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Support Rehabilitation and Development of Affordable Manufactured Housing Communities</w:t>
      </w:r>
    </w:p>
    <w:p w:rsidR="00591988" w:rsidP="00591988">
      <w:pPr>
        <w:ind w:left="360"/>
        <w:rPr>
          <w:rFonts w:ascii="Arial" w:eastAsia="Arial" w:hAnsi="Arial" w:cs="Arial"/>
        </w:rPr>
      </w:pPr>
      <w:bookmarkStart w:id="0" w:name="_ENACTING_CLAUSE__4383b90c_2013_42ca_8c3"/>
      <w:bookmarkStart w:id="1" w:name="_DOC_BODY__93989fbb_babc_4cbb_9c79_a91f3"/>
      <w:bookmarkStart w:id="2" w:name="_DOC_BODY_CONTAINER__eb63c36f_09dc_4e32_"/>
      <w:bookmarkStart w:id="3" w:name="_PAGE__1_da033bca_764e_4984_80fd_4b63f8f"/>
      <w:bookmarkStart w:id="4" w:name="_PAR__1_73a4782c_90a1_4d13_ab8d_963cf631"/>
      <w:bookmarkStart w:id="5" w:name="_LINE__1_ef05189d_da01_4d07_b872_84bf027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591988" w:rsidP="00591988">
      <w:pPr>
        <w:ind w:left="360" w:firstLine="360"/>
        <w:rPr>
          <w:rFonts w:ascii="Arial" w:eastAsia="Arial" w:hAnsi="Arial" w:cs="Arial"/>
        </w:rPr>
      </w:pPr>
      <w:bookmarkStart w:id="6" w:name="_BILL_SECTION_HEADER__7222bd47_bfaa_4933"/>
      <w:bookmarkStart w:id="7" w:name="_BILL_SECTION__04f2af72_53ed_48d3_a008_1"/>
      <w:bookmarkStart w:id="8" w:name="_DOC_BODY_CONTENT__4c641d62_f1dd_4c3d_ba"/>
      <w:bookmarkStart w:id="9" w:name="_PAR__2_e0e3a37b_dfdc_4c23_86c5_51ee773e"/>
      <w:bookmarkStart w:id="10" w:name="_LINE__2_ebafe41e_7679_4b72_8dfc_c3a3c27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3aa13230_f239_4116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30-A MRSA §4832, sub-§1,</w:t>
      </w:r>
      <w:r>
        <w:rPr>
          <w:rFonts w:ascii="Arial" w:eastAsia="Arial" w:hAnsi="Arial" w:cs="Arial"/>
        </w:rPr>
        <w:t xml:space="preserve"> as amended by PL 2017, c. 234, §27, is further </w:t>
      </w:r>
      <w:bookmarkStart w:id="12" w:name="_LINE__3_a7e4500a_424a_4cef_b6fc_92b2842"/>
      <w:bookmarkEnd w:id="10"/>
      <w:r>
        <w:rPr>
          <w:rFonts w:ascii="Arial" w:eastAsia="Arial" w:hAnsi="Arial" w:cs="Arial"/>
        </w:rPr>
        <w:t>amended to read:</w:t>
      </w:r>
      <w:bookmarkEnd w:id="12"/>
    </w:p>
    <w:p w:rsidR="00591988" w:rsidP="00591988">
      <w:pPr>
        <w:ind w:left="360" w:firstLine="360"/>
        <w:rPr>
          <w:rFonts w:ascii="Arial" w:eastAsia="Arial" w:hAnsi="Arial" w:cs="Arial"/>
        </w:rPr>
      </w:pPr>
      <w:bookmarkStart w:id="13" w:name="_STATUTE_NUMBER__fc25d675_fee2_4051_b4f0"/>
      <w:bookmarkStart w:id="14" w:name="_STATUTE_SS__6be3a73d_cc42_40f1_8796_147"/>
      <w:bookmarkStart w:id="15" w:name="_PAR__3_58ed3977_34e9_4b55_9947_36008fb8"/>
      <w:bookmarkStart w:id="16" w:name="_LINE__4_c0e2aa72_fac6_41fc_a544_1fb28c0"/>
      <w:bookmarkEnd w:id="6"/>
      <w:bookmarkEnd w:id="9"/>
      <w:r>
        <w:rPr>
          <w:rFonts w:ascii="Arial" w:eastAsia="Arial" w:hAnsi="Arial" w:cs="Arial"/>
          <w:b/>
        </w:rPr>
        <w:t>1</w:t>
      </w:r>
      <w:bookmarkEnd w:id="13"/>
      <w:r>
        <w:rPr>
          <w:rFonts w:ascii="Arial" w:eastAsia="Arial" w:hAnsi="Arial" w:cs="Arial"/>
          <w:b/>
        </w:rPr>
        <w:t xml:space="preserve">.  </w:t>
      </w:r>
      <w:bookmarkStart w:id="17" w:name="_STATUTE_HEADNOTE__bbbd93cf_2c46_4f00_a3"/>
      <w:r>
        <w:rPr>
          <w:rFonts w:ascii="Arial" w:eastAsia="Arial" w:hAnsi="Arial" w:cs="Arial"/>
          <w:b/>
        </w:rPr>
        <w:t>Participation requirements.</w:t>
      </w:r>
      <w:bookmarkEnd w:id="17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18" w:name="_STATUTE_CONTENT__ffa0e625_079a_4238_a1f"/>
      <w:r>
        <w:rPr>
          <w:rFonts w:ascii="Arial" w:eastAsia="Arial" w:hAnsi="Arial" w:cs="Arial"/>
        </w:rPr>
        <w:t xml:space="preserve">Except as provided in </w:t>
      </w:r>
      <w:bookmarkStart w:id="19" w:name="_CROSS_REFERENCE__680bb1d9_1e7b_441c_81d"/>
      <w:r>
        <w:rPr>
          <w:rFonts w:ascii="Arial" w:eastAsia="Arial" w:hAnsi="Arial" w:cs="Arial"/>
        </w:rPr>
        <w:t>paragraphs A</w:t>
      </w:r>
      <w:bookmarkStart w:id="20" w:name="_PROCESSED_CHANGE__d5a05c7b_300a_42fc_8c"/>
      <w:bookmarkEnd w:id="19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and</w:t>
      </w:r>
      <w:r>
        <w:rPr>
          <w:rFonts w:ascii="Arial" w:eastAsia="Arial" w:hAnsi="Arial" w:cs="Arial"/>
          <w:strike/>
        </w:rPr>
        <w:t xml:space="preserve"> </w:t>
      </w:r>
      <w:bookmarkStart w:id="21" w:name="_CROSS_REFERENCE__71ee0dac_79aa_4f3c_9c5"/>
      <w:r>
        <w:rPr>
          <w:rFonts w:ascii="Arial" w:eastAsia="Arial" w:hAnsi="Arial" w:cs="Arial"/>
          <w:strike/>
        </w:rPr>
        <w:t>B</w:t>
      </w:r>
      <w:bookmarkStart w:id="22" w:name="_PROCESSED_CHANGE__63b6319c_db7e_4268_93"/>
      <w:bookmarkEnd w:id="20"/>
      <w:bookmarkEnd w:id="21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 xml:space="preserve">to </w:t>
      </w:r>
      <w:r>
        <w:rPr>
          <w:rFonts w:ascii="Arial" w:eastAsia="Arial" w:hAnsi="Arial" w:cs="Arial"/>
          <w:u w:val="single"/>
        </w:rPr>
        <w:t>C</w:t>
      </w:r>
      <w:bookmarkEnd w:id="22"/>
      <w:r>
        <w:rPr>
          <w:rFonts w:ascii="Arial" w:eastAsia="Arial" w:hAnsi="Arial" w:cs="Arial"/>
        </w:rPr>
        <w:t xml:space="preserve">, the </w:t>
      </w:r>
      <w:bookmarkStart w:id="23" w:name="_LINE__5_bc9510d5_a7d4_4c12_a524_3021948"/>
      <w:bookmarkEnd w:id="16"/>
      <w:r>
        <w:rPr>
          <w:rFonts w:ascii="Arial" w:eastAsia="Arial" w:hAnsi="Arial" w:cs="Arial"/>
        </w:rPr>
        <w:t xml:space="preserve">Maine State Housing Authority may not participate in the making of construction loans </w:t>
      </w:r>
      <w:bookmarkStart w:id="24" w:name="_LINE__6_831e5410_182b_4392_8403_8d893e2"/>
      <w:bookmarkEnd w:id="23"/>
      <w:r>
        <w:rPr>
          <w:rFonts w:ascii="Arial" w:eastAsia="Arial" w:hAnsi="Arial" w:cs="Arial"/>
        </w:rPr>
        <w:t xml:space="preserve">unless a financial institution in the State agrees to participate in the loan at least to the </w:t>
      </w:r>
      <w:bookmarkStart w:id="25" w:name="_LINE__7_8b7c152e_5590_42bf_9473_77f0007"/>
      <w:bookmarkEnd w:id="24"/>
      <w:r>
        <w:rPr>
          <w:rFonts w:ascii="Arial" w:eastAsia="Arial" w:hAnsi="Arial" w:cs="Arial"/>
        </w:rPr>
        <w:t>extent of acting as escrow agent.  Notwithstanding any</w:t>
      </w:r>
      <w:bookmarkStart w:id="26" w:name="_PROCESSED_CHANGE__10d2abc2_f481_40dc_be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other provisions</w:t>
      </w:r>
      <w:bookmarkStart w:id="27" w:name="_PROCESSED_CHANGE__9321e79b_2fee_4017_b8"/>
      <w:bookmarkEnd w:id="26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provision</w:t>
      </w:r>
      <w:bookmarkEnd w:id="27"/>
      <w:r>
        <w:rPr>
          <w:rFonts w:ascii="Arial" w:eastAsia="Arial" w:hAnsi="Arial" w:cs="Arial"/>
        </w:rPr>
        <w:t xml:space="preserve"> of law</w:t>
      </w:r>
      <w:bookmarkStart w:id="28" w:name="_PROCESSED_CHANGE__629fb951_0676_47ca_ad"/>
      <w:r>
        <w:rPr>
          <w:rFonts w:ascii="Arial" w:eastAsia="Arial" w:hAnsi="Arial" w:cs="Arial"/>
        </w:rPr>
        <w:t xml:space="preserve"> </w:t>
      </w:r>
      <w:bookmarkStart w:id="29" w:name="_LINE__8_ddc232eb_2fec_45e1_82df_9d041fd"/>
      <w:bookmarkEnd w:id="25"/>
      <w:r>
        <w:rPr>
          <w:rFonts w:ascii="Arial" w:eastAsia="Arial" w:hAnsi="Arial" w:cs="Arial"/>
          <w:u w:val="single"/>
        </w:rPr>
        <w:t>to the contrary</w:t>
      </w:r>
      <w:bookmarkEnd w:id="28"/>
      <w:r>
        <w:rPr>
          <w:rFonts w:ascii="Arial" w:eastAsia="Arial" w:hAnsi="Arial" w:cs="Arial"/>
        </w:rPr>
        <w:t>, financial institutions in the State may act as required by this subchapter.</w:t>
      </w:r>
      <w:bookmarkEnd w:id="18"/>
      <w:bookmarkEnd w:id="29"/>
    </w:p>
    <w:p w:rsidR="00591988" w:rsidP="00591988">
      <w:pPr>
        <w:ind w:left="720"/>
        <w:rPr>
          <w:rFonts w:ascii="Arial" w:eastAsia="Arial" w:hAnsi="Arial" w:cs="Arial"/>
        </w:rPr>
      </w:pPr>
      <w:bookmarkStart w:id="30" w:name="_STATUTE_NUMBER__2302c9de_8b2d_4c4d_988e"/>
      <w:bookmarkStart w:id="31" w:name="_STATUTE_P__728d7d27_d801_4d81_b265_7d5e"/>
      <w:bookmarkStart w:id="32" w:name="_PAR__4_b271a178_73e3_4368_a004_3ebcf95e"/>
      <w:bookmarkStart w:id="33" w:name="_LINE__9_03b80902_8d24_4f22_a5cc_f94033f"/>
      <w:bookmarkEnd w:id="15"/>
      <w:r>
        <w:rPr>
          <w:rFonts w:ascii="Arial" w:eastAsia="Arial" w:hAnsi="Arial" w:cs="Arial"/>
        </w:rPr>
        <w:t>A</w:t>
      </w:r>
      <w:bookmarkEnd w:id="30"/>
      <w:r>
        <w:rPr>
          <w:rFonts w:ascii="Arial" w:eastAsia="Arial" w:hAnsi="Arial" w:cs="Arial"/>
        </w:rPr>
        <w:t xml:space="preserve">.  </w:t>
      </w:r>
      <w:bookmarkStart w:id="34" w:name="_STATUTE_CONTENT__cccc7f32_e625_4917_bdc"/>
      <w:r>
        <w:rPr>
          <w:rFonts w:ascii="Arial" w:eastAsia="Arial" w:hAnsi="Arial" w:cs="Arial"/>
        </w:rPr>
        <w:t xml:space="preserve">The Maine State Housing Authority may make construction loans to state public </w:t>
      </w:r>
      <w:bookmarkStart w:id="35" w:name="_LINE__10_7794f0b3_450f_40ec_ba08_029cac"/>
      <w:bookmarkEnd w:id="33"/>
      <w:r>
        <w:rPr>
          <w:rFonts w:ascii="Arial" w:eastAsia="Arial" w:hAnsi="Arial" w:cs="Arial"/>
        </w:rPr>
        <w:t xml:space="preserve">bodies or other public instrumentalities and private nonprofit corporations without the </w:t>
      </w:r>
      <w:bookmarkStart w:id="36" w:name="_LINE__11_8893929d_149f_4fc2_8d0c_a7abf4"/>
      <w:bookmarkEnd w:id="35"/>
      <w:r>
        <w:rPr>
          <w:rFonts w:ascii="Arial" w:eastAsia="Arial" w:hAnsi="Arial" w:cs="Arial"/>
        </w:rPr>
        <w:t>participation of a financial institution.</w:t>
      </w:r>
      <w:bookmarkEnd w:id="34"/>
      <w:bookmarkEnd w:id="36"/>
    </w:p>
    <w:p w:rsidR="00591988" w:rsidP="00591988">
      <w:pPr>
        <w:ind w:left="720"/>
        <w:rPr>
          <w:rFonts w:ascii="Arial" w:eastAsia="Arial" w:hAnsi="Arial" w:cs="Arial"/>
        </w:rPr>
      </w:pPr>
      <w:bookmarkStart w:id="37" w:name="_STATUTE_NUMBER__fd0f1467_2e4b_4286_bc9d"/>
      <w:bookmarkStart w:id="38" w:name="_STATUTE_P__e3de1842_95bf_4ef0_8447_948e"/>
      <w:bookmarkStart w:id="39" w:name="_PAR__5_8237c452_432d_498b_a7ab_3a58d773"/>
      <w:bookmarkStart w:id="40" w:name="_LINE__12_ac320164_e94b_4d0a_a6a1_a3283c"/>
      <w:bookmarkEnd w:id="31"/>
      <w:bookmarkEnd w:id="32"/>
      <w:r>
        <w:rPr>
          <w:rFonts w:ascii="Arial" w:eastAsia="Arial" w:hAnsi="Arial" w:cs="Arial"/>
        </w:rPr>
        <w:t>B</w:t>
      </w:r>
      <w:bookmarkEnd w:id="37"/>
      <w:r>
        <w:rPr>
          <w:rFonts w:ascii="Arial" w:eastAsia="Arial" w:hAnsi="Arial" w:cs="Arial"/>
        </w:rPr>
        <w:t xml:space="preserve">.  </w:t>
      </w:r>
      <w:bookmarkStart w:id="41" w:name="_STATUTE_CONTENT__b8bb1f94_d8cc_409d_a5a"/>
      <w:r>
        <w:rPr>
          <w:rFonts w:ascii="Arial" w:eastAsia="Arial" w:hAnsi="Arial" w:cs="Arial"/>
        </w:rPr>
        <w:t>If a project's financing requires that the Maine State Housing Authority</w:t>
      </w:r>
      <w:bookmarkStart w:id="42" w:name="_PROCESSED_CHANGE__659a4b76_6acd_456f_a7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 xml:space="preserve">participate </w:t>
      </w:r>
      <w:bookmarkStart w:id="43" w:name="_LINE__13_2692a4c0_c1e5_4a48_90b4_6f054b"/>
      <w:bookmarkEnd w:id="40"/>
      <w:r>
        <w:rPr>
          <w:rFonts w:ascii="Arial" w:eastAsia="Arial" w:hAnsi="Arial" w:cs="Arial"/>
          <w:strike/>
        </w:rPr>
        <w:t>in the construction loan at a level greater than 60%,</w:t>
      </w:r>
      <w:bookmarkStart w:id="44" w:name="_PROCESSED_CHANGE__f5dbc090_07fb_4e79_b7"/>
      <w:bookmarkEnd w:id="42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issue tax-exempt</w:t>
      </w:r>
      <w:r>
        <w:rPr>
          <w:rFonts w:ascii="Arial" w:eastAsia="Arial" w:hAnsi="Arial" w:cs="Arial"/>
          <w:u w:val="single"/>
        </w:rPr>
        <w:t xml:space="preserve"> bonds to generate </w:t>
      </w:r>
      <w:bookmarkStart w:id="45" w:name="_LINE__14_0241c57c_ec8a_40d2_980b_cf970c"/>
      <w:bookmarkEnd w:id="43"/>
      <w:r>
        <w:rPr>
          <w:rFonts w:ascii="Arial" w:eastAsia="Arial" w:hAnsi="Arial" w:cs="Arial"/>
          <w:u w:val="single"/>
        </w:rPr>
        <w:t>automatic federal low</w:t>
      </w:r>
      <w:r>
        <w:rPr>
          <w:rFonts w:ascii="Arial" w:eastAsia="Arial" w:hAnsi="Arial" w:cs="Arial"/>
          <w:u w:val="single"/>
        </w:rPr>
        <w:t>-</w:t>
      </w:r>
      <w:r>
        <w:rPr>
          <w:rFonts w:ascii="Arial" w:eastAsia="Arial" w:hAnsi="Arial" w:cs="Arial"/>
          <w:u w:val="single"/>
        </w:rPr>
        <w:t xml:space="preserve">income housing tax credits pursuant to </w:t>
      </w:r>
      <w:r>
        <w:rPr>
          <w:rFonts w:ascii="Arial" w:eastAsia="Arial" w:hAnsi="Arial" w:cs="Arial"/>
          <w:u w:val="single"/>
        </w:rPr>
        <w:t xml:space="preserve">the United States Internal </w:t>
      </w:r>
      <w:bookmarkStart w:id="46" w:name="_LINE__15_1b0b8fcb_d7ad_4c6e_b09b_3c4791"/>
      <w:bookmarkEnd w:id="45"/>
      <w:r>
        <w:rPr>
          <w:rFonts w:ascii="Arial" w:eastAsia="Arial" w:hAnsi="Arial" w:cs="Arial"/>
          <w:u w:val="single"/>
        </w:rPr>
        <w:t xml:space="preserve">Revenue Code of 1986, as amended, </w:t>
      </w:r>
      <w:r>
        <w:rPr>
          <w:rFonts w:ascii="Arial" w:eastAsia="Arial" w:hAnsi="Arial" w:cs="Arial"/>
          <w:u w:val="single"/>
        </w:rPr>
        <w:t>Section 42(h)(4)</w:t>
      </w:r>
      <w:r>
        <w:rPr>
          <w:rFonts w:ascii="Arial" w:eastAsia="Arial" w:hAnsi="Arial" w:cs="Arial"/>
          <w:u w:val="single"/>
        </w:rPr>
        <w:t>,</w:t>
      </w:r>
      <w:bookmarkEnd w:id="44"/>
      <w:r>
        <w:rPr>
          <w:rFonts w:ascii="Arial" w:eastAsia="Arial" w:hAnsi="Arial" w:cs="Arial"/>
        </w:rPr>
        <w:t xml:space="preserve"> the Maine State Housing </w:t>
      </w:r>
      <w:bookmarkStart w:id="47" w:name="_LINE__16_0bb1ec27_2d04_423a_8ab4_2a6550"/>
      <w:bookmarkEnd w:id="46"/>
      <w:r>
        <w:rPr>
          <w:rFonts w:ascii="Arial" w:eastAsia="Arial" w:hAnsi="Arial" w:cs="Arial"/>
        </w:rPr>
        <w:t>Authority may make the whole construction loan without using an escrow agent.</w:t>
      </w:r>
      <w:bookmarkEnd w:id="41"/>
      <w:bookmarkEnd w:id="47"/>
    </w:p>
    <w:p w:rsidR="00591988" w:rsidP="00591988">
      <w:pPr>
        <w:ind w:left="720"/>
        <w:rPr>
          <w:rFonts w:ascii="Arial" w:eastAsia="Arial" w:hAnsi="Arial" w:cs="Arial"/>
        </w:rPr>
      </w:pPr>
      <w:bookmarkStart w:id="48" w:name="_STATUTE_NUMBER__9815c850_5524_42a0_93c0"/>
      <w:bookmarkStart w:id="49" w:name="_STATUTE_P__f26e7c0f_9050_479a_895e_835c"/>
      <w:bookmarkStart w:id="50" w:name="_PAR__6_36edcf8b_492d_4141_92db_800ad367"/>
      <w:bookmarkStart w:id="51" w:name="_LINE__17_48d39969_7e17_4b6e_b954_cd9f7f"/>
      <w:bookmarkStart w:id="52" w:name="_PROCESSED_CHANGE__119dd61e_0e60_48f7_ab"/>
      <w:bookmarkEnd w:id="38"/>
      <w:bookmarkEnd w:id="39"/>
      <w:r>
        <w:rPr>
          <w:rFonts w:ascii="Arial" w:eastAsia="Arial" w:hAnsi="Arial" w:cs="Arial"/>
          <w:u w:val="single"/>
        </w:rPr>
        <w:t>C</w:t>
      </w:r>
      <w:bookmarkEnd w:id="48"/>
      <w:r>
        <w:rPr>
          <w:rFonts w:ascii="Arial" w:eastAsia="Arial" w:hAnsi="Arial" w:cs="Arial"/>
          <w:u w:val="single"/>
        </w:rPr>
        <w:t xml:space="preserve">.  </w:t>
      </w:r>
      <w:bookmarkStart w:id="53" w:name="_STATUTE_CONTENT__e1754ad4_1e0c_4517_97e"/>
      <w:r>
        <w:rPr>
          <w:rFonts w:ascii="Arial" w:eastAsia="Arial" w:hAnsi="Arial" w:cs="Arial"/>
          <w:u w:val="single"/>
        </w:rPr>
        <w:t xml:space="preserve">The Maine State Housing Authority may make construction loans to privately </w:t>
      </w:r>
      <w:bookmarkStart w:id="54" w:name="_LINE__18_9516a18a_e405_413e_9265_28a142"/>
      <w:bookmarkEnd w:id="51"/>
      <w:r>
        <w:rPr>
          <w:rFonts w:ascii="Arial" w:eastAsia="Arial" w:hAnsi="Arial" w:cs="Arial"/>
          <w:u w:val="single"/>
        </w:rPr>
        <w:t>owned or cooperative-owned</w:t>
      </w:r>
      <w:r>
        <w:rPr>
          <w:rFonts w:ascii="Arial" w:eastAsia="Arial" w:hAnsi="Arial" w:cs="Arial"/>
          <w:u w:val="single"/>
        </w:rPr>
        <w:t xml:space="preserve"> manufactured housing communities for the rehabilitation </w:t>
      </w:r>
      <w:bookmarkStart w:id="55" w:name="_LINE__19_a0ece394_b2d3_4f0e_b1d7_5393f5"/>
      <w:bookmarkEnd w:id="54"/>
      <w:r>
        <w:rPr>
          <w:rFonts w:ascii="Arial" w:eastAsia="Arial" w:hAnsi="Arial" w:cs="Arial"/>
          <w:u w:val="single"/>
        </w:rPr>
        <w:t xml:space="preserve">or development of additional home sites.  For purposes of this paragraph, </w:t>
      </w:r>
      <w:bookmarkStart w:id="56" w:name="_LINE__20_f9280ca5_ae3d_4264_b166_24fb79"/>
      <w:bookmarkEnd w:id="55"/>
      <w:r>
        <w:rPr>
          <w:rFonts w:ascii="Arial" w:eastAsia="Arial" w:hAnsi="Arial" w:cs="Arial"/>
          <w:u w:val="single"/>
        </w:rPr>
        <w:t xml:space="preserve">"manufactured housing community" has the same meaning as in Title 10, section 9081, </w:t>
      </w:r>
      <w:bookmarkStart w:id="57" w:name="_LINE__21_0f9e3795_5783_4761_94b0_a95275"/>
      <w:bookmarkEnd w:id="56"/>
      <w:r>
        <w:rPr>
          <w:rFonts w:ascii="Arial" w:eastAsia="Arial" w:hAnsi="Arial" w:cs="Arial"/>
          <w:u w:val="single"/>
        </w:rPr>
        <w:t>subsection 2, except that</w:t>
      </w:r>
      <w:r>
        <w:rPr>
          <w:rFonts w:ascii="Arial" w:eastAsia="Arial" w:hAnsi="Arial" w:cs="Arial"/>
          <w:u w:val="single"/>
        </w:rPr>
        <w:t xml:space="preserve"> "manufactured housing community" includes a mobile home </w:t>
      </w:r>
      <w:bookmarkStart w:id="58" w:name="_LINE__22_a37c3b1c_2eff_4179_a75b_011662"/>
      <w:bookmarkEnd w:id="57"/>
      <w:r>
        <w:rPr>
          <w:rFonts w:ascii="Arial" w:eastAsia="Arial" w:hAnsi="Arial" w:cs="Arial"/>
          <w:u w:val="single"/>
        </w:rPr>
        <w:t>park</w:t>
      </w:r>
      <w:r>
        <w:rPr>
          <w:rFonts w:ascii="Arial" w:eastAsia="Arial" w:hAnsi="Arial" w:cs="Arial"/>
          <w:u w:val="single"/>
        </w:rPr>
        <w:t xml:space="preserve"> as defined in Title 10, section 9091, subsection 2</w:t>
      </w:r>
      <w:r>
        <w:rPr>
          <w:rFonts w:ascii="Arial" w:eastAsia="Arial" w:hAnsi="Arial" w:cs="Arial"/>
          <w:u w:val="single"/>
        </w:rPr>
        <w:t>.</w:t>
      </w:r>
      <w:bookmarkEnd w:id="58"/>
    </w:p>
    <w:p w:rsidR="00591988" w:rsidP="00591988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59" w:name="_SUMMARY__5ee9153d_5f72_4cf5_b017_a22c88"/>
      <w:bookmarkStart w:id="60" w:name="_PAR__7_3b50c4a7_c232_45f8_826f_ab397665"/>
      <w:bookmarkStart w:id="61" w:name="_LINE__23_8ef36e49_6d38_48f8_96ad_5270a8"/>
      <w:bookmarkEnd w:id="7"/>
      <w:bookmarkEnd w:id="8"/>
      <w:bookmarkEnd w:id="14"/>
      <w:bookmarkEnd w:id="49"/>
      <w:bookmarkEnd w:id="50"/>
      <w:bookmarkEnd w:id="52"/>
      <w:bookmarkEnd w:id="53"/>
      <w:r>
        <w:rPr>
          <w:rFonts w:ascii="Arial" w:eastAsia="Arial" w:hAnsi="Arial" w:cs="Arial"/>
          <w:b/>
          <w:sz w:val="24"/>
        </w:rPr>
        <w:t>SUMMARY</w:t>
      </w:r>
      <w:bookmarkEnd w:id="61"/>
    </w:p>
    <w:p w:rsidR="00591988" w:rsidP="00591988">
      <w:pPr>
        <w:ind w:left="360" w:firstLine="360"/>
        <w:rPr>
          <w:rFonts w:ascii="Arial" w:eastAsia="Arial" w:hAnsi="Arial" w:cs="Arial"/>
        </w:rPr>
      </w:pPr>
      <w:bookmarkStart w:id="62" w:name="_PAR__8_84012513_f05f_4321_8f92_13e88942"/>
      <w:bookmarkStart w:id="63" w:name="_LINE__24_b2424f12_f6f9_4bf2_b7f2_a3c1af"/>
      <w:bookmarkEnd w:id="60"/>
      <w:r w:rsidRPr="00CF3979">
        <w:rPr>
          <w:rFonts w:ascii="Arial" w:eastAsia="Arial" w:hAnsi="Arial" w:cs="Arial"/>
        </w:rPr>
        <w:t xml:space="preserve">This bill amends the laws governing Maine State Housing Authority construction loans </w:t>
      </w:r>
      <w:bookmarkStart w:id="64" w:name="_LINE__25_0f7e96f9_8025_44bc_9fa7_e71402"/>
      <w:bookmarkEnd w:id="63"/>
      <w:r w:rsidRPr="00CF3979">
        <w:rPr>
          <w:rFonts w:ascii="Arial" w:eastAsia="Arial" w:hAnsi="Arial" w:cs="Arial"/>
        </w:rPr>
        <w:t xml:space="preserve">to allow the authority to make loans to privately owned or cooperative-owned </w:t>
      </w:r>
      <w:bookmarkStart w:id="65" w:name="_LINE__26_3d5b8bd1_8ad9_4bad_adb3_f64037"/>
      <w:bookmarkEnd w:id="64"/>
      <w:r w:rsidRPr="00CF3979">
        <w:rPr>
          <w:rFonts w:ascii="Arial" w:eastAsia="Arial" w:hAnsi="Arial" w:cs="Arial"/>
        </w:rPr>
        <w:t xml:space="preserve">manufactured housing communities and mobile home parks for the rehabilitation or </w:t>
      </w:r>
      <w:bookmarkStart w:id="66" w:name="_LINE__27_540ce50f_a088_4a1b_a505_b599b8"/>
      <w:bookmarkEnd w:id="65"/>
      <w:r w:rsidRPr="00CF3979">
        <w:rPr>
          <w:rFonts w:ascii="Arial" w:eastAsia="Arial" w:hAnsi="Arial" w:cs="Arial"/>
        </w:rPr>
        <w:t xml:space="preserve">development of additional home sites.  It also allows the authority to make </w:t>
      </w:r>
      <w:r>
        <w:rPr>
          <w:rFonts w:ascii="Arial" w:eastAsia="Arial" w:hAnsi="Arial" w:cs="Arial"/>
        </w:rPr>
        <w:t xml:space="preserve">a whole </w:t>
      </w:r>
      <w:bookmarkStart w:id="67" w:name="_LINE__28_b9f6487e_8490_4357_a1ee_bf3a07"/>
      <w:bookmarkEnd w:id="66"/>
      <w:r w:rsidRPr="00CF3979">
        <w:rPr>
          <w:rFonts w:ascii="Arial" w:eastAsia="Arial" w:hAnsi="Arial" w:cs="Arial"/>
        </w:rPr>
        <w:t xml:space="preserve">construction loan without using an escrow agent if a </w:t>
      </w:r>
      <w:r>
        <w:rPr>
          <w:rFonts w:ascii="Arial" w:eastAsia="Arial" w:hAnsi="Arial" w:cs="Arial"/>
        </w:rPr>
        <w:t xml:space="preserve">housing construction </w:t>
      </w:r>
      <w:r w:rsidRPr="00CF3979">
        <w:rPr>
          <w:rFonts w:ascii="Arial" w:eastAsia="Arial" w:hAnsi="Arial" w:cs="Arial"/>
        </w:rPr>
        <w:t xml:space="preserve">project's </w:t>
      </w:r>
      <w:bookmarkStart w:id="68" w:name="_LINE__29_a59d8404_d9ca_4695_b2bf_913155"/>
      <w:bookmarkEnd w:id="67"/>
      <w:r w:rsidRPr="00CF3979">
        <w:rPr>
          <w:rFonts w:ascii="Arial" w:eastAsia="Arial" w:hAnsi="Arial" w:cs="Arial"/>
        </w:rPr>
        <w:t xml:space="preserve">financing requires the authority to issue tax-exempt bonds to generate automatic federal </w:t>
      </w:r>
      <w:bookmarkStart w:id="69" w:name="_LINE__30_84d9146d_d8af_4c1b_a88d_ab16a6"/>
      <w:bookmarkEnd w:id="68"/>
      <w:r w:rsidRPr="00CF3979">
        <w:rPr>
          <w:rFonts w:ascii="Arial" w:eastAsia="Arial" w:hAnsi="Arial" w:cs="Arial"/>
        </w:rPr>
        <w:t>low-income housing tax credits.</w:t>
      </w:r>
      <w:bookmarkEnd w:id="69"/>
    </w:p>
    <w:bookmarkEnd w:id="1"/>
    <w:bookmarkEnd w:id="2"/>
    <w:bookmarkEnd w:id="3"/>
    <w:bookmarkEnd w:id="59"/>
    <w:bookmarkEnd w:id="62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LR2896, item 1 - 132nd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132nd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Support Rehabilitation and Development of Affordable Manufactured Housing Communities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591988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CF3979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149627</ItemId>
    <LRId>76854</LRId>
    <LRNumber>2896</LRNumber>
    <ItemNumber>1</ItemNumber>
    <Legislature>132</Legislature>
    <LegislatureDescription>132nd Legislature</LegislatureDescription>
    <Session>R2</Session>
    <SessionDescription>Second Regular Session</SessionDescription>
    <RequestType>Public Law</RequestType>
    <RequestTypeId>1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to Support Rehabilitation and Development of Affordable Manufactured Housing Communities</LRTitle>
    <ItemTitle>An Act to Support Rehabilitation and Development of Affordable Manufactured Housing Communities</ItemTitle>
    <ShortTitle1>SUPPORT REHABILITATION AND</ShortTitle1>
    <ShortTitle2>DEVELOPMENT OF AFFORDABLE</ShortTitle2>
    <JacketLegend>Approved for introduction by a majority of the Legislative Council pursuant to Joint Rule 203.</JacketLegend>
    <SponsorFirstName>Chip</SponsorFirstName>
    <SponsorLastName>Curry</SponsorLastName>
    <SponsorChamberPrefix>Sen.</SponsorChamberPrefix>
    <SponsorFrom>Waldo</SponsorFrom>
    <DraftingCycleCount>1</DraftingCycleCount>
    <LatestDraftingActionId>130</LatestDraftingActionId>
    <LatestDraftingActionDate>2025-11-24T11:37:15</LatestDraftingActionDate>
    <LatestDrafterName>sjohannesman</LatestDrafterName>
    <LatestProoferName>smcsorley</LatestProoferName>
    <LatestTechName>BShorey</LatestTechName>
    <CurrentCustodyInitials>SIGQ</CurrentCustodyInitials>
    <AuthorityForIntroductionCode>LCA</AuthorityForIntroductionCode>
    <AuthorityForIntroductionDescription>2nd Session (Council Approval)</AuthorityForIntroductionDescription>
    <HasHouseAdopted>false</HasHouseAdopted>
    <HasSenateAdopted>false</HasSenateAdopted>
    <IsPublished>false</IsPublished>
    <IsChaptered>false</IsChaptered>
    <Chamber>S</Chamber>
    <DistrictChamber>S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w:rsidR="00591988" w:rsidRDefault="00591988" w:rsidP="00591988"&amp;gt;&amp;lt;w:pPr&amp;gt;&amp;lt;w:ind w:left="360" /&amp;gt;&amp;lt;/w:pPr&amp;gt;&amp;lt;w:bookmarkStart w:id="0" w:name="_ENACTING_CLAUSE__4383b90c_2013_42ca_8c3" /&amp;gt;&amp;lt;w:bookmarkStart w:id="1" w:name="_DOC_BODY__93989fbb_babc_4cbb_9c79_a91f3" /&amp;gt;&amp;lt;w:bookmarkStart w:id="2" w:name="_DOC_BODY_CONTAINER__eb63c36f_09dc_4e32_" /&amp;gt;&amp;lt;w:bookmarkStart w:id="3" w:name="_PAGE__1_da033bca_764e_4984_80fd_4b63f8f" /&amp;gt;&amp;lt;w:bookmarkStart w:id="4" w:name="_PAR__1_73a4782c_90a1_4d13_ab8d_963cf631" /&amp;gt;&amp;lt;w:bookmarkStart w:id="5" w:name="_LINE__1_ef05189d_da01_4d07_b872_84bf027"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w:rsidR="00591988" w:rsidRDefault="00591988" w:rsidP="00591988"&amp;gt;&amp;lt;w:pPr&amp;gt;&amp;lt;w:ind w:left="360" w:firstLine="360" /&amp;gt;&amp;lt;/w:pPr&amp;gt;&amp;lt;w:bookmarkStart w:id="6" w:name="_BILL_SECTION_HEADER__7222bd47_bfaa_4933" /&amp;gt;&amp;lt;w:bookmarkStart w:id="7" w:name="_BILL_SECTION__04f2af72_53ed_48d3_a008_1" /&amp;gt;&amp;lt;w:bookmarkStart w:id="8" w:name="_DOC_BODY_CONTENT__4c641d62_f1dd_4c3d_ba" /&amp;gt;&amp;lt;w:bookmarkStart w:id="9" w:name="_PAR__2_e0e3a37b_dfdc_4c23_86c5_51ee773e" /&amp;gt;&amp;lt;w:bookmarkStart w:id="10" w:name="_LINE__2_ebafe41e_7679_4b72_8dfc_c3a3c27" /&amp;gt;&amp;lt;w:bookmarkEnd w:id="0" /&amp;gt;&amp;lt;w:bookmarkEnd w:id="4" /&amp;gt;&amp;lt;w:r&amp;gt;&amp;lt;w:rPr&amp;gt;&amp;lt;w:b /&amp;gt;&amp;lt;w:sz w:val="24" /&amp;gt;&amp;lt;/w:rPr&amp;gt;&amp;lt;w:t xml:space="preserve"&amp;gt;Sec. &amp;lt;/w:t&amp;gt;&amp;lt;/w:r&amp;gt;&amp;lt;w:bookmarkStart w:id="11" w:name="_BILL_SECTION_NUMBER__3aa13230_f239_4116" /&amp;gt;&amp;lt;w:r&amp;gt;&amp;lt;w:rPr&amp;gt;&amp;lt;w:b /&amp;gt;&amp;lt;w:sz w:val="24" /&amp;gt;&amp;lt;/w:rPr&amp;gt;&amp;lt;w:t&amp;gt;1&amp;lt;/w:t&amp;gt;&amp;lt;/w:r&amp;gt;&amp;lt;w:bookmarkEnd w:id="11" /&amp;gt;&amp;lt;w:r&amp;gt;&amp;lt;w:rPr&amp;gt;&amp;lt;w:b /&amp;gt;&amp;lt;w:sz w:val="24" /&amp;gt;&amp;lt;/w:rPr&amp;gt;&amp;lt;w:t&amp;gt;.  30-A MRSA §4832, sub-§1,&amp;lt;/w:t&amp;gt;&amp;lt;/w:r&amp;gt;&amp;lt;w:r&amp;gt;&amp;lt;w:t xml:space="preserve"&amp;gt; as amended by PL 2017, c. 234, §27, is further &amp;lt;/w:t&amp;gt;&amp;lt;/w:r&amp;gt;&amp;lt;w:bookmarkStart w:id="12" w:name="_LINE__3_a7e4500a_424a_4cef_b6fc_92b2842" /&amp;gt;&amp;lt;w:bookmarkEnd w:id="10" /&amp;gt;&amp;lt;w:r&amp;gt;&amp;lt;w:t&amp;gt;amended to read:&amp;lt;/w:t&amp;gt;&amp;lt;/w:r&amp;gt;&amp;lt;w:bookmarkEnd w:id="12" /&amp;gt;&amp;lt;/w:p&amp;gt;&amp;lt;w:p w:rsidR="00591988" w:rsidRDefault="00591988" w:rsidP="00591988"&amp;gt;&amp;lt;w:pPr&amp;gt;&amp;lt;w:ind w:left="360" w:firstLine="360" /&amp;gt;&amp;lt;/w:pPr&amp;gt;&amp;lt;w:bookmarkStart w:id="13" w:name="_STATUTE_NUMBER__fc25d675_fee2_4051_b4f0" /&amp;gt;&amp;lt;w:bookmarkStart w:id="14" w:name="_STATUTE_SS__6be3a73d_cc42_40f1_8796_147" /&amp;gt;&amp;lt;w:bookmarkStart w:id="15" w:name="_PAR__3_58ed3977_34e9_4b55_9947_36008fb8" /&amp;gt;&amp;lt;w:bookmarkStart w:id="16" w:name="_LINE__4_c0e2aa72_fac6_41fc_a544_1fb28c0" /&amp;gt;&amp;lt;w:bookmarkEnd w:id="6" /&amp;gt;&amp;lt;w:bookmarkEnd w:id="9" /&amp;gt;&amp;lt;w:r&amp;gt;&amp;lt;w:rPr&amp;gt;&amp;lt;w:b /&amp;gt;&amp;lt;/w:rPr&amp;gt;&amp;lt;w:t&amp;gt;1&amp;lt;/w:t&amp;gt;&amp;lt;/w:r&amp;gt;&amp;lt;w:bookmarkEnd w:id="13" /&amp;gt;&amp;lt;w:r&amp;gt;&amp;lt;w:rPr&amp;gt;&amp;lt;w:b /&amp;gt;&amp;lt;/w:rPr&amp;gt;&amp;lt;w:t xml:space="preserve"&amp;gt;.  &amp;lt;/w:t&amp;gt;&amp;lt;/w:r&amp;gt;&amp;lt;w:bookmarkStart w:id="17" w:name="_STATUTE_HEADNOTE__bbbd93cf_2c46_4f00_a3" /&amp;gt;&amp;lt;w:r&amp;gt;&amp;lt;w:rPr&amp;gt;&amp;lt;w:b /&amp;gt;&amp;lt;/w:rPr&amp;gt;&amp;lt;w:t&amp;gt;Participation requirements.&amp;lt;/w:t&amp;gt;&amp;lt;/w:r&amp;gt;&amp;lt;w:bookmarkEnd w:id="17"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w:id="18" w:name="_STATUTE_CONTENT__ffa0e625_079a_4238_a1f" /&amp;gt;&amp;lt;w:r&amp;gt;&amp;lt;w:t xml:space="preserve"&amp;gt;Except as provided in &amp;lt;/w:t&amp;gt;&amp;lt;/w:r&amp;gt;&amp;lt;w:bookmarkStart w:id="19" w:name="_CROSS_REFERENCE__680bb1d9_1e7b_441c_81d" /&amp;gt;&amp;lt;w:r&amp;gt;&amp;lt;w:t&amp;gt;paragraphs A&amp;lt;/w:t&amp;gt;&amp;lt;/w:r&amp;gt;&amp;lt;w:bookmarkStart w:id="20" w:name="_PROCESSED_CHANGE__d5a05c7b_300a_42fc_8c" /&amp;gt;&amp;lt;w:bookmarkEnd w:id="19" /&amp;gt;&amp;lt;w:r&amp;gt;&amp;lt;w:t xml:space="preserve"&amp;gt; &amp;lt;/w:t&amp;gt;&amp;lt;/w:r&amp;gt;&amp;lt;w:del w:id="21" w:author="BPS" w:date="2025-11-21T08:06:00Z"&amp;gt;&amp;lt;w:r w:rsidDel="008D556F"&amp;gt;&amp;lt;w:delText&amp;gt;and&amp;lt;/w:delText&amp;gt;&amp;lt;/w:r&amp;gt;&amp;lt;/w:del&amp;gt;&amp;lt;w:del w:id="22" w:author="BPS" w:date="2025-11-18T08:17:00Z"&amp;gt;&amp;lt;w:r w:rsidDel="00CF3979"&amp;gt;&amp;lt;w:delText xml:space="preserve"&amp;gt; &amp;lt;/w:delText&amp;gt;&amp;lt;/w:r&amp;gt;&amp;lt;w:bookmarkStart w:id="23" w:name="_CROSS_REFERENCE__71ee0dac_79aa_4f3c_9c5" /&amp;gt;&amp;lt;w:r w:rsidDel="00CF3979"&amp;gt;&amp;lt;w:delText&amp;gt;B&amp;lt;/w:delText&amp;gt;&amp;lt;/w:r&amp;gt;&amp;lt;/w:del&amp;gt;&amp;lt;w:bookmarkStart w:id="24" w:name="_PROCESSED_CHANGE__63b6319c_db7e_4268_93" /&amp;gt;&amp;lt;w:bookmarkEnd w:id="20" /&amp;gt;&amp;lt;w:bookmarkEnd w:id="23" /&amp;gt;&amp;lt;w:r&amp;gt;&amp;lt;w:t xml:space="preserve"&amp;gt; &amp;lt;/w:t&amp;gt;&amp;lt;/w:r&amp;gt;&amp;lt;w:ins w:id="25" w:author="BPS" w:date="2025-11-21T08:06:00Z"&amp;gt;&amp;lt;w:r&amp;gt;&amp;lt;w:t xml:space="preserve"&amp;gt;to &amp;lt;/w:t&amp;gt;&amp;lt;/w:r&amp;gt;&amp;lt;/w:ins&amp;gt;&amp;lt;w:ins w:id="26" w:author="BPS" w:date="2025-11-18T08:17:00Z"&amp;gt;&amp;lt;w:r&amp;gt;&amp;lt;w:t&amp;gt;C&amp;lt;/w:t&amp;gt;&amp;lt;/w:r&amp;gt;&amp;lt;/w:ins&amp;gt;&amp;lt;w:bookmarkEnd w:id="24" /&amp;gt;&amp;lt;w:r&amp;gt;&amp;lt;w:t xml:space="preserve"&amp;gt;, the &amp;lt;/w:t&amp;gt;&amp;lt;/w:r&amp;gt;&amp;lt;w:bookmarkStart w:id="27" w:name="_LINE__5_bc9510d5_a7d4_4c12_a524_3021948" /&amp;gt;&amp;lt;w:bookmarkEnd w:id="16" /&amp;gt;&amp;lt;w:r&amp;gt;&amp;lt;w:t xml:space="preserve"&amp;gt;Maine State Housing Authority may not participate in the making of construction loans &amp;lt;/w:t&amp;gt;&amp;lt;/w:r&amp;gt;&amp;lt;w:bookmarkStart w:id="28" w:name="_LINE__6_831e5410_182b_4392_8403_8d893e2" /&amp;gt;&amp;lt;w:bookmarkEnd w:id="27" /&amp;gt;&amp;lt;w:r&amp;gt;&amp;lt;w:t xml:space="preserve"&amp;gt;unless a financial institution in the State agrees to participate in the loan at least to the &amp;lt;/w:t&amp;gt;&amp;lt;/w:r&amp;gt;&amp;lt;w:bookmarkStart w:id="29" w:name="_LINE__7_8b7c152e_5590_42bf_9473_77f0007" /&amp;gt;&amp;lt;w:bookmarkEnd w:id="28" /&amp;gt;&amp;lt;w:r&amp;gt;&amp;lt;w:t&amp;gt;extent of acting as escrow agent.  Notwithstanding any&amp;lt;/w:t&amp;gt;&amp;lt;/w:r&amp;gt;&amp;lt;w:bookmarkStart w:id="30" w:name="_PROCESSED_CHANGE__10d2abc2_f481_40dc_be" /&amp;gt;&amp;lt;w:r&amp;gt;&amp;lt;w:t xml:space="preserve"&amp;gt; &amp;lt;/w:t&amp;gt;&amp;lt;/w:r&amp;gt;&amp;lt;w:del w:id="31" w:author="BPS" w:date="2025-11-21T08:06:00Z"&amp;gt;&amp;lt;w:r w:rsidDel="008D556F"&amp;gt;&amp;lt;w:delText&amp;gt;other provisions&amp;lt;/w:delText&amp;gt;&amp;lt;/w:r&amp;gt;&amp;lt;/w:del&amp;gt;&amp;lt;w:bookmarkStart w:id="32" w:name="_PROCESSED_CHANGE__9321e79b_2fee_4017_b8" /&amp;gt;&amp;lt;w:bookmarkEnd w:id="30" /&amp;gt;&amp;lt;w:r&amp;gt;&amp;lt;w:t xml:space="preserve"&amp;gt; &amp;lt;/w:t&amp;gt;&amp;lt;/w:r&amp;gt;&amp;lt;w:ins w:id="33" w:author="BPS" w:date="2025-11-21T08:06:00Z"&amp;gt;&amp;lt;w:r&amp;gt;&amp;lt;w:t&amp;gt;provision&amp;lt;/w:t&amp;gt;&amp;lt;/w:r&amp;gt;&amp;lt;/w:ins&amp;gt;&amp;lt;w:bookmarkEnd w:id="32" /&amp;gt;&amp;lt;w:r&amp;gt;&amp;lt;w:t xml:space="preserve"&amp;gt; of law&amp;lt;/w:t&amp;gt;&amp;lt;/w:r&amp;gt;&amp;lt;w:bookmarkStart w:id="34" w:name="_PROCESSED_CHANGE__629fb951_0676_47ca_ad" /&amp;gt;&amp;lt;w:r&amp;gt;&amp;lt;w:t xml:space="preserve"&amp;gt; &amp;lt;/w:t&amp;gt;&amp;lt;/w:r&amp;gt;&amp;lt;w:bookmarkStart w:id="35" w:name="_LINE__8_ddc232eb_2fec_45e1_82df_9d041fd" /&amp;gt;&amp;lt;w:bookmarkEnd w:id="29" /&amp;gt;&amp;lt;w:ins w:id="36" w:author="BPS" w:date="2025-11-21T08:06:00Z"&amp;gt;&amp;lt;w:r&amp;gt;&amp;lt;w:t&amp;gt;to the contrary&amp;lt;/w:t&amp;gt;&amp;lt;/w:r&amp;gt;&amp;lt;/w:ins&amp;gt;&amp;lt;w:bookmarkEnd w:id="34" /&amp;gt;&amp;lt;w:r&amp;gt;&amp;lt;w:t&amp;gt;, financial institutions in the State may act as required by this subchapter.&amp;lt;/w:t&amp;gt;&amp;lt;/w:r&amp;gt;&amp;lt;w:bookmarkEnd w:id="18" /&amp;gt;&amp;lt;w:bookmarkEnd w:id="35" /&amp;gt;&amp;lt;/w:p&amp;gt;&amp;lt;w:p w:rsidR="00591988" w:rsidRDefault="00591988" w:rsidP="00591988"&amp;gt;&amp;lt;w:pPr&amp;gt;&amp;lt;w:ind w:left="720" /&amp;gt;&amp;lt;/w:pPr&amp;gt;&amp;lt;w:bookmarkStart w:id="37" w:name="_STATUTE_NUMBER__2302c9de_8b2d_4c4d_988e" /&amp;gt;&amp;lt;w:bookmarkStart w:id="38" w:name="_STATUTE_P__728d7d27_d801_4d81_b265_7d5e" /&amp;gt;&amp;lt;w:bookmarkStart w:id="39" w:name="_PAR__4_b271a178_73e3_4368_a004_3ebcf95e" /&amp;gt;&amp;lt;w:bookmarkStart w:id="40" w:name="_LINE__9_03b80902_8d24_4f22_a5cc_f94033f" /&amp;gt;&amp;lt;w:bookmarkEnd w:id="15" /&amp;gt;&amp;lt;w:r&amp;gt;&amp;lt;w:t&amp;gt;A&amp;lt;/w:t&amp;gt;&amp;lt;/w:r&amp;gt;&amp;lt;w:bookmarkEnd w:id="37" /&amp;gt;&amp;lt;w:r&amp;gt;&amp;lt;w:t xml:space="preserve"&amp;gt;.  &amp;lt;/w:t&amp;gt;&amp;lt;/w:r&amp;gt;&amp;lt;w:bookmarkStart w:id="41" w:name="_STATUTE_CONTENT__cccc7f32_e625_4917_bdc" /&amp;gt;&amp;lt;w:r&amp;gt;&amp;lt;w:t xml:space="preserve"&amp;gt;The Maine State Housing Authority may make construction loans to state public &amp;lt;/w:t&amp;gt;&amp;lt;/w:r&amp;gt;&amp;lt;w:bookmarkStart w:id="42" w:name="_LINE__10_7794f0b3_450f_40ec_ba08_029cac" /&amp;gt;&amp;lt;w:bookmarkEnd w:id="40" /&amp;gt;&amp;lt;w:r&amp;gt;&amp;lt;w:t xml:space="preserve"&amp;gt;bodies or other public instrumentalities and private nonprofit corporations without the &amp;lt;/w:t&amp;gt;&amp;lt;/w:r&amp;gt;&amp;lt;w:bookmarkStart w:id="43" w:name="_LINE__11_8893929d_149f_4fc2_8d0c_a7abf4" /&amp;gt;&amp;lt;w:bookmarkEnd w:id="42" /&amp;gt;&amp;lt;w:r&amp;gt;&amp;lt;w:t&amp;gt;participation of a financial institution.&amp;lt;/w:t&amp;gt;&amp;lt;/w:r&amp;gt;&amp;lt;w:bookmarkEnd w:id="41" /&amp;gt;&amp;lt;w:bookmarkEnd w:id="43" /&amp;gt;&amp;lt;/w:p&amp;gt;&amp;lt;w:p w:rsidR="00591988" w:rsidRDefault="00591988" w:rsidP="00591988"&amp;gt;&amp;lt;w:pPr&amp;gt;&amp;lt;w:ind w:left="720" /&amp;gt;&amp;lt;/w:pPr&amp;gt;&amp;lt;w:bookmarkStart w:id="44" w:name="_STATUTE_NUMBER__fd0f1467_2e4b_4286_bc9d" /&amp;gt;&amp;lt;w:bookmarkStart w:id="45" w:name="_STATUTE_P__e3de1842_95bf_4ef0_8447_948e" /&amp;gt;&amp;lt;w:bookmarkStart w:id="46" w:name="_PAR__5_8237c452_432d_498b_a7ab_3a58d773" /&amp;gt;&amp;lt;w:bookmarkStart w:id="47" w:name="_LINE__12_ac320164_e94b_4d0a_a6a1_a3283c" /&amp;gt;&amp;lt;w:bookmarkEnd w:id="38" /&amp;gt;&amp;lt;w:bookmarkEnd w:id="39" /&amp;gt;&amp;lt;w:r&amp;gt;&amp;lt;w:t&amp;gt;B&amp;lt;/w:t&amp;gt;&amp;lt;/w:r&amp;gt;&amp;lt;w:bookmarkEnd w:id="44" /&amp;gt;&amp;lt;w:r&amp;gt;&amp;lt;w:t xml:space="preserve"&amp;gt;.  &amp;lt;/w:t&amp;gt;&amp;lt;/w:r&amp;gt;&amp;lt;w:bookmarkStart w:id="48" w:name="_STATUTE_CONTENT__b8bb1f94_d8cc_409d_a5a" /&amp;gt;&amp;lt;w:r&amp;gt;&amp;lt;w:t&amp;gt;If a project's financing requires that the Maine State Housing Authority&amp;lt;/w:t&amp;gt;&amp;lt;/w:r&amp;gt;&amp;lt;w:bookmarkStart w:id="49" w:name="_PROCESSED_CHANGE__659a4b76_6acd_456f_a7" /&amp;gt;&amp;lt;w:r&amp;gt;&amp;lt;w:t xml:space="preserve"&amp;gt; &amp;lt;/w:t&amp;gt;&amp;lt;/w:r&amp;gt;&amp;lt;w:del w:id="50" w:author="BPS" w:date="2025-11-18T08:18:00Z"&amp;gt;&amp;lt;w:r w:rsidDel="00CF3979"&amp;gt;&amp;lt;w:delText xml:space="preserve"&amp;gt;participate &amp;lt;/w:delText&amp;gt;&amp;lt;/w:r&amp;gt;&amp;lt;w:bookmarkStart w:id="51" w:name="_LINE__13_2692a4c0_c1e5_4a48_90b4_6f054b" /&amp;gt;&amp;lt;w:bookmarkEnd w:id="47" /&amp;gt;&amp;lt;w:r w:rsidDel="00CF3979"&amp;gt;&amp;lt;w:delText&amp;gt;in the construction loan at a level greater than 60%,&amp;lt;/w:delText&amp;gt;&amp;lt;/w:r&amp;gt;&amp;lt;/w:del&amp;gt;&amp;lt;w:bookmarkStart w:id="52" w:name="_PROCESSED_CHANGE__f5dbc090_07fb_4e79_b7" /&amp;gt;&amp;lt;w:bookmarkEnd w:id="49" /&amp;gt;&amp;lt;w:r&amp;gt;&amp;lt;w:t xml:space="preserve"&amp;gt; &amp;lt;/w:t&amp;gt;&amp;lt;/w:r&amp;gt;&amp;lt;w:ins w:id="53" w:author="BPS" w:date="2025-11-18T08:18:00Z"&amp;gt;&amp;lt;w:r&amp;gt;&amp;lt;w:t&amp;gt;issue tax-exempt&amp;lt;/w:t&amp;gt;&amp;lt;/w:r&amp;gt;&amp;lt;/w:ins&amp;gt;&amp;lt;w:ins w:id="54" w:author="BPS" w:date="2025-11-18T08:19:00Z"&amp;gt;&amp;lt;w:r&amp;gt;&amp;lt;w:t xml:space="preserve"&amp;gt; bonds to generate &amp;lt;/w:t&amp;gt;&amp;lt;/w:r&amp;gt;&amp;lt;w:bookmarkStart w:id="55" w:name="_LINE__14_0241c57c_ec8a_40d2_980b_cf970c" /&amp;gt;&amp;lt;w:bookmarkEnd w:id="51" /&amp;gt;&amp;lt;w:r&amp;gt;&amp;lt;w:t&amp;gt;automatic federal low&amp;lt;/w:t&amp;gt;&amp;lt;/w:r&amp;gt;&amp;lt;/w:ins&amp;gt;&amp;lt;w:ins w:id="56" w:author="BPS" w:date="2025-11-21T08:06:00Z"&amp;gt;&amp;lt;w:r&amp;gt;&amp;lt;w:t&amp;gt;-&amp;lt;/w:t&amp;gt;&amp;lt;/w:r&amp;gt;&amp;lt;/w:ins&amp;gt;&amp;lt;w:ins w:id="57" w:author="BPS" w:date="2025-11-18T08:19:00Z"&amp;gt;&amp;lt;w:r&amp;gt;&amp;lt;w:t xml:space="preserve"&amp;gt;income housing tax credits pursuant to &amp;lt;/w:t&amp;gt;&amp;lt;/w:r&amp;gt;&amp;lt;/w:ins&amp;gt;&amp;lt;w:ins w:id="58" w:author="BPS" w:date="2025-11-21T08:07:00Z"&amp;gt;&amp;lt;w:r&amp;gt;&amp;lt;w:t xml:space="preserve"&amp;gt;the United States Internal &amp;lt;/w:t&amp;gt;&amp;lt;/w:r&amp;gt;&amp;lt;w:bookmarkStart w:id="59" w:name="_LINE__15_1b0b8fcb_d7ad_4c6e_b09b_3c4791" /&amp;gt;&amp;lt;w:bookmarkEnd w:id="55" /&amp;gt;&amp;lt;w:r&amp;gt;&amp;lt;w:t xml:space="preserve"&amp;gt;Revenue Code of 1986, as amended, &amp;lt;/w:t&amp;gt;&amp;lt;/w:r&amp;gt;&amp;lt;/w:ins&amp;gt;&amp;lt;w:ins w:id="60" w:author="BPS" w:date="2025-11-18T08:19:00Z"&amp;gt;&amp;lt;w:r&amp;gt;&amp;lt;w:t&amp;gt;Section 42(h)(4)&amp;lt;/w:t&amp;gt;&amp;lt;/w:r&amp;gt;&amp;lt;/w:ins&amp;gt;&amp;lt;w:ins w:id="61" w:author="BPS" w:date="2025-11-21T10:19:00Z"&amp;gt;&amp;lt;w:r&amp;gt;&amp;lt;w:t&amp;gt;,&amp;lt;/w:t&amp;gt;&amp;lt;/w:r&amp;gt;&amp;lt;/w:ins&amp;gt;&amp;lt;w:bookmarkEnd w:id="52" /&amp;gt;&amp;lt;w:r&amp;gt;&amp;lt;w:t xml:space="preserve"&amp;gt; the Maine State Housing &amp;lt;/w:t&amp;gt;&amp;lt;/w:r&amp;gt;&amp;lt;w:bookmarkStart w:id="62" w:name="_LINE__16_0bb1ec27_2d04_423a_8ab4_2a6550" /&amp;gt;&amp;lt;w:bookmarkEnd w:id="59" /&amp;gt;&amp;lt;w:r&amp;gt;&amp;lt;w:t&amp;gt;Authority may make the whole construction loan without using an escrow agent.&amp;lt;/w:t&amp;gt;&amp;lt;/w:r&amp;gt;&amp;lt;w:bookmarkEnd w:id="48" /&amp;gt;&amp;lt;w:bookmarkEnd w:id="62" /&amp;gt;&amp;lt;/w:p&amp;gt;&amp;lt;w:p w:rsidR="00591988" w:rsidRDefault="00591988" w:rsidP="00591988"&amp;gt;&amp;lt;w:pPr&amp;gt;&amp;lt;w:ind w:left="720" /&amp;gt;&amp;lt;/w:pPr&amp;gt;&amp;lt;w:bookmarkStart w:id="63" w:name="_STATUTE_NUMBER__9815c850_5524_42a0_93c0" /&amp;gt;&amp;lt;w:bookmarkStart w:id="64" w:name="_STATUTE_P__f26e7c0f_9050_479a_895e_835c" /&amp;gt;&amp;lt;w:bookmarkStart w:id="65" w:name="_PAR__6_36edcf8b_492d_4141_92db_800ad367" /&amp;gt;&amp;lt;w:bookmarkStart w:id="66" w:name="_LINE__17_48d39969_7e17_4b6e_b954_cd9f7f" /&amp;gt;&amp;lt;w:bookmarkStart w:id="67" w:name="_PROCESSED_CHANGE__119dd61e_0e60_48f7_ab" /&amp;gt;&amp;lt;w:bookmarkEnd w:id="45" /&amp;gt;&amp;lt;w:bookmarkEnd w:id="46" /&amp;gt;&amp;lt;w:ins w:id="68" w:author="BPS" w:date="2025-11-18T08:13:00Z"&amp;gt;&amp;lt;w:r&amp;gt;&amp;lt;w:t&amp;gt;C&amp;lt;/w:t&amp;gt;&amp;lt;/w:r&amp;gt;&amp;lt;w:bookmarkEnd w:id="63" /&amp;gt;&amp;lt;w:r&amp;gt;&amp;lt;w:t xml:space="preserve"&amp;gt;.  &amp;lt;/w:t&amp;gt;&amp;lt;/w:r&amp;gt;&amp;lt;/w:ins&amp;gt;&amp;lt;w:bookmarkStart w:id="69" w:name="_STATUTE_CONTENT__e1754ad4_1e0c_4517_97e" /&amp;gt;&amp;lt;w:ins w:id="70" w:author="BPS" w:date="2025-11-18T08:20:00Z"&amp;gt;&amp;lt;w:r&amp;gt;&amp;lt;w:t xml:space="preserve"&amp;gt;The Maine State Housing Authority may make construction loans to privately &amp;lt;/w:t&amp;gt;&amp;lt;/w:r&amp;gt;&amp;lt;w:bookmarkStart w:id="71" w:name="_LINE__18_9516a18a_e405_413e_9265_28a142" /&amp;gt;&amp;lt;w:bookmarkEnd w:id="66" /&amp;gt;&amp;lt;w:r&amp;gt;&amp;lt;w:t&amp;gt;owned or cooperative-owned&amp;lt;/w:t&amp;gt;&amp;lt;/w:r&amp;gt;&amp;lt;/w:ins&amp;gt;&amp;lt;w:ins w:id="72" w:author="BPS" w:date="2025-11-18T08:21:00Z"&amp;gt;&amp;lt;w:r&amp;gt;&amp;lt;w:t xml:space="preserve"&amp;gt; manufactured housing communities for the rehabilitation &amp;lt;/w:t&amp;gt;&amp;lt;/w:r&amp;gt;&amp;lt;w:bookmarkStart w:id="73" w:name="_LINE__19_a0ece394_b2d3_4f0e_b1d7_5393f5" /&amp;gt;&amp;lt;w:bookmarkEnd w:id="71" /&amp;gt;&amp;lt;w:r&amp;gt;&amp;lt;w:t xml:space="preserve"&amp;gt;or development of additional home sites.  For purposes of this paragraph, &amp;lt;/w:t&amp;gt;&amp;lt;/w:r&amp;gt;&amp;lt;w:bookmarkStart w:id="74" w:name="_LINE__20_f9280ca5_ae3d_4264_b166_24fb79" /&amp;gt;&amp;lt;w:bookmarkEnd w:id="73" /&amp;gt;&amp;lt;w:r&amp;gt;&amp;lt;w:t xml:space="preserve"&amp;gt;"manufactured housing community" has the same meaning as in Title 10, section 9081, &amp;lt;/w:t&amp;gt;&amp;lt;/w:r&amp;gt;&amp;lt;w:bookmarkStart w:id="75" w:name="_LINE__21_0f9e3795_5783_4761_94b0_a95275" /&amp;gt;&amp;lt;w:bookmarkEnd w:id="74" /&amp;gt;&amp;lt;w:r&amp;gt;&amp;lt;w:t&amp;gt;subsection 2, except that&amp;lt;/w:t&amp;gt;&amp;lt;/w:r&amp;gt;&amp;lt;/w:ins&amp;gt;&amp;lt;w:ins w:id="76" w:author="BPS" w:date="2025-11-18T08:22:00Z"&amp;gt;&amp;lt;w:r&amp;gt;&amp;lt;w:t xml:space="preserve"&amp;gt; "manufactured housing community" includes a mobile home &amp;lt;/w:t&amp;gt;&amp;lt;/w:r&amp;gt;&amp;lt;w:bookmarkStart w:id="77" w:name="_LINE__22_a37c3b1c_2eff_4179_a75b_011662" /&amp;gt;&amp;lt;w:bookmarkEnd w:id="75" /&amp;gt;&amp;lt;w:r&amp;gt;&amp;lt;w:t&amp;gt;park&amp;lt;/w:t&amp;gt;&amp;lt;/w:r&amp;gt;&amp;lt;/w:ins&amp;gt;&amp;lt;w:ins w:id="78" w:author="BPS" w:date="2025-11-21T08:09:00Z"&amp;gt;&amp;lt;w:r&amp;gt;&amp;lt;w:t xml:space="preserve"&amp;gt; as defined in Title 10, section 9091, subsection 2&amp;lt;/w:t&amp;gt;&amp;lt;/w:r&amp;gt;&amp;lt;/w:ins&amp;gt;&amp;lt;w:ins w:id="79" w:author="BPS" w:date="2025-11-18T08:22:00Z"&amp;gt;&amp;lt;w:r&amp;gt;&amp;lt;w:t&amp;gt;.&amp;lt;/w:t&amp;gt;&amp;lt;/w:r&amp;gt;&amp;lt;/w:ins&amp;gt;&amp;lt;w:bookmarkEnd w:id="77" /&amp;gt;&amp;lt;/w:p&amp;gt;&amp;lt;w:p w:rsidR="00591988" w:rsidRDefault="00591988" w:rsidP="00591988"&amp;gt;&amp;lt;w:pPr&amp;gt;&amp;lt;w:keepNext /&amp;gt;&amp;lt;w:spacing w:before="240" /&amp;gt;&amp;lt;w:ind w:left="360" /&amp;gt;&amp;lt;w:jc w:val="center" /&amp;gt;&amp;lt;/w:pPr&amp;gt;&amp;lt;w:bookmarkStart w:id="80" w:name="_SUMMARY__5ee9153d_5f72_4cf5_b017_a22c88" /&amp;gt;&amp;lt;w:bookmarkStart w:id="81" w:name="_PAR__7_3b50c4a7_c232_45f8_826f_ab397665" /&amp;gt;&amp;lt;w:bookmarkStart w:id="82" w:name="_LINE__23_8ef36e49_6d38_48f8_96ad_5270a8" /&amp;gt;&amp;lt;w:bookmarkEnd w:id="7" /&amp;gt;&amp;lt;w:bookmarkEnd w:id="8" /&amp;gt;&amp;lt;w:bookmarkEnd w:id="14" /&amp;gt;&amp;lt;w:bookmarkEnd w:id="64" /&amp;gt;&amp;lt;w:bookmarkEnd w:id="65" /&amp;gt;&amp;lt;w:bookmarkEnd w:id="67" /&amp;gt;&amp;lt;w:bookmarkEnd w:id="69" /&amp;gt;&amp;lt;w:r&amp;gt;&amp;lt;w:rPr&amp;gt;&amp;lt;w:b /&amp;gt;&amp;lt;w:sz w:val="24" /&amp;gt;&amp;lt;/w:rPr&amp;gt;&amp;lt;w:t&amp;gt;SUMMARY&amp;lt;/w:t&amp;gt;&amp;lt;/w:r&amp;gt;&amp;lt;w:bookmarkEnd w:id="82" /&amp;gt;&amp;lt;/w:p&amp;gt;&amp;lt;w:p w:rsidR="00591988" w:rsidRDefault="00591988" w:rsidP="00591988"&amp;gt;&amp;lt;w:pPr&amp;gt;&amp;lt;w:ind w:left="360" w:firstLine="360" /&amp;gt;&amp;lt;/w:pPr&amp;gt;&amp;lt;w:bookmarkStart w:id="83" w:name="_PAR__8_84012513_f05f_4321_8f92_13e88942" /&amp;gt;&amp;lt;w:bookmarkStart w:id="84" w:name="_LINE__24_b2424f12_f6f9_4bf2_b7f2_a3c1af" /&amp;gt;&amp;lt;w:bookmarkEnd w:id="81" /&amp;gt;&amp;lt;w:r w:rsidRPr="00CF3979"&amp;gt;&amp;lt;w:t xml:space="preserve"&amp;gt;This bill amends the laws governing Maine State Housing Authority construction loans &amp;lt;/w:t&amp;gt;&amp;lt;/w:r&amp;gt;&amp;lt;w:bookmarkStart w:id="85" w:name="_LINE__25_0f7e96f9_8025_44bc_9fa7_e71402" /&amp;gt;&amp;lt;w:bookmarkEnd w:id="84" /&amp;gt;&amp;lt;w:r w:rsidRPr="00CF3979"&amp;gt;&amp;lt;w:t xml:space="preserve"&amp;gt;to allow the authority to make loans to privately owned or cooperative-owned &amp;lt;/w:t&amp;gt;&amp;lt;/w:r&amp;gt;&amp;lt;w:bookmarkStart w:id="86" w:name="_LINE__26_3d5b8bd1_8ad9_4bad_adb3_f64037" /&amp;gt;&amp;lt;w:bookmarkEnd w:id="85" /&amp;gt;&amp;lt;w:r w:rsidRPr="00CF3979"&amp;gt;&amp;lt;w:t xml:space="preserve"&amp;gt;manufactured housing communities and mobile home parks for the rehabilitation or &amp;lt;/w:t&amp;gt;&amp;lt;/w:r&amp;gt;&amp;lt;w:bookmarkStart w:id="87" w:name="_LINE__27_540ce50f_a088_4a1b_a505_b599b8" /&amp;gt;&amp;lt;w:bookmarkEnd w:id="86" /&amp;gt;&amp;lt;w:r w:rsidRPr="00CF3979"&amp;gt;&amp;lt;w:t xml:space="preserve"&amp;gt;development of additional home sites.  It also allows the authority to make &amp;lt;/w:t&amp;gt;&amp;lt;/w:r&amp;gt;&amp;lt;w:r&amp;gt;&amp;lt;w:t xml:space="preserve"&amp;gt;a whole &amp;lt;/w:t&amp;gt;&amp;lt;/w:r&amp;gt;&amp;lt;w:bookmarkStart w:id="88" w:name="_LINE__28_b9f6487e_8490_4357_a1ee_bf3a07" /&amp;gt;&amp;lt;w:bookmarkEnd w:id="87" /&amp;gt;&amp;lt;w:r w:rsidRPr="00CF3979"&amp;gt;&amp;lt;w:t xml:space="preserve"&amp;gt;construction loan without using an escrow agent if a &amp;lt;/w:t&amp;gt;&amp;lt;/w:r&amp;gt;&amp;lt;w:r&amp;gt;&amp;lt;w:t xml:space="preserve"&amp;gt;housing construction &amp;lt;/w:t&amp;gt;&amp;lt;/w:r&amp;gt;&amp;lt;w:r w:rsidRPr="00CF3979"&amp;gt;&amp;lt;w:t xml:space="preserve"&amp;gt;project's &amp;lt;/w:t&amp;gt;&amp;lt;/w:r&amp;gt;&amp;lt;w:bookmarkStart w:id="89" w:name="_LINE__29_a59d8404_d9ca_4695_b2bf_913155" /&amp;gt;&amp;lt;w:bookmarkEnd w:id="88" /&amp;gt;&amp;lt;w:r w:rsidRPr="00CF3979"&amp;gt;&amp;lt;w:t xml:space="preserve"&amp;gt;financing requires the authority to issue tax-exempt bonds to generate automatic federal &amp;lt;/w:t&amp;gt;&amp;lt;/w:r&amp;gt;&amp;lt;w:bookmarkStart w:id="90" w:name="_LINE__30_84d9146d_d8af_4c1b_a88d_ab16a6" /&amp;gt;&amp;lt;w:bookmarkEnd w:id="89" /&amp;gt;&amp;lt;w:r w:rsidRPr="00CF3979"&amp;gt;&amp;lt;w:t&amp;gt;low-income housing tax credits.&amp;lt;/w:t&amp;gt;&amp;lt;/w:r&amp;gt;&amp;lt;w:bookmarkEnd w:id="90" /&amp;gt;&amp;lt;/w:p&amp;gt;&amp;lt;w:bookmarkEnd w:id="1" /&amp;gt;&amp;lt;w:bookmarkEnd w:id="2" /&amp;gt;&amp;lt;w:bookmarkEnd w:id="3" /&amp;gt;&amp;lt;w:bookmarkEnd w:id="80" /&amp;gt;&amp;lt;w:bookmarkEnd w:id="83" /&amp;gt;&amp;lt;w:p w:rsidR="00000000" w:rsidRDefault="00591988"&amp;gt;&amp;lt;w:r&amp;gt;&amp;lt;w:t xml:space="preserve"&amp;gt; &amp;lt;/w:t&amp;gt;&amp;lt;/w:r&amp;gt;&amp;lt;/w:p&amp;gt;&amp;lt;w:sectPr w:rsidR="00000000" w:rsidSect="00591988"&amp;gt;&amp;lt;w:footerReference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w:rsidR="00A107EB" w:rsidRDefault="00591988"&amp;gt;&amp;lt;w:pPr&amp;gt;&amp;lt;w:pStyle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/&amp;gt;&amp;lt;/w:rPr&amp;gt;&amp;lt;w:t&amp;gt;132LR2896(01)&amp;lt;/w:t&amp;gt;&amp;lt;/w:r&amp;gt;&amp;lt;w:r&amp;gt;&amp;lt;w:rPr&amp;gt;&amp;lt;w:snapToGrid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da033bca_764e_4984_80fd_4b63f8f&lt;/BookmarkName&gt;&lt;Tables /&gt;&lt;/ProcessedCheckInPage&gt;&lt;/Pages&gt;&lt;Paragraphs&gt;&lt;CheckInParagraphs&gt;&lt;PageNumber&gt;1&lt;/PageNumber&gt;&lt;BookmarkName&gt;_PAR__1_73a4782c_90a1_4d13_ab8d_963cf631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e0e3a37b_dfdc_4c23_86c5_51ee773e&lt;/BookmarkName&gt;&lt;StartingLineNumber&gt;2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58ed3977_34e9_4b55_9947_36008fb8&lt;/BookmarkName&gt;&lt;StartingLineNumber&gt;4&lt;/StartingLineNumber&gt;&lt;EndingLineNumber&gt;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b271a178_73e3_4368_a004_3ebcf95e&lt;/BookmarkName&gt;&lt;StartingLineNumber&gt;9&lt;/StartingLineNumber&gt;&lt;EndingLineNumber&gt;11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8237c452_432d_498b_a7ab_3a58d773&lt;/BookmarkName&gt;&lt;StartingLineNumber&gt;12&lt;/StartingLineNumber&gt;&lt;EndingLineNumber&gt;16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36edcf8b_492d_4141_92db_800ad367&lt;/BookmarkName&gt;&lt;StartingLineNumber&gt;17&lt;/StartingLineNumber&gt;&lt;EndingLineNumber&gt;22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3b50c4a7_c232_45f8_826f_ab397665&lt;/BookmarkName&gt;&lt;StartingLineNumber&gt;23&lt;/StartingLineNumber&gt;&lt;EndingLineNumber&gt;23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8_84012513_f05f_4321_8f92_13e88942&lt;/BookmarkName&gt;&lt;StartingLineNumber&gt;24&lt;/StartingLineNumber&gt;&lt;EndingLineNumber&gt;30&lt;/EndingLineNumber&gt;&lt;PostTableLine&gt;false&lt;/PostTableLine&gt;&lt;PostKeepWithNext&gt;tru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