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the Maine Office of Community Affairs to Establish a Technical Assistance Materials Hub</w:t>
      </w:r>
    </w:p>
    <w:p w:rsidR="00447645" w:rsidP="00447645">
      <w:pPr>
        <w:ind w:left="360"/>
        <w:rPr>
          <w:rFonts w:ascii="Arial" w:eastAsia="Arial" w:hAnsi="Arial" w:cs="Arial"/>
        </w:rPr>
      </w:pPr>
      <w:bookmarkStart w:id="0" w:name="_ENACTING_CLAUSE__ac77a21e_1fd8_4330_b1e"/>
      <w:bookmarkStart w:id="1" w:name="_DOC_BODY__1417b1e0_5324_42eb_97fd_fde1d"/>
      <w:bookmarkStart w:id="2" w:name="_DOC_BODY_CONTAINER__d3cea5d6_2495_47c0_"/>
      <w:bookmarkStart w:id="3" w:name="_PAGE__1_7c105df9_225e_46a8_a3f8_56a7a29"/>
      <w:bookmarkStart w:id="4" w:name="_PAR__1_8db1898c_182b_4a8d_b11c_cae51b41"/>
      <w:bookmarkStart w:id="5" w:name="_LINE__1_2ffd3333_8f4c_43f5_adc7_f87548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47645" w:rsidP="00447645">
      <w:pPr>
        <w:ind w:left="360" w:firstLine="360"/>
        <w:rPr>
          <w:rFonts w:ascii="Arial" w:eastAsia="Arial" w:hAnsi="Arial" w:cs="Arial"/>
        </w:rPr>
      </w:pPr>
      <w:bookmarkStart w:id="6" w:name="_BILL_SECTION_HEADER__0b8a095c_2e32_402a"/>
      <w:bookmarkStart w:id="7" w:name="_BILL_SECTION__076a9011_17f3_45e2_911c_8"/>
      <w:bookmarkStart w:id="8" w:name="_DOC_BODY_CONTENT__88008499_9f87_4417_94"/>
      <w:bookmarkStart w:id="9" w:name="_PAR__2_61f15ddb_4bf0_45e6_b0d7_8f21d454"/>
      <w:bookmarkStart w:id="10" w:name="_LINE__2_2b5150f7_7c1a_4a46_ad0e_4265ff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4b817f9_a78f_4f4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§3209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447645" w:rsidP="00447645">
      <w:pPr>
        <w:ind w:left="1080" w:hanging="720"/>
        <w:rPr>
          <w:rFonts w:ascii="Arial" w:eastAsia="Arial" w:hAnsi="Arial" w:cs="Arial"/>
        </w:rPr>
      </w:pPr>
      <w:bookmarkStart w:id="12" w:name="_STATUTE_S__55713768_3f1e_49af_81ab_d279"/>
      <w:bookmarkStart w:id="13" w:name="_PAR__3_76485155_3d3b_4329_bb47_b88246ab"/>
      <w:bookmarkStart w:id="14" w:name="_LINE__3_91f5d249_8089_4d60_bb36_39f85f6"/>
      <w:bookmarkStart w:id="15" w:name="_PROCESSED_CHANGE__8a109fe2_1bba_44dd_8d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b7130137_f8b9_4e1d_a82f"/>
      <w:r>
        <w:rPr>
          <w:rFonts w:ascii="Arial" w:eastAsia="Arial" w:hAnsi="Arial" w:cs="Arial"/>
          <w:b/>
          <w:u w:val="single"/>
        </w:rPr>
        <w:t>3209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dbbf692c_600e_41ae_9c"/>
      <w:r>
        <w:rPr>
          <w:rFonts w:ascii="Arial" w:eastAsia="Arial" w:hAnsi="Arial" w:cs="Arial"/>
          <w:b/>
          <w:u w:val="single"/>
        </w:rPr>
        <w:t>Technical assistance materials hub</w:t>
      </w:r>
      <w:bookmarkEnd w:id="14"/>
      <w:bookmarkEnd w:id="17"/>
    </w:p>
    <w:p w:rsidR="00447645" w:rsidP="00447645">
      <w:pPr>
        <w:ind w:left="360" w:firstLine="360"/>
        <w:rPr>
          <w:rFonts w:ascii="Arial" w:eastAsia="Arial" w:hAnsi="Arial" w:cs="Arial"/>
        </w:rPr>
      </w:pPr>
      <w:bookmarkStart w:id="18" w:name="_STATUTE_NUMBER__433df77c_3fc5_44d4_85d7"/>
      <w:bookmarkStart w:id="19" w:name="_STATUTE_SS__786a7cac_0ea2_40e4_b3dc_776"/>
      <w:bookmarkStart w:id="20" w:name="_PAR__4_5b4a28b3_ebea_4e85_a372_2d72c165"/>
      <w:bookmarkStart w:id="21" w:name="_LINE__4_661c872a_32ad_4583_8689_cd0e43c"/>
      <w:bookmarkEnd w:id="13"/>
      <w:r>
        <w:rPr>
          <w:rFonts w:ascii="Arial" w:eastAsia="Arial" w:hAnsi="Arial" w:cs="Arial"/>
          <w:b/>
          <w:u w:val="single"/>
        </w:rPr>
        <w:t>1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7b4bf865_136f_42bb_aa"/>
      <w:r>
        <w:rPr>
          <w:rFonts w:ascii="Arial" w:eastAsia="Arial" w:hAnsi="Arial" w:cs="Arial"/>
          <w:b/>
          <w:u w:val="single"/>
        </w:rPr>
        <w:t xml:space="preserve">Definition. 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6f191920_4eb6_4bdc_8d5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</w:t>
      </w:r>
      <w:bookmarkStart w:id="24" w:name="_LINE__5_563f1e76_19fc_446d_b579_240fdef"/>
      <w:bookmarkEnd w:id="21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echnical assistance materials hub" or "hub" means a centralized source of information </w:t>
      </w:r>
      <w:bookmarkStart w:id="25" w:name="_LINE__6_b20d62d8_b928_4294_8001_af6e590"/>
      <w:bookmarkEnd w:id="24"/>
      <w:r>
        <w:rPr>
          <w:rFonts w:ascii="Arial" w:eastAsia="Arial" w:hAnsi="Arial" w:cs="Arial"/>
          <w:u w:val="single"/>
        </w:rPr>
        <w:t xml:space="preserve">that provides available resources and data to guide decision makers planning for and </w:t>
      </w:r>
      <w:bookmarkStart w:id="26" w:name="_LINE__7_313735c5_f889_45ad_8edc_bfd88ce"/>
      <w:bookmarkEnd w:id="25"/>
      <w:r>
        <w:rPr>
          <w:rFonts w:ascii="Arial" w:eastAsia="Arial" w:hAnsi="Arial" w:cs="Arial"/>
          <w:u w:val="single"/>
        </w:rPr>
        <w:t>implementing projects.</w:t>
      </w:r>
      <w:bookmarkEnd w:id="26"/>
    </w:p>
    <w:p w:rsidR="00447645" w:rsidP="00447645">
      <w:pPr>
        <w:ind w:left="360" w:firstLine="360"/>
        <w:rPr>
          <w:rFonts w:ascii="Arial" w:eastAsia="Arial" w:hAnsi="Arial" w:cs="Arial"/>
        </w:rPr>
      </w:pPr>
      <w:bookmarkStart w:id="27" w:name="_STATUTE_NUMBER__b4bc7553_4059_4c72_88d2"/>
      <w:bookmarkStart w:id="28" w:name="_STATUTE_SS__5b33a819_c489_4e07_9c76_fec"/>
      <w:bookmarkStart w:id="29" w:name="_PAR__5_a4b3de96_c49c_4e65_abef_b1cf49d9"/>
      <w:bookmarkStart w:id="30" w:name="_LINE__8_2bb4d9c2_d425_48f4_90fe_8ebab89"/>
      <w:bookmarkEnd w:id="19"/>
      <w:bookmarkEnd w:id="20"/>
      <w:bookmarkEnd w:id="23"/>
      <w:r>
        <w:rPr>
          <w:rFonts w:ascii="Arial" w:eastAsia="Arial" w:hAnsi="Arial" w:cs="Arial"/>
          <w:b/>
          <w:u w:val="single"/>
        </w:rPr>
        <w:t>2</w:t>
      </w:r>
      <w:bookmarkEnd w:id="27"/>
      <w:r>
        <w:rPr>
          <w:rFonts w:ascii="Arial" w:eastAsia="Arial" w:hAnsi="Arial" w:cs="Arial"/>
          <w:b/>
          <w:u w:val="single"/>
        </w:rPr>
        <w:t xml:space="preserve">.  </w:t>
      </w:r>
      <w:bookmarkStart w:id="31" w:name="_STATUTE_HEADNOTE__c9684822_ac22_461a_8e"/>
      <w:bookmarkEnd w:id="31"/>
      <w:r>
        <w:rPr>
          <w:rFonts w:ascii="Arial" w:eastAsia="Arial" w:hAnsi="Arial" w:cs="Arial"/>
          <w:b/>
          <w:u w:val="single"/>
        </w:rPr>
        <w:t xml:space="preserve">Hub established. </w:t>
      </w:r>
      <w:r>
        <w:rPr>
          <w:rFonts w:ascii="Arial" w:eastAsia="Arial" w:hAnsi="Arial" w:cs="Arial"/>
          <w:u w:val="single"/>
        </w:rPr>
        <w:t xml:space="preserve"> </w:t>
      </w:r>
      <w:bookmarkStart w:id="32" w:name="_STATUTE_CONTENT__1d04ff48_e32b_4a0f_834"/>
      <w:r>
        <w:rPr>
          <w:rFonts w:ascii="Arial" w:eastAsia="Arial" w:hAnsi="Arial" w:cs="Arial"/>
          <w:u w:val="single"/>
        </w:rPr>
        <w:t xml:space="preserve">The office shall coordinate with appropriate tribal, state, regional </w:t>
      </w:r>
      <w:bookmarkStart w:id="33" w:name="_LINE__9_293329af_d6c7_4dde_8773_0752cdd"/>
      <w:bookmarkEnd w:id="30"/>
      <w:r>
        <w:rPr>
          <w:rFonts w:ascii="Arial" w:eastAsia="Arial" w:hAnsi="Arial" w:cs="Arial"/>
          <w:u w:val="single"/>
        </w:rPr>
        <w:t xml:space="preserve">and local entities to establish and maintain a technical assistance materials hub.  The office </w:t>
      </w:r>
      <w:bookmarkStart w:id="34" w:name="_LINE__10_064e6cf5_8dcb_4fa4_96e4_1e4f00"/>
      <w:bookmarkEnd w:id="33"/>
      <w:r>
        <w:rPr>
          <w:rFonts w:ascii="Arial" w:eastAsia="Arial" w:hAnsi="Arial" w:cs="Arial"/>
          <w:u w:val="single"/>
        </w:rPr>
        <w:t xml:space="preserve">shall make available through the hub materials addressing a wide variety of topics relevant </w:t>
      </w:r>
      <w:bookmarkStart w:id="35" w:name="_LINE__11_dedf865d_4a9b_498d_b1ba_8bd816"/>
      <w:bookmarkEnd w:id="34"/>
      <w:r>
        <w:rPr>
          <w:rFonts w:ascii="Arial" w:eastAsia="Arial" w:hAnsi="Arial" w:cs="Arial"/>
          <w:u w:val="single"/>
        </w:rPr>
        <w:t>to communities</w:t>
      </w:r>
      <w:r>
        <w:rPr>
          <w:rFonts w:ascii="Arial" w:eastAsia="Arial" w:hAnsi="Arial" w:cs="Arial"/>
          <w:u w:val="single"/>
        </w:rPr>
        <w:t xml:space="preserve"> in this State</w:t>
      </w:r>
      <w:r>
        <w:rPr>
          <w:rFonts w:ascii="Arial" w:eastAsia="Arial" w:hAnsi="Arial" w:cs="Arial"/>
          <w:u w:val="single"/>
        </w:rPr>
        <w:t xml:space="preserve">, including, but not limited to, planning, climate resilience, </w:t>
      </w:r>
      <w:bookmarkStart w:id="36" w:name="_LINE__12_56f017a3_e554_4327_beed_ae099c"/>
      <w:bookmarkEnd w:id="35"/>
      <w:r>
        <w:rPr>
          <w:rFonts w:ascii="Arial" w:eastAsia="Arial" w:hAnsi="Arial" w:cs="Arial"/>
          <w:u w:val="single"/>
        </w:rPr>
        <w:t xml:space="preserve">housing and development.  The office may also make available through the hub any of the </w:t>
      </w:r>
      <w:bookmarkStart w:id="37" w:name="_LINE__13_49445f47_7161_4234_b83a_de8b00"/>
      <w:bookmarkEnd w:id="36"/>
      <w:r>
        <w:rPr>
          <w:rFonts w:ascii="Arial" w:eastAsia="Arial" w:hAnsi="Arial" w:cs="Arial"/>
          <w:u w:val="single"/>
        </w:rPr>
        <w:t>following materials:</w:t>
      </w:r>
      <w:bookmarkEnd w:id="37"/>
    </w:p>
    <w:p w:rsidR="00447645" w:rsidP="00447645">
      <w:pPr>
        <w:ind w:left="720"/>
        <w:rPr>
          <w:rFonts w:ascii="Arial" w:eastAsia="Arial" w:hAnsi="Arial" w:cs="Arial"/>
        </w:rPr>
      </w:pPr>
      <w:bookmarkStart w:id="38" w:name="_STATUTE_NUMBER__ce0764ba_3996_4818_8592"/>
      <w:bookmarkStart w:id="39" w:name="_STATUTE_P__3ef3d834_656c_4f6c_a2e5_7022"/>
      <w:bookmarkStart w:id="40" w:name="_PAR__6_15985dc3_efc9_4ec2_93c3_90d71f5f"/>
      <w:bookmarkStart w:id="41" w:name="_LINE__14_91d252a4_ffb7_4314_9207_e975c5"/>
      <w:bookmarkEnd w:id="29"/>
      <w:bookmarkEnd w:id="32"/>
      <w:r>
        <w:rPr>
          <w:rFonts w:ascii="Arial" w:eastAsia="Arial" w:hAnsi="Arial" w:cs="Arial"/>
          <w:u w:val="single"/>
        </w:rPr>
        <w:t>A</w:t>
      </w:r>
      <w:bookmarkEnd w:id="38"/>
      <w:r>
        <w:rPr>
          <w:rFonts w:ascii="Arial" w:eastAsia="Arial" w:hAnsi="Arial" w:cs="Arial"/>
          <w:u w:val="single"/>
        </w:rPr>
        <w:t xml:space="preserve">.  </w:t>
      </w:r>
      <w:bookmarkStart w:id="42" w:name="_STATUTE_CONTENT__fedf6e4d_4c4d_41b4_88a"/>
      <w:r>
        <w:rPr>
          <w:rFonts w:ascii="Arial" w:eastAsia="Arial" w:hAnsi="Arial" w:cs="Arial"/>
          <w:u w:val="single"/>
        </w:rPr>
        <w:t xml:space="preserve">A collection of the best available resources regarding projections and models, </w:t>
      </w:r>
      <w:bookmarkStart w:id="43" w:name="_LINE__15_8b92c4e7_2cc6_4581_bc94_132248"/>
      <w:bookmarkEnd w:id="41"/>
      <w:r>
        <w:rPr>
          <w:rFonts w:ascii="Arial" w:eastAsia="Arial" w:hAnsi="Arial" w:cs="Arial"/>
          <w:u w:val="single"/>
        </w:rPr>
        <w:t>assessments and data</w:t>
      </w:r>
      <w:r>
        <w:rPr>
          <w:rFonts w:ascii="Arial" w:eastAsia="Arial" w:hAnsi="Arial" w:cs="Arial"/>
          <w:u w:val="single"/>
        </w:rPr>
        <w:t xml:space="preserve"> per</w:t>
      </w:r>
      <w:r>
        <w:rPr>
          <w:rFonts w:ascii="Arial" w:eastAsia="Arial" w:hAnsi="Arial" w:cs="Arial"/>
          <w:u w:val="single"/>
        </w:rPr>
        <w:t xml:space="preserve">taining to the topics </w:t>
      </w:r>
      <w:r>
        <w:rPr>
          <w:rFonts w:ascii="Arial" w:eastAsia="Arial" w:hAnsi="Arial" w:cs="Arial"/>
          <w:u w:val="single"/>
        </w:rPr>
        <w:t>addressed by</w:t>
      </w:r>
      <w:r>
        <w:rPr>
          <w:rFonts w:ascii="Arial" w:eastAsia="Arial" w:hAnsi="Arial" w:cs="Arial"/>
          <w:u w:val="single"/>
        </w:rPr>
        <w:t xml:space="preserve"> materials made available </w:t>
      </w:r>
      <w:bookmarkStart w:id="44" w:name="_LINE__16_b34efda1_866e_40ab_909d_1491d8"/>
      <w:bookmarkEnd w:id="43"/>
      <w:r>
        <w:rPr>
          <w:rFonts w:ascii="Arial" w:eastAsia="Arial" w:hAnsi="Arial" w:cs="Arial"/>
          <w:u w:val="single"/>
        </w:rPr>
        <w:t>pursuant to this subsection</w:t>
      </w:r>
      <w:r>
        <w:rPr>
          <w:rFonts w:ascii="Arial" w:eastAsia="Arial" w:hAnsi="Arial" w:cs="Arial"/>
          <w:u w:val="single"/>
        </w:rPr>
        <w:t>;</w:t>
      </w:r>
      <w:bookmarkEnd w:id="44"/>
    </w:p>
    <w:p w:rsidR="00447645" w:rsidP="00447645">
      <w:pPr>
        <w:ind w:left="720"/>
        <w:rPr>
          <w:rFonts w:ascii="Arial" w:eastAsia="Arial" w:hAnsi="Arial" w:cs="Arial"/>
        </w:rPr>
      </w:pPr>
      <w:bookmarkStart w:id="45" w:name="_STATUTE_NUMBER__8e2350d6_41a8_4521_ab1e"/>
      <w:bookmarkStart w:id="46" w:name="_STATUTE_P__300368b9_6cc0_4476_b61e_1d8d"/>
      <w:bookmarkStart w:id="47" w:name="_PAR__7_30345cc0_78fa_40ac_b900_975551c7"/>
      <w:bookmarkStart w:id="48" w:name="_LINE__17_107d52a5_1ea5_49c8_abe1_0d0f7b"/>
      <w:bookmarkEnd w:id="39"/>
      <w:bookmarkEnd w:id="40"/>
      <w:bookmarkEnd w:id="42"/>
      <w:r>
        <w:rPr>
          <w:rFonts w:ascii="Arial" w:eastAsia="Arial" w:hAnsi="Arial" w:cs="Arial"/>
          <w:u w:val="single"/>
        </w:rPr>
        <w:t>B</w:t>
      </w:r>
      <w:bookmarkEnd w:id="45"/>
      <w:r>
        <w:rPr>
          <w:rFonts w:ascii="Arial" w:eastAsia="Arial" w:hAnsi="Arial" w:cs="Arial"/>
          <w:u w:val="single"/>
        </w:rPr>
        <w:t xml:space="preserve">.  </w:t>
      </w:r>
      <w:bookmarkStart w:id="49" w:name="_STATUTE_CONTENT__d1b448e9_f909_4ee0_8a5"/>
      <w:r>
        <w:rPr>
          <w:rFonts w:ascii="Arial" w:eastAsia="Arial" w:hAnsi="Arial" w:cs="Arial"/>
          <w:u w:val="single"/>
        </w:rPr>
        <w:t xml:space="preserve">Tools that allow for the visualization of regions and communities across the State </w:t>
      </w:r>
      <w:bookmarkStart w:id="50" w:name="_LINE__18_4a0bfb20_8016_492c_94d8_7d0030"/>
      <w:bookmarkEnd w:id="48"/>
      <w:r>
        <w:rPr>
          <w:rFonts w:ascii="Arial" w:eastAsia="Arial" w:hAnsi="Arial" w:cs="Arial"/>
          <w:u w:val="single"/>
        </w:rPr>
        <w:t>and that integrate best available data</w:t>
      </w:r>
      <w:r>
        <w:rPr>
          <w:rFonts w:ascii="Arial" w:eastAsia="Arial" w:hAnsi="Arial" w:cs="Arial"/>
          <w:u w:val="single"/>
        </w:rPr>
        <w:t xml:space="preserve"> pertaining to the topics </w:t>
      </w:r>
      <w:r>
        <w:rPr>
          <w:rFonts w:ascii="Arial" w:eastAsia="Arial" w:hAnsi="Arial" w:cs="Arial"/>
          <w:u w:val="single"/>
        </w:rPr>
        <w:t>addressed by</w:t>
      </w:r>
      <w:r>
        <w:rPr>
          <w:rFonts w:ascii="Arial" w:eastAsia="Arial" w:hAnsi="Arial" w:cs="Arial"/>
          <w:u w:val="single"/>
        </w:rPr>
        <w:t xml:space="preserve"> materials </w:t>
      </w:r>
      <w:bookmarkStart w:id="51" w:name="_LINE__19_9d94c214_097e_454c_8147_d2adf0"/>
      <w:bookmarkEnd w:id="50"/>
      <w:r>
        <w:rPr>
          <w:rFonts w:ascii="Arial" w:eastAsia="Arial" w:hAnsi="Arial" w:cs="Arial"/>
          <w:u w:val="single"/>
        </w:rPr>
        <w:t>made available pursuant to this subsection</w:t>
      </w:r>
      <w:r>
        <w:rPr>
          <w:rFonts w:ascii="Arial" w:eastAsia="Arial" w:hAnsi="Arial" w:cs="Arial"/>
          <w:u w:val="single"/>
        </w:rPr>
        <w:t>;</w:t>
      </w:r>
      <w:bookmarkEnd w:id="51"/>
    </w:p>
    <w:p w:rsidR="00447645" w:rsidP="00447645">
      <w:pPr>
        <w:ind w:left="720"/>
        <w:rPr>
          <w:rFonts w:ascii="Arial" w:eastAsia="Arial" w:hAnsi="Arial" w:cs="Arial"/>
        </w:rPr>
      </w:pPr>
      <w:bookmarkStart w:id="52" w:name="_STATUTE_NUMBER__c016b6e9_dc5a_4601_8e94"/>
      <w:bookmarkStart w:id="53" w:name="_STATUTE_P__175daca3_fc93_4b8e_8b55_27ba"/>
      <w:bookmarkStart w:id="54" w:name="_PAR__8_6763ce3a_f7a0_462d_864c_5c50a54d"/>
      <w:bookmarkStart w:id="55" w:name="_LINE__20_9e06a417_b305_4817_ae9f_cd380a"/>
      <w:bookmarkEnd w:id="46"/>
      <w:bookmarkEnd w:id="47"/>
      <w:bookmarkEnd w:id="49"/>
      <w:r>
        <w:rPr>
          <w:rFonts w:ascii="Arial" w:eastAsia="Arial" w:hAnsi="Arial" w:cs="Arial"/>
          <w:u w:val="single"/>
        </w:rPr>
        <w:t>C</w:t>
      </w:r>
      <w:bookmarkEnd w:id="52"/>
      <w:r>
        <w:rPr>
          <w:rFonts w:ascii="Arial" w:eastAsia="Arial" w:hAnsi="Arial" w:cs="Arial"/>
          <w:u w:val="single"/>
        </w:rPr>
        <w:t xml:space="preserve">.  </w:t>
      </w:r>
      <w:bookmarkStart w:id="56" w:name="_STATUTE_CONTENT__f7281a5c_fac6_4e63_8e1"/>
      <w:r>
        <w:rPr>
          <w:rFonts w:ascii="Arial" w:eastAsia="Arial" w:hAnsi="Arial" w:cs="Arial"/>
          <w:u w:val="single"/>
        </w:rPr>
        <w:t xml:space="preserve">A library of white papers, case studies, research articles and best practices that are </w:t>
      </w:r>
      <w:bookmarkStart w:id="57" w:name="_LINE__21_510c9159_b6ab_45bd_a8b2_f1192a"/>
      <w:bookmarkEnd w:id="55"/>
      <w:r>
        <w:rPr>
          <w:rFonts w:ascii="Arial" w:eastAsia="Arial" w:hAnsi="Arial" w:cs="Arial"/>
          <w:u w:val="single"/>
        </w:rPr>
        <w:t>searchable by relevance to region, locality and sector</w:t>
      </w:r>
      <w:r>
        <w:rPr>
          <w:rFonts w:ascii="Arial" w:eastAsia="Arial" w:hAnsi="Arial" w:cs="Arial"/>
          <w:u w:val="single"/>
        </w:rPr>
        <w:t xml:space="preserve"> pertaining to the topics </w:t>
      </w:r>
      <w:r>
        <w:rPr>
          <w:rFonts w:ascii="Arial" w:eastAsia="Arial" w:hAnsi="Arial" w:cs="Arial"/>
          <w:u w:val="single"/>
        </w:rPr>
        <w:t xml:space="preserve">addressed </w:t>
      </w:r>
      <w:bookmarkStart w:id="58" w:name="_LINE__22_52d8bfa4_908e_404e_a740_23f45b"/>
      <w:bookmarkEnd w:id="57"/>
      <w:r>
        <w:rPr>
          <w:rFonts w:ascii="Arial" w:eastAsia="Arial" w:hAnsi="Arial" w:cs="Arial"/>
          <w:u w:val="single"/>
        </w:rPr>
        <w:t>by</w:t>
      </w:r>
      <w:r>
        <w:rPr>
          <w:rFonts w:ascii="Arial" w:eastAsia="Arial" w:hAnsi="Arial" w:cs="Arial"/>
          <w:u w:val="single"/>
        </w:rPr>
        <w:t xml:space="preserve"> materials made available pursuant to this subsection</w:t>
      </w:r>
      <w:r>
        <w:rPr>
          <w:rFonts w:ascii="Arial" w:eastAsia="Arial" w:hAnsi="Arial" w:cs="Arial"/>
          <w:u w:val="single"/>
        </w:rPr>
        <w:t>;</w:t>
      </w:r>
      <w:bookmarkEnd w:id="58"/>
    </w:p>
    <w:p w:rsidR="00447645" w:rsidP="00447645">
      <w:pPr>
        <w:ind w:left="720"/>
        <w:rPr>
          <w:rFonts w:ascii="Arial" w:eastAsia="Arial" w:hAnsi="Arial" w:cs="Arial"/>
        </w:rPr>
      </w:pPr>
      <w:bookmarkStart w:id="59" w:name="_STATUTE_NUMBER__16fcbd86_240c_4ac7_a9ac"/>
      <w:bookmarkStart w:id="60" w:name="_STATUTE_P__b11e816f_0097_4b72_9a43_6d69"/>
      <w:bookmarkStart w:id="61" w:name="_PAR__9_34d1137c_475f_49a4_9c91_3b50c994"/>
      <w:bookmarkStart w:id="62" w:name="_LINE__23_4d696749_c5c8_4286_995b_0eb3f5"/>
      <w:bookmarkEnd w:id="53"/>
      <w:bookmarkEnd w:id="54"/>
      <w:bookmarkEnd w:id="56"/>
      <w:r>
        <w:rPr>
          <w:rFonts w:ascii="Arial" w:eastAsia="Arial" w:hAnsi="Arial" w:cs="Arial"/>
          <w:u w:val="single"/>
        </w:rPr>
        <w:t>D</w:t>
      </w:r>
      <w:bookmarkEnd w:id="59"/>
      <w:r>
        <w:rPr>
          <w:rFonts w:ascii="Arial" w:eastAsia="Arial" w:hAnsi="Arial" w:cs="Arial"/>
          <w:u w:val="single"/>
        </w:rPr>
        <w:t xml:space="preserve">.  </w:t>
      </w:r>
      <w:bookmarkStart w:id="63" w:name="_STATUTE_CONTENT__22dc42fd_4123_43c9_932"/>
      <w:r>
        <w:rPr>
          <w:rFonts w:ascii="Arial" w:eastAsia="Arial" w:hAnsi="Arial" w:cs="Arial"/>
          <w:u w:val="single"/>
        </w:rPr>
        <w:t>Information about funding opportunities for communities; and</w:t>
      </w:r>
      <w:bookmarkEnd w:id="62"/>
    </w:p>
    <w:p w:rsidR="00447645" w:rsidP="00447645">
      <w:pPr>
        <w:ind w:left="720"/>
        <w:rPr>
          <w:rFonts w:ascii="Arial" w:eastAsia="Arial" w:hAnsi="Arial" w:cs="Arial"/>
        </w:rPr>
      </w:pPr>
      <w:bookmarkStart w:id="64" w:name="_STATUTE_NUMBER__7a523592_a099_4a8d_9023"/>
      <w:bookmarkStart w:id="65" w:name="_STATUTE_P__8fcad4a9_dfdb_4dd7_b2a4_187d"/>
      <w:bookmarkStart w:id="66" w:name="_PAR__10_41f9dd60_5261_4196_bddb_c9a6528"/>
      <w:bookmarkStart w:id="67" w:name="_LINE__24_5fe6671d_4c72_4f0f_8906_b652bb"/>
      <w:bookmarkEnd w:id="60"/>
      <w:bookmarkEnd w:id="61"/>
      <w:bookmarkEnd w:id="63"/>
      <w:r>
        <w:rPr>
          <w:rFonts w:ascii="Arial" w:eastAsia="Arial" w:hAnsi="Arial" w:cs="Arial"/>
          <w:u w:val="single"/>
        </w:rPr>
        <w:t>E</w:t>
      </w:r>
      <w:bookmarkEnd w:id="64"/>
      <w:r>
        <w:rPr>
          <w:rFonts w:ascii="Arial" w:eastAsia="Arial" w:hAnsi="Arial" w:cs="Arial"/>
          <w:u w:val="single"/>
        </w:rPr>
        <w:t xml:space="preserve">.  </w:t>
      </w:r>
      <w:bookmarkStart w:id="68" w:name="_STATUTE_CONTENT__42f1ec1d_0f75_4f70_945"/>
      <w:r>
        <w:rPr>
          <w:rFonts w:ascii="Arial" w:eastAsia="Arial" w:hAnsi="Arial" w:cs="Arial"/>
          <w:u w:val="single"/>
        </w:rPr>
        <w:t>Regionally prioritized best practice projects that support regional collaboration.</w:t>
      </w:r>
      <w:bookmarkEnd w:id="67"/>
    </w:p>
    <w:p w:rsidR="00447645" w:rsidP="00447645">
      <w:pPr>
        <w:ind w:left="360" w:firstLine="360"/>
        <w:rPr>
          <w:rFonts w:ascii="Arial" w:eastAsia="Arial" w:hAnsi="Arial" w:cs="Arial"/>
        </w:rPr>
      </w:pPr>
      <w:bookmarkStart w:id="69" w:name="_STATUTE_NUMBER__2e5e848f_0443_44f5_b03f"/>
      <w:bookmarkStart w:id="70" w:name="_STATUTE_SS__d83d0935_018d_4639_8365_a40"/>
      <w:bookmarkStart w:id="71" w:name="_PAR__11_ad4c3161_76d2_4d9c_bb44_53f440d"/>
      <w:bookmarkStart w:id="72" w:name="_LINE__25_b8bbb5f7_9de3_49ff_ac5f_6d8ca5"/>
      <w:bookmarkEnd w:id="28"/>
      <w:bookmarkEnd w:id="65"/>
      <w:bookmarkEnd w:id="66"/>
      <w:bookmarkEnd w:id="68"/>
      <w:r>
        <w:rPr>
          <w:rFonts w:ascii="Arial" w:eastAsia="Arial" w:hAnsi="Arial" w:cs="Arial"/>
          <w:b/>
          <w:u w:val="single"/>
        </w:rPr>
        <w:t>3</w:t>
      </w:r>
      <w:bookmarkEnd w:id="69"/>
      <w:r>
        <w:rPr>
          <w:rFonts w:ascii="Arial" w:eastAsia="Arial" w:hAnsi="Arial" w:cs="Arial"/>
          <w:b/>
          <w:u w:val="single"/>
        </w:rPr>
        <w:t xml:space="preserve">.  </w:t>
      </w:r>
      <w:bookmarkStart w:id="73" w:name="_STATUTE_HEADNOTE__b2ad2ae9_31c7_4d24_bb"/>
      <w:r>
        <w:rPr>
          <w:rFonts w:ascii="Arial" w:eastAsia="Arial" w:hAnsi="Arial" w:cs="Arial"/>
          <w:b/>
          <w:u w:val="single"/>
        </w:rPr>
        <w:t xml:space="preserve">Updates. </w:t>
      </w:r>
      <w:r>
        <w:rPr>
          <w:rFonts w:ascii="Arial" w:eastAsia="Arial" w:hAnsi="Arial" w:cs="Arial"/>
          <w:u w:val="single"/>
        </w:rPr>
        <w:t xml:space="preserve"> </w:t>
      </w:r>
      <w:bookmarkStart w:id="74" w:name="_STATUTE_CONTENT__ca83c2b7_5457_4f8b_baf"/>
      <w:bookmarkEnd w:id="73"/>
      <w:r>
        <w:rPr>
          <w:rFonts w:ascii="Arial" w:eastAsia="Arial" w:hAnsi="Arial" w:cs="Arial"/>
          <w:u w:val="single"/>
        </w:rPr>
        <w:t>The office shall regularly update the hub.</w:t>
      </w:r>
      <w:bookmarkEnd w:id="72"/>
    </w:p>
    <w:p w:rsidR="00447645" w:rsidP="0044764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5" w:name="_SUMMARY__e119ec98_b114_4c1f_8fb4_d76b71"/>
      <w:bookmarkStart w:id="76" w:name="_PAR__12_3d27b1b6_34fe_4ee5_85c9_d9897b5"/>
      <w:bookmarkStart w:id="77" w:name="_LINE__26_644702e8_b1a7_4729_b7ed_139509"/>
      <w:bookmarkEnd w:id="7"/>
      <w:bookmarkEnd w:id="8"/>
      <w:bookmarkEnd w:id="12"/>
      <w:bookmarkEnd w:id="15"/>
      <w:bookmarkEnd w:id="70"/>
      <w:bookmarkEnd w:id="71"/>
      <w:bookmarkEnd w:id="74"/>
      <w:r>
        <w:rPr>
          <w:rFonts w:ascii="Arial" w:eastAsia="Arial" w:hAnsi="Arial" w:cs="Arial"/>
          <w:b/>
          <w:sz w:val="24"/>
        </w:rPr>
        <w:t>SUMMARY</w:t>
      </w:r>
      <w:bookmarkEnd w:id="77"/>
    </w:p>
    <w:p w:rsidR="00447645" w:rsidP="00447645">
      <w:pPr>
        <w:ind w:left="360" w:firstLine="360"/>
        <w:rPr>
          <w:rFonts w:ascii="Arial" w:eastAsia="Arial" w:hAnsi="Arial" w:cs="Arial"/>
        </w:rPr>
      </w:pPr>
      <w:bookmarkStart w:id="78" w:name="_PAR__13_0c890cb9_bb26_488c_b212_1724f57"/>
      <w:bookmarkStart w:id="79" w:name="_LINE__27_6c9b66bb_2f46_43d9_97c5_9b515b"/>
      <w:bookmarkEnd w:id="76"/>
      <w:r>
        <w:rPr>
          <w:rFonts w:ascii="Arial" w:eastAsia="Arial" w:hAnsi="Arial" w:cs="Arial"/>
        </w:rPr>
        <w:t xml:space="preserve">This bill directs the Maine Office of Community Affairs to establish and maintain a </w:t>
      </w:r>
      <w:bookmarkStart w:id="80" w:name="_LINE__28_6d338e7b_a8f4_4cdd_9da0_d71f98"/>
      <w:bookmarkEnd w:id="79"/>
      <w:r>
        <w:rPr>
          <w:rFonts w:ascii="Arial" w:eastAsia="Arial" w:hAnsi="Arial" w:cs="Arial"/>
        </w:rPr>
        <w:t xml:space="preserve">technical assistance materials hub providing communities in this State with access to </w:t>
      </w:r>
      <w:bookmarkStart w:id="81" w:name="_LINE__29_884b5bbd_78e4_4cbc_842b_5a55d8"/>
      <w:bookmarkEnd w:id="80"/>
      <w:r>
        <w:rPr>
          <w:rFonts w:ascii="Arial" w:eastAsia="Arial" w:hAnsi="Arial" w:cs="Arial"/>
        </w:rPr>
        <w:t xml:space="preserve">materials regarding planning, climate resilience, housing and development.  It requires the </w:t>
      </w:r>
      <w:bookmarkStart w:id="82" w:name="_LINE__30_65f6e582_78ad_416e_9c67_ae3c77"/>
      <w:bookmarkEnd w:id="81"/>
      <w:r>
        <w:rPr>
          <w:rFonts w:ascii="Arial" w:eastAsia="Arial" w:hAnsi="Arial" w:cs="Arial"/>
        </w:rPr>
        <w:t xml:space="preserve">office to coordinate with appropriate entities to create the hub and to regularly update the </w:t>
      </w:r>
      <w:bookmarkStart w:id="83" w:name="_LINE__31_af67cd63_c17a_402d_ac75_e03504"/>
      <w:bookmarkEnd w:id="82"/>
      <w:r>
        <w:rPr>
          <w:rFonts w:ascii="Arial" w:eastAsia="Arial" w:hAnsi="Arial" w:cs="Arial"/>
        </w:rPr>
        <w:t>hub.</w:t>
      </w:r>
      <w:bookmarkEnd w:id="83"/>
    </w:p>
    <w:bookmarkEnd w:id="1"/>
    <w:bookmarkEnd w:id="2"/>
    <w:bookmarkEnd w:id="3"/>
    <w:bookmarkEnd w:id="75"/>
    <w:bookmarkEnd w:id="7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LR2636,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the Maine Office of Community Affairs to Establish a Technical Assistance Materials Hub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47645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149349</ItemId>
    <LRId>76578</LRId>
    <LRNumber>2636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the Maine Office of Community Affairs to Establish a Technical Assistance Materials Hub</LRTitle>
    <ItemTitle>An Act to Require the Maine Office of Community Affairs to Establish a Technical Assistance Materials Hub</ItemTitle>
    <ShortTitle1>REQUIRE THE MAINE OFFICE OF</ShortTitle1>
    <ShortTitle2>COMMUNITY AFFAIRS TO ESTABLISH</ShortTitle2>
    <JacketLegend>Submitted by the Maine Office of Community Affairs pursuant to Joint Rule 203.</JacketLegend>
    <SponsorFirstName>Chip</SponsorFirstName>
    <SponsorLastName>Curry</SponsorLastName>
    <SponsorChamberPrefix>Sen.</SponsorChamberPrefix>
    <SponsorFrom>Waldo</SponsorFrom>
    <DraftingCycleCount>1</DraftingCycleCount>
    <LatestDraftingActionId>130</LatestDraftingActionId>
    <LatestDraftingActionDate>2025-10-22T15:22:16</LatestDraftingActionDate>
    <LatestDrafterName>amolesworth</LatestDrafterName>
    <LatestProoferName>abachelder</LatestProoferName>
    <LatestTechName>clhall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w:rsidR="00447645" w:rsidRDefault="00447645" w:rsidP="00447645"&amp;gt;&amp;lt;w:pPr&amp;gt;&amp;lt;w:ind w:left="360" /&amp;gt;&amp;lt;/w:pPr&amp;gt;&amp;lt;w:bookmarkStart w:id="0" w:name="_ENACTING_CLAUSE__ac77a21e_1fd8_4330_b1e" /&amp;gt;&amp;lt;w:bookmarkStart w:id="1" w:name="_DOC_BODY__1417b1e0_5324_42eb_97fd_fde1d" /&amp;gt;&amp;lt;w:bookmarkStart w:id="2" w:name="_DOC_BODY_CONTAINER__d3cea5d6_2495_47c0_" /&amp;gt;&amp;lt;w:bookmarkStart w:id="3" w:name="_PAGE__1_7c105df9_225e_46a8_a3f8_56a7a29" /&amp;gt;&amp;lt;w:bookmarkStart w:id="4" w:name="_PAR__1_8db1898c_182b_4a8d_b11c_cae51b41" /&amp;gt;&amp;lt;w:bookmarkStart w:id="5" w:name="_LINE__1_2ffd3333_8f4c_43f5_adc7_f87548f"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w:rsidR="00447645" w:rsidRDefault="00447645" w:rsidP="00447645"&amp;gt;&amp;lt;w:pPr&amp;gt;&amp;lt;w:ind w:left="360" w:firstLine="360" /&amp;gt;&amp;lt;/w:pPr&amp;gt;&amp;lt;w:bookmarkStart w:id="6" w:name="_BILL_SECTION_HEADER__0b8a095c_2e32_402a" /&amp;gt;&amp;lt;w:bookmarkStart w:id="7" w:name="_BILL_SECTION__076a9011_17f3_45e2_911c_8" /&amp;gt;&amp;lt;w:bookmarkStart w:id="8" w:name="_DOC_BODY_CONTENT__88008499_9f87_4417_94" /&amp;gt;&amp;lt;w:bookmarkStart w:id="9" w:name="_PAR__2_61f15ddb_4bf0_45e6_b0d7_8f21d454" /&amp;gt;&amp;lt;w:bookmarkStart w:id="10" w:name="_LINE__2_2b5150f7_7c1a_4a46_ad0e_4265ff6"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w:name="_BILL_SECTION_NUMBER__54b817f9_a78f_4f4e"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§3209&amp;lt;/w:t&amp;gt;&amp;lt;/w:r&amp;gt;&amp;lt;w:r&amp;gt;&amp;lt;w:t xml:space="preserve"&amp;gt; is enacted to read:&amp;lt;/w:t&amp;gt;&amp;lt;/w:r&amp;gt;&amp;lt;w:bookmarkEnd w:id="10" /&amp;gt;&amp;lt;/w:p&amp;gt;&amp;lt;w:p w:rsidR="00447645" w:rsidRDefault="00447645" w:rsidP="00447645"&amp;gt;&amp;lt;w:pPr&amp;gt;&amp;lt;w:ind w:left="1080" w:hanging="720" /&amp;gt;&amp;lt;w:rPr&amp;gt;&amp;lt;w:ins w:id="12" w:author="BPS" w:date="2025-09-23T15:51:00Z" /&amp;gt;&amp;lt;/w:rPr&amp;gt;&amp;lt;/w:pPr&amp;gt;&amp;lt;w:bookmarkStart w:id="13" w:name="_STATUTE_S__55713768_3f1e_49af_81ab_d279" /&amp;gt;&amp;lt;w:bookmarkStart w:id="14" w:name="_PAR__3_76485155_3d3b_4329_bb47_b88246ab" /&amp;gt;&amp;lt;w:bookmarkStart w:id="15" w:name="_LINE__3_91f5d249_8089_4d60_bb36_39f85f6" /&amp;gt;&amp;lt;w:bookmarkStart w:id="16" w:name="_PROCESSED_CHANGE__8a109fe2_1bba_44dd_8d" /&amp;gt;&amp;lt;w:bookmarkEnd w:id="6" /&amp;gt;&amp;lt;w:bookmarkEnd w:id="9" /&amp;gt;&amp;lt;w:ins w:id="17" w:author="BPS" w:date="2025-09-23T15:51:00Z"&amp;gt;&amp;lt;w:r&amp;gt;&amp;lt;w:rPr&amp;gt;&amp;lt;w:b /&amp;gt;&amp;lt;/w:rPr&amp;gt;&amp;lt;w:t&amp;gt;§&amp;lt;/w:t&amp;gt;&amp;lt;/w:r&amp;gt;&amp;lt;w:bookmarkStart w:id="18" w:name="_STATUTE_NUMBER__b7130137_f8b9_4e1d_a82f" /&amp;gt;&amp;lt;w:r&amp;gt;&amp;lt;w:rPr&amp;gt;&amp;lt;w:b /&amp;gt;&amp;lt;/w:rPr&amp;gt;&amp;lt;w:t&amp;gt;3209&amp;lt;/w:t&amp;gt;&amp;lt;/w:r&amp;gt;&amp;lt;w:bookmarkEnd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w:name="_STATUTE_HEADNOTE__dbbf692c_600e_41ae_9c" /&amp;gt;&amp;lt;w:r&amp;gt;&amp;lt;w:rPr&amp;gt;&amp;lt;w:b /&amp;gt;&amp;lt;/w:rPr&amp;gt;&amp;lt;w:t&amp;gt;Technical assistance materials hub&amp;lt;/w:t&amp;gt;&amp;lt;/w:r&amp;gt;&amp;lt;w:bookmarkEnd w:id="15" /&amp;gt;&amp;lt;w:bookmarkEnd w:id="19" /&amp;gt;&amp;lt;/w:ins&amp;gt;&amp;lt;/w:p&amp;gt;&amp;lt;w:p w:rsidR="00447645" w:rsidRDefault="00447645" w:rsidP="00447645"&amp;gt;&amp;lt;w:pPr&amp;gt;&amp;lt;w:ind w:left="360" w:firstLine="360" /&amp;gt;&amp;lt;w:rPr&amp;gt;&amp;lt;w:ins w:id="20" w:author="BPS" w:date="2025-09-23T15:51:00Z" /&amp;gt;&amp;lt;/w:rPr&amp;gt;&amp;lt;/w:pPr&amp;gt;&amp;lt;w:bookmarkStart w:id="21" w:name="_STATUTE_NUMBER__433df77c_3fc5_44d4_85d7" /&amp;gt;&amp;lt;w:bookmarkStart w:id="22" w:name="_STATUTE_SS__786a7cac_0ea2_40e4_b3dc_776" /&amp;gt;&amp;lt;w:bookmarkStart w:id="23" w:name="_PAR__4_5b4a28b3_ebea_4e85_a372_2d72c165" /&amp;gt;&amp;lt;w:bookmarkStart w:id="24" w:name="_LINE__4_661c872a_32ad_4583_8689_cd0e43c" /&amp;gt;&amp;lt;w:bookmarkEnd w:id="14" /&amp;gt;&amp;lt;w:ins w:id="25" w:author="BPS" w:date="2025-09-23T15:51:00Z"&amp;gt;&amp;lt;w:r&amp;gt;&amp;lt;w:rPr&amp;gt;&amp;lt;w:b /&amp;gt;&amp;lt;/w:rPr&amp;gt;&amp;lt;w:t&amp;gt;1&amp;lt;/w:t&amp;gt;&amp;lt;/w:r&amp;gt;&amp;lt;w:bookmarkEnd w:id="21" /&amp;gt;&amp;lt;w:r&amp;gt;&amp;lt;w:rPr&amp;gt;&amp;lt;w:b /&amp;gt;&amp;lt;/w:rPr&amp;gt;&amp;lt;w:t xml:space="preserve"&amp;gt;.  &amp;lt;/w:t&amp;gt;&amp;lt;/w:r&amp;gt;&amp;lt;w:bookmarkStart w:id="26" w:name="_STATUTE_HEADNOTE__7b4bf865_136f_42bb_aa" /&amp;gt;&amp;lt;w:r&amp;gt;&amp;lt;w:rPr&amp;gt;&amp;lt;w:b /&amp;gt;&amp;lt;/w:rPr&amp;gt;&amp;lt;w:t xml:space="preserve"&amp;gt;Definition. &amp;lt;/w:t&amp;gt;&amp;lt;/w:r&amp;gt;&amp;lt;w:r&amp;gt;&amp;lt;w:t xml:space="preserve"&amp;gt; &amp;lt;/w:t&amp;gt;&amp;lt;/w:r&amp;gt;&amp;lt;w:bookmarkStart w:id="27" w:name="_STATUTE_CONTENT__6f191920_4eb6_4bdc_8d5" /&amp;gt;&amp;lt;w:bookmarkEnd w:id="26" /&amp;gt;&amp;lt;w:r&amp;gt;&amp;lt;w:t xml:space="preserve"&amp;gt;As used in this section, unless the context otherwise indicates, &amp;lt;/w:t&amp;gt;&amp;lt;/w:r&amp;gt;&amp;lt;/w:ins&amp;gt;&amp;lt;w:bookmarkStart w:id="28" w:name="_LINE__5_563f1e76_19fc_446d_b579_240fdef" /&amp;gt;&amp;lt;w:bookmarkEnd w:id="24" /&amp;gt;&amp;lt;w:ins w:id="29" w:author="BPS" w:date="2025-10-07T11:49:00Z"&amp;gt;&amp;lt;w:r&amp;gt;&amp;lt;w:t&amp;gt;"&amp;lt;/w:t&amp;gt;&amp;lt;/w:r&amp;gt;&amp;lt;/w:ins&amp;gt;&amp;lt;w:ins w:id="30" w:author="BPS" w:date="2025-10-07T11:55:00Z"&amp;gt;&amp;lt;w:r&amp;gt;&amp;lt;w:t&amp;gt;t&amp;lt;/w:t&amp;gt;&amp;lt;/w:r&amp;gt;&amp;lt;/w:ins&amp;gt;&amp;lt;w:ins w:id="31" w:author="BPS" w:date="2025-10-07T11:49:00Z"&amp;gt;&amp;lt;w:r&amp;gt;&amp;lt;w:t xml:space="preserve"&amp;gt;echnical assistance materials hub" or "hub" means a centralized source of information &amp;lt;/w:t&amp;gt;&amp;lt;/w:r&amp;gt;&amp;lt;w:bookmarkStart w:id="32" w:name="_LINE__6_b20d62d8_b928_4294_8001_af6e590" /&amp;gt;&amp;lt;w:bookmarkEnd w:id="28" /&amp;gt;&amp;lt;w:r&amp;gt;&amp;lt;w:t xml:space="preserve"&amp;gt;that provides available resources and data to guide decision makers planning for and &amp;lt;/w:t&amp;gt;&amp;lt;/w:r&amp;gt;&amp;lt;w:bookmarkStart w:id="33" w:name="_LINE__7_313735c5_f889_45ad_8edc_bfd88ce" /&amp;gt;&amp;lt;w:bookmarkEnd w:id="32" /&amp;gt;&amp;lt;w:r&amp;gt;&amp;lt;w:t&amp;gt;implementing projects.&amp;lt;/w:t&amp;gt;&amp;lt;/w:r&amp;gt;&amp;lt;/w:ins&amp;gt;&amp;lt;w:bookmarkEnd w:id="33" /&amp;gt;&amp;lt;/w:p&amp;gt;&amp;lt;w:p w:rsidR="00447645" w:rsidRDefault="00447645" w:rsidP="00447645"&amp;gt;&amp;lt;w:pPr&amp;gt;&amp;lt;w:ind w:left="360" w:firstLine="360" /&amp;gt;&amp;lt;w:rPr&amp;gt;&amp;lt;w:ins w:id="34" w:author="BPS" w:date="2025-09-23T15:51:00Z" /&amp;gt;&amp;lt;/w:rPr&amp;gt;&amp;lt;/w:pPr&amp;gt;&amp;lt;w:bookmarkStart w:id="35" w:name="_STATUTE_NUMBER__b4bc7553_4059_4c72_88d2" /&amp;gt;&amp;lt;w:bookmarkStart w:id="36" w:name="_STATUTE_SS__5b33a819_c489_4e07_9c76_fec" /&amp;gt;&amp;lt;w:bookmarkStart w:id="37" w:name="_PAR__5_a4b3de96_c49c_4e65_abef_b1cf49d9" /&amp;gt;&amp;lt;w:bookmarkStart w:id="38" w:name="_LINE__8_2bb4d9c2_d425_48f4_90fe_8ebab89" /&amp;gt;&amp;lt;w:bookmarkEnd w:id="22" /&amp;gt;&amp;lt;w:bookmarkEnd w:id="23" /&amp;gt;&amp;lt;w:bookmarkEnd w:id="27" /&amp;gt;&amp;lt;w:ins w:id="39" w:author="BPS" w:date="2025-09-23T15:51:00Z"&amp;gt;&amp;lt;w:r&amp;gt;&amp;lt;w:rPr&amp;gt;&amp;lt;w:b /&amp;gt;&amp;lt;/w:rPr&amp;gt;&amp;lt;w:t&amp;gt;2&amp;lt;/w:t&amp;gt;&amp;lt;/w:r&amp;gt;&amp;lt;w:bookmarkEnd w:id="35" /&amp;gt;&amp;lt;w:r&amp;gt;&amp;lt;w:rPr&amp;gt;&amp;lt;w:b /&amp;gt;&amp;lt;/w:rPr&amp;gt;&amp;lt;w:t xml:space="preserve"&amp;gt;.  &amp;lt;/w:t&amp;gt;&amp;lt;/w:r&amp;gt;&amp;lt;w:bookmarkStart w:id="40" w:name="_STATUTE_HEADNOTE__c9684822_ac22_461a_8e" /&amp;gt;&amp;lt;w:bookmarkEnd w:id="40" /&amp;gt;&amp;lt;w:r&amp;gt;&amp;lt;w:rPr&amp;gt;&amp;lt;w:b /&amp;gt;&amp;lt;/w:rPr&amp;gt;&amp;lt;w:t xml:space="preserve"&amp;gt;Hub established. &amp;lt;/w:t&amp;gt;&amp;lt;/w:r&amp;gt;&amp;lt;w:r&amp;gt;&amp;lt;w:t xml:space="preserve"&amp;gt; &amp;lt;/w:t&amp;gt;&amp;lt;/w:r&amp;gt;&amp;lt;w:bookmarkStart w:id="41" w:name="_STATUTE_CONTENT__1d04ff48_e32b_4a0f_834" /&amp;gt;&amp;lt;w:r&amp;gt;&amp;lt;w:t xml:space="preserve"&amp;gt;The office shall coordinate with appropriate tribal, state, regional &amp;lt;/w:t&amp;gt;&amp;lt;/w:r&amp;gt;&amp;lt;w:bookmarkStart w:id="42" w:name="_LINE__9_293329af_d6c7_4dde_8773_0752cdd" /&amp;gt;&amp;lt;w:bookmarkEnd w:id="38" /&amp;gt;&amp;lt;w:r&amp;gt;&amp;lt;w:t xml:space="preserve"&amp;gt;and local entities to establish and maintain a technical assistance materials hub.  The office &amp;lt;/w:t&amp;gt;&amp;lt;/w:r&amp;gt;&amp;lt;w:bookmarkStart w:id="43" w:name="_LINE__10_064e6cf5_8dcb_4fa4_96e4_1e4f00" /&amp;gt;&amp;lt;w:bookmarkEnd w:id="42" /&amp;gt;&amp;lt;w:r&amp;gt;&amp;lt;w:t xml:space="preserve"&amp;gt;shall make available through the hub materials addressing a wide variety of topics relevant &amp;lt;/w:t&amp;gt;&amp;lt;/w:r&amp;gt;&amp;lt;w:bookmarkStart w:id="44" w:name="_LINE__11_dedf865d_4a9b_498d_b1ba_8bd816" /&amp;gt;&amp;lt;w:bookmarkEnd w:id="43" /&amp;gt;&amp;lt;w:r&amp;gt;&amp;lt;w:t&amp;gt;to communities&amp;lt;/w:t&amp;gt;&amp;lt;/w:r&amp;gt;&amp;lt;/w:ins&amp;gt;&amp;lt;w:ins w:id="45" w:author="BPS" w:date="2025-10-07T11:50:00Z"&amp;gt;&amp;lt;w:r&amp;gt;&amp;lt;w:t xml:space="preserve"&amp;gt; in this State&amp;lt;/w:t&amp;gt;&amp;lt;/w:r&amp;gt;&amp;lt;/w:ins&amp;gt;&amp;lt;w:ins w:id="46" w:author="BPS" w:date="2025-09-23T15:51:00Z"&amp;gt;&amp;lt;w:r&amp;gt;&amp;lt;w:t xml:space="preserve"&amp;gt;, including, but not limited to, planning, climate resilience, &amp;lt;/w:t&amp;gt;&amp;lt;/w:r&amp;gt;&amp;lt;w:bookmarkStart w:id="47" w:name="_LINE__12_56f017a3_e554_4327_beed_ae099c" /&amp;gt;&amp;lt;w:bookmarkEnd w:id="44" /&amp;gt;&amp;lt;w:r&amp;gt;&amp;lt;w:t xml:space="preserve"&amp;gt;housing and development.  The office may also make available through the hub any of the &amp;lt;/w:t&amp;gt;&amp;lt;/w:r&amp;gt;&amp;lt;w:bookmarkStart w:id="48" w:name="_LINE__13_49445f47_7161_4234_b83a_de8b00" /&amp;gt;&amp;lt;w:bookmarkEnd w:id="47" /&amp;gt;&amp;lt;w:r&amp;gt;&amp;lt;w:t&amp;gt;following materials:&amp;lt;/w:t&amp;gt;&amp;lt;/w:r&amp;gt;&amp;lt;w:bookmarkEnd w:id="48" /&amp;gt;&amp;lt;/w:ins&amp;gt;&amp;lt;/w:p&amp;gt;&amp;lt;w:p w:rsidR="00447645" w:rsidRDefault="00447645" w:rsidP="00447645"&amp;gt;&amp;lt;w:pPr&amp;gt;&amp;lt;w:ind w:left="720" /&amp;gt;&amp;lt;w:rPr&amp;gt;&amp;lt;w:ins w:id="49" w:author="BPS" w:date="2025-09-23T15:51:00Z" /&amp;gt;&amp;lt;/w:rPr&amp;gt;&amp;lt;/w:pPr&amp;gt;&amp;lt;w:bookmarkStart w:id="50" w:name="_STATUTE_NUMBER__ce0764ba_3996_4818_8592" /&amp;gt;&amp;lt;w:bookmarkStart w:id="51" w:name="_STATUTE_P__3ef3d834_656c_4f6c_a2e5_7022" /&amp;gt;&amp;lt;w:bookmarkStart w:id="52" w:name="_PAR__6_15985dc3_efc9_4ec2_93c3_90d71f5f" /&amp;gt;&amp;lt;w:bookmarkStart w:id="53" w:name="_LINE__14_91d252a4_ffb7_4314_9207_e975c5" /&amp;gt;&amp;lt;w:bookmarkEnd w:id="37" /&amp;gt;&amp;lt;w:bookmarkEnd w:id="41" /&amp;gt;&amp;lt;w:ins w:id="54" w:author="BPS" w:date="2025-09-23T15:51:00Z"&amp;gt;&amp;lt;w:r&amp;gt;&amp;lt;w:t&amp;gt;A&amp;lt;/w:t&amp;gt;&amp;lt;/w:r&amp;gt;&amp;lt;w:bookmarkEnd w:id="50" /&amp;gt;&amp;lt;w:r&amp;gt;&amp;lt;w:t xml:space="preserve"&amp;gt;.  &amp;lt;/w:t&amp;gt;&amp;lt;/w:r&amp;gt;&amp;lt;w:bookmarkStart w:id="55" w:name="_STATUTE_CONTENT__fedf6e4d_4c4d_41b4_88a" /&amp;gt;&amp;lt;w:r&amp;gt;&amp;lt;w:t xml:space="preserve"&amp;gt;A collection of the best available resources regarding projections and models, &amp;lt;/w:t&amp;gt;&amp;lt;/w:r&amp;gt;&amp;lt;w:bookmarkStart w:id="56" w:name="_LINE__15_8b92c4e7_2cc6_4581_bc94_132248" /&amp;gt;&amp;lt;w:bookmarkEnd w:id="53" /&amp;gt;&amp;lt;w:r&amp;gt;&amp;lt;w:t&amp;gt;assessments and data&amp;lt;/w:t&amp;gt;&amp;lt;/w:r&amp;gt;&amp;lt;/w:ins&amp;gt;&amp;lt;w:ins w:id="57" w:author="BPS" w:date="2025-10-07T11:50:00Z"&amp;gt;&amp;lt;w:r&amp;gt;&amp;lt;w:t xml:space="preserve"&amp;gt; per&amp;lt;/w:t&amp;gt;&amp;lt;/w:r&amp;gt;&amp;lt;/w:ins&amp;gt;&amp;lt;w:ins w:id="58" w:author="BPS" w:date="2025-10-07T11:51:00Z"&amp;gt;&amp;lt;w:r&amp;gt;&amp;lt;w:t xml:space="preserve"&amp;gt;taining to the topics &amp;lt;/w:t&amp;gt;&amp;lt;/w:r&amp;gt;&amp;lt;/w:ins&amp;gt;&amp;lt;w:ins w:id="59" w:author="BPS" w:date="2025-10-16T13:55:00Z"&amp;gt;&amp;lt;w:r&amp;gt;&amp;lt;w:t&amp;gt;addressed by&amp;lt;/w:t&amp;gt;&amp;lt;/w:r&amp;gt;&amp;lt;/w:ins&amp;gt;&amp;lt;w:ins w:id="60" w:author="BPS" w:date="2025-10-07T11:51:00Z"&amp;gt;&amp;lt;w:r&amp;gt;&amp;lt;w:t xml:space="preserve"&amp;gt; materials made available &amp;lt;/w:t&amp;gt;&amp;lt;/w:r&amp;gt;&amp;lt;w:bookmarkStart w:id="61" w:name="_LINE__16_b34efda1_866e_40ab_909d_1491d8" /&amp;gt;&amp;lt;w:bookmarkEnd w:id="56" /&amp;gt;&amp;lt;w:r&amp;gt;&amp;lt;w:t&amp;gt;pursuant to this subsection&amp;lt;/w:t&amp;gt;&amp;lt;/w:r&amp;gt;&amp;lt;/w:ins&amp;gt;&amp;lt;w:ins w:id="62" w:author="BPS" w:date="2025-09-23T15:51:00Z"&amp;gt;&amp;lt;w:r&amp;gt;&amp;lt;w:t&amp;gt;;&amp;lt;/w:t&amp;gt;&amp;lt;/w:r&amp;gt;&amp;lt;w:bookmarkEnd w:id="61" /&amp;gt;&amp;lt;/w:ins&amp;gt;&amp;lt;/w:p&amp;gt;&amp;lt;w:p w:rsidR="00447645" w:rsidRDefault="00447645" w:rsidP="00447645"&amp;gt;&amp;lt;w:pPr&amp;gt;&amp;lt;w:ind w:left="720" /&amp;gt;&amp;lt;w:rPr&amp;gt;&amp;lt;w:ins w:id="63" w:author="BPS" w:date="2025-09-23T15:51:00Z" /&amp;gt;&amp;lt;/w:rPr&amp;gt;&amp;lt;/w:pPr&amp;gt;&amp;lt;w:bookmarkStart w:id="64" w:name="_STATUTE_NUMBER__8e2350d6_41a8_4521_ab1e" /&amp;gt;&amp;lt;w:bookmarkStart w:id="65" w:name="_STATUTE_P__300368b9_6cc0_4476_b61e_1d8d" /&amp;gt;&amp;lt;w:bookmarkStart w:id="66" w:name="_PAR__7_30345cc0_78fa_40ac_b900_975551c7" /&amp;gt;&amp;lt;w:bookmarkStart w:id="67" w:name="_LINE__17_107d52a5_1ea5_49c8_abe1_0d0f7b" /&amp;gt;&amp;lt;w:bookmarkEnd w:id="51" /&amp;gt;&amp;lt;w:bookmarkEnd w:id="52" /&amp;gt;&amp;lt;w:bookmarkEnd w:id="55" /&amp;gt;&amp;lt;w:ins w:id="68" w:author="BPS" w:date="2025-09-23T15:51:00Z"&amp;gt;&amp;lt;w:r&amp;gt;&amp;lt;w:t&amp;gt;B&amp;lt;/w:t&amp;gt;&amp;lt;/w:r&amp;gt;&amp;lt;w:bookmarkEnd w:id="64" /&amp;gt;&amp;lt;w:r&amp;gt;&amp;lt;w:t xml:space="preserve"&amp;gt;.  &amp;lt;/w:t&amp;gt;&amp;lt;/w:r&amp;gt;&amp;lt;w:bookmarkStart w:id="69" w:name="_STATUTE_CONTENT__d1b448e9_f909_4ee0_8a5" /&amp;gt;&amp;lt;w:r&amp;gt;&amp;lt;w:t xml:space="preserve"&amp;gt;Tools that allow for the visualization of regions and communities across the State &amp;lt;/w:t&amp;gt;&amp;lt;/w:r&amp;gt;&amp;lt;w:bookmarkStart w:id="70" w:name="_LINE__18_4a0bfb20_8016_492c_94d8_7d0030" /&amp;gt;&amp;lt;w:bookmarkEnd w:id="67" /&amp;gt;&amp;lt;w:r&amp;gt;&amp;lt;w:t&amp;gt;and that integrate best available data&amp;lt;/w:t&amp;gt;&amp;lt;/w:r&amp;gt;&amp;lt;/w:ins&amp;gt;&amp;lt;w:ins w:id="71" w:author="BPS" w:date="2025-10-07T11:51:00Z"&amp;gt;&amp;lt;w:r w:rsidRPr="001E4E22"&amp;gt;&amp;lt;w:t xml:space="preserve"&amp;gt; pertaining to the topics &amp;lt;/w:t&amp;gt;&amp;lt;/w:r&amp;gt;&amp;lt;/w:ins&amp;gt;&amp;lt;w:ins w:id="72" w:author="BPS" w:date="2025-10-16T13:56:00Z"&amp;gt;&amp;lt;w:r&amp;gt;&amp;lt;w:t&amp;gt;addressed by&amp;lt;/w:t&amp;gt;&amp;lt;/w:r&amp;gt;&amp;lt;/w:ins&amp;gt;&amp;lt;w:ins w:id="73" w:author="BPS" w:date="2025-10-07T11:51:00Z"&amp;gt;&amp;lt;w:r w:rsidRPr="001E4E22"&amp;gt;&amp;lt;w:t xml:space="preserve"&amp;gt; materials &amp;lt;/w:t&amp;gt;&amp;lt;/w:r&amp;gt;&amp;lt;w:bookmarkStart w:id="74" w:name="_LINE__19_9d94c214_097e_454c_8147_d2adf0" /&amp;gt;&amp;lt;w:bookmarkEnd w:id="70" /&amp;gt;&amp;lt;w:r w:rsidRPr="001E4E22"&amp;gt;&amp;lt;w:t&amp;gt;made available pursuant to this subsection&amp;lt;/w:t&amp;gt;&amp;lt;/w:r&amp;gt;&amp;lt;/w:ins&amp;gt;&amp;lt;w:ins w:id="75" w:author="BPS" w:date="2025-09-23T15:51:00Z"&amp;gt;&amp;lt;w:r&amp;gt;&amp;lt;w:t&amp;gt;;&amp;lt;/w:t&amp;gt;&amp;lt;/w:r&amp;gt;&amp;lt;w:bookmarkEnd w:id="74" /&amp;gt;&amp;lt;/w:ins&amp;gt;&amp;lt;/w:p&amp;gt;&amp;lt;w:p w:rsidR="00447645" w:rsidRDefault="00447645" w:rsidP="00447645"&amp;gt;&amp;lt;w:pPr&amp;gt;&amp;lt;w:ind w:left="720" /&amp;gt;&amp;lt;w:rPr&amp;gt;&amp;lt;w:ins w:id="76" w:author="BPS" w:date="2025-09-23T15:51:00Z" /&amp;gt;&amp;lt;/w:rPr&amp;gt;&amp;lt;/w:pPr&amp;gt;&amp;lt;w:bookmarkStart w:id="77" w:name="_STATUTE_NUMBER__c016b6e9_dc5a_4601_8e94" /&amp;gt;&amp;lt;w:bookmarkStart w:id="78" w:name="_STATUTE_P__175daca3_fc93_4b8e_8b55_27ba" /&amp;gt;&amp;lt;w:bookmarkStart w:id="79" w:name="_PAR__8_6763ce3a_f7a0_462d_864c_5c50a54d" /&amp;gt;&amp;lt;w:bookmarkStart w:id="80" w:name="_LINE__20_9e06a417_b305_4817_ae9f_cd380a" /&amp;gt;&amp;lt;w:bookmarkEnd w:id="65" /&amp;gt;&amp;lt;w:bookmarkEnd w:id="66" /&amp;gt;&amp;lt;w:bookmarkEnd w:id="69" /&amp;gt;&amp;lt;w:ins w:id="81" w:author="BPS" w:date="2025-09-23T15:51:00Z"&amp;gt;&amp;lt;w:r&amp;gt;&amp;lt;w:t&amp;gt;C&amp;lt;/w:t&amp;gt;&amp;lt;/w:r&amp;gt;&amp;lt;w:bookmarkEnd w:id="77" /&amp;gt;&amp;lt;w:r&amp;gt;&amp;lt;w:t xml:space="preserve"&amp;gt;.  &amp;lt;/w:t&amp;gt;&amp;lt;/w:r&amp;gt;&amp;lt;w:bookmarkStart w:id="82" w:name="_STATUTE_CONTENT__f7281a5c_fac6_4e63_8e1" /&amp;gt;&amp;lt;w:r&amp;gt;&amp;lt;w:t xml:space="preserve"&amp;gt;A library of white papers, case studies, research articles and best practices that are &amp;lt;/w:t&amp;gt;&amp;lt;/w:r&amp;gt;&amp;lt;w:bookmarkStart w:id="83" w:name="_LINE__21_510c9159_b6ab_45bd_a8b2_f1192a" /&amp;gt;&amp;lt;w:bookmarkEnd w:id="80" /&amp;gt;&amp;lt;w:r&amp;gt;&amp;lt;w:t&amp;gt;searchable by relevance to region, locality and sector&amp;lt;/w:t&amp;gt;&amp;lt;/w:r&amp;gt;&amp;lt;/w:ins&amp;gt;&amp;lt;w:ins w:id="84" w:author="BPS" w:date="2025-10-07T11:52:00Z"&amp;gt;&amp;lt;w:r w:rsidRPr="001E4E22"&amp;gt;&amp;lt;w:t xml:space="preserve"&amp;gt; pertaining to the topics &amp;lt;/w:t&amp;gt;&amp;lt;/w:r&amp;gt;&amp;lt;/w:ins&amp;gt;&amp;lt;w:ins w:id="85" w:author="BPS" w:date="2025-10-16T13:56:00Z"&amp;gt;&amp;lt;w:r&amp;gt;&amp;lt;w:t xml:space="preserve"&amp;gt;addressed &amp;lt;/w:t&amp;gt;&amp;lt;/w:r&amp;gt;&amp;lt;w:bookmarkStart w:id="86" w:name="_LINE__22_52d8bfa4_908e_404e_a740_23f45b" /&amp;gt;&amp;lt;w:bookmarkEnd w:id="83" /&amp;gt;&amp;lt;w:r&amp;gt;&amp;lt;w:t&amp;gt;by&amp;lt;/w:t&amp;gt;&amp;lt;/w:r&amp;gt;&amp;lt;/w:ins&amp;gt;&amp;lt;w:ins w:id="87" w:author="BPS" w:date="2025-10-07T11:52:00Z"&amp;gt;&amp;lt;w:r w:rsidRPr="001E4E22"&amp;gt;&amp;lt;w:t xml:space="preserve"&amp;gt; materials made available pursuant to this subsection&amp;lt;/w:t&amp;gt;&amp;lt;/w:r&amp;gt;&amp;lt;/w:ins&amp;gt;&amp;lt;w:ins w:id="88" w:author="BPS" w:date="2025-09-23T15:51:00Z"&amp;gt;&amp;lt;w:r&amp;gt;&amp;lt;w:t&amp;gt;;&amp;lt;/w:t&amp;gt;&amp;lt;/w:r&amp;gt;&amp;lt;w:bookmarkEnd w:id="86" /&amp;gt;&amp;lt;/w:ins&amp;gt;&amp;lt;/w:p&amp;gt;&amp;lt;w:p w:rsidR="00447645" w:rsidRDefault="00447645" w:rsidP="00447645"&amp;gt;&amp;lt;w:pPr&amp;gt;&amp;lt;w:ind w:left="720" /&amp;gt;&amp;lt;w:rPr&amp;gt;&amp;lt;w:ins w:id="89" w:author="BPS" w:date="2025-09-23T15:51:00Z" /&amp;gt;&amp;lt;/w:rPr&amp;gt;&amp;lt;/w:pPr&amp;gt;&amp;lt;w:bookmarkStart w:id="90" w:name="_STATUTE_NUMBER__16fcbd86_240c_4ac7_a9ac" /&amp;gt;&amp;lt;w:bookmarkStart w:id="91" w:name="_STATUTE_P__b11e816f_0097_4b72_9a43_6d69" /&amp;gt;&amp;lt;w:bookmarkStart w:id="92" w:name="_PAR__9_34d1137c_475f_49a4_9c91_3b50c994" /&amp;gt;&amp;lt;w:bookmarkStart w:id="93" w:name="_LINE__23_4d696749_c5c8_4286_995b_0eb3f5" /&amp;gt;&amp;lt;w:bookmarkEnd w:id="78" /&amp;gt;&amp;lt;w:bookmarkEnd w:id="79" /&amp;gt;&amp;lt;w:bookmarkEnd w:id="82" /&amp;gt;&amp;lt;w:ins w:id="94" w:author="BPS" w:date="2025-09-23T15:51:00Z"&amp;gt;&amp;lt;w:r&amp;gt;&amp;lt;w:t&amp;gt;D&amp;lt;/w:t&amp;gt;&amp;lt;/w:r&amp;gt;&amp;lt;w:bookmarkEnd w:id="90" /&amp;gt;&amp;lt;w:r&amp;gt;&amp;lt;w:t xml:space="preserve"&amp;gt;.  &amp;lt;/w:t&amp;gt;&amp;lt;/w:r&amp;gt;&amp;lt;w:bookmarkStart w:id="95" w:name="_STATUTE_CONTENT__22dc42fd_4123_43c9_932" /&amp;gt;&amp;lt;w:r&amp;gt;&amp;lt;w:t&amp;gt;Information about funding opportunities for communities; and&amp;lt;/w:t&amp;gt;&amp;lt;/w:r&amp;gt;&amp;lt;w:bookmarkEnd w:id="93" /&amp;gt;&amp;lt;/w:ins&amp;gt;&amp;lt;/w:p&amp;gt;&amp;lt;w:p w:rsidR="00447645" w:rsidRDefault="00447645" w:rsidP="00447645"&amp;gt;&amp;lt;w:pPr&amp;gt;&amp;lt;w:ind w:left="720" /&amp;gt;&amp;lt;w:rPr&amp;gt;&amp;lt;w:ins w:id="96" w:author="BPS" w:date="2025-09-23T15:51:00Z" /&amp;gt;&amp;lt;/w:rPr&amp;gt;&amp;lt;/w:pPr&amp;gt;&amp;lt;w:bookmarkStart w:id="97" w:name="_STATUTE_NUMBER__7a523592_a099_4a8d_9023" /&amp;gt;&amp;lt;w:bookmarkStart w:id="98" w:name="_STATUTE_P__8fcad4a9_dfdb_4dd7_b2a4_187d" /&amp;gt;&amp;lt;w:bookmarkStart w:id="99" w:name="_PAR__10_41f9dd60_5261_4196_bddb_c9a6528" /&amp;gt;&amp;lt;w:bookmarkStart w:id="100" w:name="_LINE__24_5fe6671d_4c72_4f0f_8906_b652bb" /&amp;gt;&amp;lt;w:bookmarkEnd w:id="91" /&amp;gt;&amp;lt;w:bookmarkEnd w:id="92" /&amp;gt;&amp;lt;w:bookmarkEnd w:id="95" /&amp;gt;&amp;lt;w:ins w:id="101" w:author="BPS" w:date="2025-09-23T15:51:00Z"&amp;gt;&amp;lt;w:r&amp;gt;&amp;lt;w:t&amp;gt;E&amp;lt;/w:t&amp;gt;&amp;lt;/w:r&amp;gt;&amp;lt;w:bookmarkEnd w:id="97" /&amp;gt;&amp;lt;w:r&amp;gt;&amp;lt;w:t xml:space="preserve"&amp;gt;.  &amp;lt;/w:t&amp;gt;&amp;lt;/w:r&amp;gt;&amp;lt;w:bookmarkStart w:id="102" w:name="_STATUTE_CONTENT__42f1ec1d_0f75_4f70_945" /&amp;gt;&amp;lt;w:r&amp;gt;&amp;lt;w:t&amp;gt;Regionally prioritized best practice projects that support regional collaboration.&amp;lt;/w:t&amp;gt;&amp;lt;/w:r&amp;gt;&amp;lt;w:bookmarkEnd w:id="100" /&amp;gt;&amp;lt;/w:ins&amp;gt;&amp;lt;/w:p&amp;gt;&amp;lt;w:p w:rsidR="00447645" w:rsidRDefault="00447645" w:rsidP="00447645"&amp;gt;&amp;lt;w:pPr&amp;gt;&amp;lt;w:ind w:left="360" w:firstLine="360" /&amp;gt;&amp;lt;/w:pPr&amp;gt;&amp;lt;w:bookmarkStart w:id="103" w:name="_STATUTE_NUMBER__2e5e848f_0443_44f5_b03f" /&amp;gt;&amp;lt;w:bookmarkStart w:id="104" w:name="_STATUTE_SS__d83d0935_018d_4639_8365_a40" /&amp;gt;&amp;lt;w:bookmarkStart w:id="105" w:name="_PAR__11_ad4c3161_76d2_4d9c_bb44_53f440d" /&amp;gt;&amp;lt;w:bookmarkStart w:id="106" w:name="_LINE__25_b8bbb5f7_9de3_49ff_ac5f_6d8ca5" /&amp;gt;&amp;lt;w:bookmarkEnd w:id="36" /&amp;gt;&amp;lt;w:bookmarkEnd w:id="98" /&amp;gt;&amp;lt;w:bookmarkEnd w:id="99" /&amp;gt;&amp;lt;w:bookmarkEnd w:id="102" /&amp;gt;&amp;lt;w:ins w:id="107" w:author="BPS" w:date="2025-09-23T15:51:00Z"&amp;gt;&amp;lt;w:r&amp;gt;&amp;lt;w:rPr&amp;gt;&amp;lt;w:b /&amp;gt;&amp;lt;/w:rPr&amp;gt;&amp;lt;w:t&amp;gt;3&amp;lt;/w:t&amp;gt;&amp;lt;/w:r&amp;gt;&amp;lt;w:bookmarkEnd w:id="103" /&amp;gt;&amp;lt;w:r&amp;gt;&amp;lt;w:rPr&amp;gt;&amp;lt;w:b /&amp;gt;&amp;lt;/w:rPr&amp;gt;&amp;lt;w:t xml:space="preserve"&amp;gt;.  &amp;lt;/w:t&amp;gt;&amp;lt;/w:r&amp;gt;&amp;lt;w:bookmarkStart w:id="108" w:name="_STATUTE_HEADNOTE__b2ad2ae9_31c7_4d24_bb" /&amp;gt;&amp;lt;w:r&amp;gt;&amp;lt;w:rPr&amp;gt;&amp;lt;w:b /&amp;gt;&amp;lt;/w:rPr&amp;gt;&amp;lt;w:t xml:space="preserve"&amp;gt;Updates. &amp;lt;/w:t&amp;gt;&amp;lt;/w:r&amp;gt;&amp;lt;w:r&amp;gt;&amp;lt;w:t xml:space="preserve"&amp;gt; &amp;lt;/w:t&amp;gt;&amp;lt;/w:r&amp;gt;&amp;lt;w:bookmarkStart w:id="109" w:name="_STATUTE_CONTENT__ca83c2b7_5457_4f8b_baf" /&amp;gt;&amp;lt;w:bookmarkEnd w:id="108" /&amp;gt;&amp;lt;w:r&amp;gt;&amp;lt;w:t&amp;gt;The office shall regularly update the hub.&amp;lt;/w:t&amp;gt;&amp;lt;/w:r&amp;gt;&amp;lt;/w:ins&amp;gt;&amp;lt;w:bookmarkEnd w:id="106" /&amp;gt;&amp;lt;/w:p&amp;gt;&amp;lt;w:p w:rsidR="00447645" w:rsidRDefault="00447645" w:rsidP="00447645"&amp;gt;&amp;lt;w:pPr&amp;gt;&amp;lt;w:keepNext /&amp;gt;&amp;lt;w:spacing w:before="240" /&amp;gt;&amp;lt;w:ind w:left="360" /&amp;gt;&amp;lt;w:jc w:val="center" /&amp;gt;&amp;lt;/w:pPr&amp;gt;&amp;lt;w:bookmarkStart w:id="110" w:name="_SUMMARY__e119ec98_b114_4c1f_8fb4_d76b71" /&amp;gt;&amp;lt;w:bookmarkStart w:id="111" w:name="_PAR__12_3d27b1b6_34fe_4ee5_85c9_d9897b5" /&amp;gt;&amp;lt;w:bookmarkStart w:id="112" w:name="_LINE__26_644702e8_b1a7_4729_b7ed_139509" /&amp;gt;&amp;lt;w:bookmarkEnd w:id="7" /&amp;gt;&amp;lt;w:bookmarkEnd w:id="8" /&amp;gt;&amp;lt;w:bookmarkEnd w:id="13" /&amp;gt;&amp;lt;w:bookmarkEnd w:id="16" /&amp;gt;&amp;lt;w:bookmarkEnd w:id="104" /&amp;gt;&amp;lt;w:bookmarkEnd w:id="105" /&amp;gt;&amp;lt;w:bookmarkEnd w:id="109" /&amp;gt;&amp;lt;w:r&amp;gt;&amp;lt;w:rPr&amp;gt;&amp;lt;w:b /&amp;gt;&amp;lt;w:sz w:val="24" /&amp;gt;&amp;lt;/w:rPr&amp;gt;&amp;lt;w:t&amp;gt;SUMMARY&amp;lt;/w:t&amp;gt;&amp;lt;/w:r&amp;gt;&amp;lt;w:bookmarkEnd w:id="112" /&amp;gt;&amp;lt;/w:p&amp;gt;&amp;lt;w:p w:rsidR="00447645" w:rsidRDefault="00447645" w:rsidP="00447645"&amp;gt;&amp;lt;w:pPr&amp;gt;&amp;lt;w:ind w:left="360" w:firstLine="360" /&amp;gt;&amp;lt;/w:pPr&amp;gt;&amp;lt;w:bookmarkStart w:id="113" w:name="_PAR__13_0c890cb9_bb26_488c_b212_1724f57" /&amp;gt;&amp;lt;w:bookmarkStart w:id="114" w:name="_LINE__27_6c9b66bb_2f46_43d9_97c5_9b515b" /&amp;gt;&amp;lt;w:bookmarkEnd w:id="111" /&amp;gt;&amp;lt;w:r&amp;gt;&amp;lt;w:t xml:space="preserve"&amp;gt;This bill directs the Maine Office of Community Affairs to establish and maintain a &amp;lt;/w:t&amp;gt;&amp;lt;/w:r&amp;gt;&amp;lt;w:bookmarkStart w:id="115" w:name="_LINE__28_6d338e7b_a8f4_4cdd_9da0_d71f98" /&amp;gt;&amp;lt;w:bookmarkEnd w:id="114" /&amp;gt;&amp;lt;w:r&amp;gt;&amp;lt;w:t xml:space="preserve"&amp;gt;technical assistance materials hub providing communities in this State with access to &amp;lt;/w:t&amp;gt;&amp;lt;/w:r&amp;gt;&amp;lt;w:bookmarkStart w:id="116" w:name="_LINE__29_884b5bbd_78e4_4cbc_842b_5a55d8" /&amp;gt;&amp;lt;w:bookmarkEnd w:id="115" /&amp;gt;&amp;lt;w:r&amp;gt;&amp;lt;w:t xml:space="preserve"&amp;gt;materials regarding planning, climate resilience, housing and development.  It requires the &amp;lt;/w:t&amp;gt;&amp;lt;/w:r&amp;gt;&amp;lt;w:bookmarkStart w:id="117" w:name="_LINE__30_65f6e582_78ad_416e_9c67_ae3c77" /&amp;gt;&amp;lt;w:bookmarkEnd w:id="116" /&amp;gt;&amp;lt;w:r&amp;gt;&amp;lt;w:t xml:space="preserve"&amp;gt;office to coordinate with appropriate entities to create the hub and to regularly update the &amp;lt;/w:t&amp;gt;&amp;lt;/w:r&amp;gt;&amp;lt;w:bookmarkStart w:id="118" w:name="_LINE__31_af67cd63_c17a_402d_ac75_e03504" /&amp;gt;&amp;lt;w:bookmarkEnd w:id="117" /&amp;gt;&amp;lt;w:r&amp;gt;&amp;lt;w:t&amp;gt;hub.&amp;lt;/w:t&amp;gt;&amp;lt;/w:r&amp;gt;&amp;lt;w:bookmarkEnd w:id="118" /&amp;gt;&amp;lt;/w:p&amp;gt;&amp;lt;w:bookmarkEnd w:id="1" /&amp;gt;&amp;lt;w:bookmarkEnd w:id="2" /&amp;gt;&amp;lt;w:bookmarkEnd w:id="3" /&amp;gt;&amp;lt;w:bookmarkEnd w:id="110" /&amp;gt;&amp;lt;w:bookmarkEnd w:id="113" /&amp;gt;&amp;lt;w:p w:rsidR="00000000" w:rsidRDefault="00447645"&amp;gt;&amp;lt;w:r&amp;gt;&amp;lt;w:t xml:space="preserve"&amp;gt; &amp;lt;/w:t&amp;gt;&amp;lt;/w:r&amp;gt;&amp;lt;/w:p&amp;gt;&amp;lt;w:sectPr w:rsidR="00000000" w:rsidSect="00447645"&amp;gt;&amp;lt;w:footerReference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w:rsidR="003C184E" w:rsidRDefault="00447645"&amp;gt;&amp;lt;w:pPr&amp;gt;&amp;lt;w:pStyle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/&amp;gt;&amp;lt;/w:rPr&amp;gt;&amp;lt;w:t&amp;gt;132LR2636(01)&amp;lt;/w:t&amp;gt;&amp;lt;/w:r&amp;gt;&amp;lt;w:r&amp;gt;&amp;lt;w:rPr&amp;gt;&amp;lt;w:snapToGrid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c105df9_225e_46a8_a3f8_56a7a29&lt;/BookmarkName&gt;&lt;Tables /&gt;&lt;/ProcessedCheckInPage&gt;&lt;/Pages&gt;&lt;Paragraphs&gt;&lt;CheckInParagraphs&gt;&lt;PageNumber&gt;1&lt;/PageNumber&gt;&lt;BookmarkName&gt;_PAR__1_8db1898c_182b_4a8d_b11c_cae51b41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61f15ddb_4bf0_45e6_b0d7_8f21d454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76485155_3d3b_4329_bb47_b88246ab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b4a28b3_ebea_4e85_a372_2d72c165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4b3de96_c49c_4e65_abef_b1cf49d9&lt;/BookmarkName&gt;&lt;StartingLineNumber&gt;8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15985dc3_efc9_4ec2_93c3_90d71f5f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30345cc0_78fa_40ac_b900_975551c7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6763ce3a_f7a0_462d_864c_5c50a54d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34d1137c_475f_49a4_9c91_3b50c994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41f9dd60_5261_4196_bddb_c9a6528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d4c3161_76d2_4d9c_bb44_53f440d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3d27b1b6_34fe_4ee5_85c9_d9897b5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0c890cb9_bb26_488c_b212_1724f57&lt;/BookmarkName&gt;&lt;StartingLineNumber&gt;27&lt;/StartingLineNumber&gt;&lt;EndingLineNumber&gt;31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