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Access to the Progressive Treatment Program Fund</w:t>
      </w:r>
    </w:p>
    <w:p w:rsidR="007E4D7D" w:rsidP="007E4D7D">
      <w:pPr>
        <w:ind w:left="360"/>
        <w:rPr>
          <w:rFonts w:ascii="Arial" w:eastAsia="Arial" w:hAnsi="Arial" w:cs="Arial"/>
        </w:rPr>
      </w:pPr>
      <w:bookmarkStart w:id="0" w:name="_ENACTING_CLAUSE__dbbf440d_164c_4532_9b2"/>
      <w:bookmarkStart w:id="1" w:name="_DOC_BODY__b1602c34_fdc5_45f0_ad8e_5c63b"/>
      <w:bookmarkStart w:id="2" w:name="_DOC_BODY_CONTAINER__c7feb8e6_32f6_435c_"/>
      <w:bookmarkStart w:id="3" w:name="_PAGE__1_b490f441_21cb_4c01_a038_27ed982"/>
      <w:bookmarkStart w:id="4" w:name="_PAR__1_586740b2_aedf_4bb3_9083_e275467e"/>
      <w:bookmarkStart w:id="5" w:name="_LINE__1_51f2c23c_12a5_44b5_a97a_a64f2ba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7E4D7D" w:rsidP="007E4D7D">
      <w:pPr>
        <w:ind w:left="360" w:firstLine="360"/>
        <w:rPr>
          <w:rFonts w:ascii="Arial" w:eastAsia="Arial" w:hAnsi="Arial" w:cs="Arial"/>
        </w:rPr>
      </w:pPr>
      <w:bookmarkStart w:id="6" w:name="_BILL_SECTION_HEADER__146a1ece_4fa2_4fcd"/>
      <w:bookmarkStart w:id="7" w:name="_BILL_SECTION__f55020d6_d7c6_41ac_8bf1_c"/>
      <w:bookmarkStart w:id="8" w:name="_DOC_BODY_CONTENT__60aac7e6_0a38_4016_a2"/>
      <w:bookmarkStart w:id="9" w:name="_PAR__2_8f986bdf_3527_44d1_8295_6553e2c5"/>
      <w:bookmarkStart w:id="10" w:name="_LINE__2_8dd08e4b_031a_4cf1_8937_b5ea4a3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2eadbcf_1766_4d65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34-B MRSA §3873-B, sub-§2,</w:t>
      </w:r>
      <w:r>
        <w:rPr>
          <w:rFonts w:ascii="Arial" w:eastAsia="Arial" w:hAnsi="Arial" w:cs="Arial"/>
        </w:rPr>
        <w:t xml:space="preserve"> as enacted by PL 2021, c. 745, §1, is </w:t>
      </w:r>
      <w:bookmarkStart w:id="12" w:name="_LINE__3_9b569809_7710_4323_8a12_453726e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7E4D7D" w:rsidP="007E4D7D">
      <w:pPr>
        <w:ind w:left="360" w:firstLine="360"/>
        <w:rPr>
          <w:rFonts w:ascii="Arial" w:eastAsia="Arial" w:hAnsi="Arial" w:cs="Arial"/>
        </w:rPr>
      </w:pPr>
      <w:bookmarkStart w:id="13" w:name="_STATUTE_NUMBER__29aaaa22_6930_4dfa_b4fc"/>
      <w:bookmarkStart w:id="14" w:name="_STATUTE_SS__20ec4a1b_4de6_42d5_8a77_c7d"/>
      <w:bookmarkStart w:id="15" w:name="_PAR__3_11ec0e18_19cd_46bf_82ea_43f9a674"/>
      <w:bookmarkStart w:id="16" w:name="_LINE__4_9405663f_340c_420a_ac95_391759c"/>
      <w:bookmarkEnd w:id="6"/>
      <w:bookmarkEnd w:id="9"/>
      <w:r>
        <w:rPr>
          <w:rFonts w:ascii="Arial" w:eastAsia="Arial" w:hAnsi="Arial" w:cs="Arial"/>
          <w:b/>
        </w:rPr>
        <w:t>2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2d9c6418_e637_4807_b6"/>
      <w:r>
        <w:rPr>
          <w:rFonts w:ascii="Arial" w:eastAsia="Arial" w:hAnsi="Arial" w:cs="Arial"/>
          <w:b/>
        </w:rPr>
        <w:t>Application of fund.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589400bc_34d3_4615_ad9"/>
      <w:r>
        <w:rPr>
          <w:rFonts w:ascii="Arial" w:eastAsia="Arial" w:hAnsi="Arial" w:cs="Arial"/>
        </w:rPr>
        <w:t xml:space="preserve">The department shall use the money in the fund to reimburse </w:t>
      </w:r>
      <w:bookmarkStart w:id="19" w:name="_LINE__5_4f489ac2_fba2_4da9_8ae8_8414474"/>
      <w:bookmarkEnd w:id="16"/>
      <w:r>
        <w:rPr>
          <w:rFonts w:ascii="Arial" w:eastAsia="Arial" w:hAnsi="Arial" w:cs="Arial"/>
        </w:rPr>
        <w:t>the legal costs incurred by</w:t>
      </w:r>
      <w:bookmarkStart w:id="20" w:name="_PROCESSED_CHANGE__cb705e16_058c_41de_b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private entities</w:t>
      </w:r>
      <w:bookmarkStart w:id="21" w:name="_PROCESSED_CHANGE__7defa99c_3296_473f_8c"/>
      <w:bookmarkEnd w:id="2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mental health </w:t>
      </w:r>
      <w:r>
        <w:rPr>
          <w:rFonts w:ascii="Arial" w:eastAsia="Arial" w:hAnsi="Arial" w:cs="Arial"/>
          <w:u w:val="single"/>
        </w:rPr>
        <w:t xml:space="preserve">care </w:t>
      </w:r>
      <w:r>
        <w:rPr>
          <w:rFonts w:ascii="Arial" w:eastAsia="Arial" w:hAnsi="Arial" w:cs="Arial"/>
          <w:u w:val="single"/>
        </w:rPr>
        <w:t>providers</w:t>
      </w:r>
      <w:bookmarkEnd w:id="21"/>
      <w:r>
        <w:rPr>
          <w:rFonts w:ascii="Arial" w:eastAsia="Arial" w:hAnsi="Arial" w:cs="Arial"/>
        </w:rPr>
        <w:t xml:space="preserve"> to initiate</w:t>
      </w:r>
      <w:bookmarkStart w:id="22" w:name="_PROCESSED_CHANGE__1c5750b8_b41a_4f27_8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renew </w:t>
      </w:r>
      <w:bookmarkStart w:id="23" w:name="_LINE__6_1821feac_17e1_4167_a942_a4c4d8b"/>
      <w:bookmarkEnd w:id="19"/>
      <w:r>
        <w:rPr>
          <w:rFonts w:ascii="Arial" w:eastAsia="Arial" w:hAnsi="Arial" w:cs="Arial"/>
          <w:u w:val="single"/>
        </w:rPr>
        <w:t>existing</w:t>
      </w:r>
      <w:bookmarkEnd w:id="22"/>
      <w:r>
        <w:rPr>
          <w:rFonts w:ascii="Arial" w:eastAsia="Arial" w:hAnsi="Arial" w:cs="Arial"/>
        </w:rPr>
        <w:t xml:space="preserve"> progressive treatment programs in accordance with </w:t>
      </w:r>
      <w:bookmarkStart w:id="24" w:name="_CROSS_REFERENCE__2cd6a2b8_86c5_4258_8c6"/>
      <w:r>
        <w:rPr>
          <w:rFonts w:ascii="Arial" w:eastAsia="Arial" w:hAnsi="Arial" w:cs="Arial"/>
        </w:rPr>
        <w:t>section 3873‑A</w:t>
      </w:r>
      <w:bookmarkEnd w:id="24"/>
      <w:r>
        <w:rPr>
          <w:rFonts w:ascii="Arial" w:eastAsia="Arial" w:hAnsi="Arial" w:cs="Arial"/>
        </w:rPr>
        <w:t>. A</w:t>
      </w:r>
      <w:bookmarkStart w:id="25" w:name="_PROCESSED_CHANGE__b9a11684_65b1_453a_9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private </w:t>
      </w:r>
      <w:bookmarkStart w:id="26" w:name="_LINE__7_f2d9b862_ab1d_412a_886c_9ea791b"/>
      <w:bookmarkEnd w:id="23"/>
      <w:r>
        <w:rPr>
          <w:rFonts w:ascii="Arial" w:eastAsia="Arial" w:hAnsi="Arial" w:cs="Arial"/>
          <w:strike/>
        </w:rPr>
        <w:t>entity</w:t>
      </w:r>
      <w:bookmarkStart w:id="27" w:name="_PROCESSED_CHANGE__ff3969e2_eeeb_4347_aa"/>
      <w:bookmarkEnd w:id="2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mental health </w:t>
      </w:r>
      <w:r>
        <w:rPr>
          <w:rFonts w:ascii="Arial" w:eastAsia="Arial" w:hAnsi="Arial" w:cs="Arial"/>
          <w:u w:val="single"/>
        </w:rPr>
        <w:t xml:space="preserve">care </w:t>
      </w:r>
      <w:r>
        <w:rPr>
          <w:rFonts w:ascii="Arial" w:eastAsia="Arial" w:hAnsi="Arial" w:cs="Arial"/>
          <w:u w:val="single"/>
        </w:rPr>
        <w:t>provider</w:t>
      </w:r>
      <w:bookmarkEnd w:id="27"/>
      <w:r>
        <w:rPr>
          <w:rFonts w:ascii="Arial" w:eastAsia="Arial" w:hAnsi="Arial" w:cs="Arial"/>
        </w:rPr>
        <w:t xml:space="preserve"> seeking reimbursement must submit to the department </w:t>
      </w:r>
      <w:bookmarkStart w:id="28" w:name="_LINE__8_e586c8c7_3110_4e58_baa7_29e63e3"/>
      <w:bookmarkEnd w:id="26"/>
      <w:r>
        <w:rPr>
          <w:rFonts w:ascii="Arial" w:eastAsia="Arial" w:hAnsi="Arial" w:cs="Arial"/>
        </w:rPr>
        <w:t xml:space="preserve">an itemized bill of legal costs incurred to initiate </w:t>
      </w:r>
      <w:bookmarkStart w:id="29" w:name="_PROCESSED_CHANGE__a8966c05_ccee_4b88_b1"/>
      <w:r>
        <w:rPr>
          <w:rFonts w:ascii="Arial" w:eastAsia="Arial" w:hAnsi="Arial" w:cs="Arial"/>
          <w:strike/>
        </w:rPr>
        <w:t>the</w:t>
      </w:r>
      <w:r>
        <w:rPr>
          <w:rFonts w:ascii="Arial" w:eastAsia="Arial" w:hAnsi="Arial" w:cs="Arial"/>
        </w:rPr>
        <w:t xml:space="preserve"> </w:t>
      </w:r>
      <w:bookmarkStart w:id="30" w:name="_PROCESSED_CHANGE__123eaf65_9163_4a47_9e"/>
      <w:bookmarkEnd w:id="29"/>
      <w:r>
        <w:rPr>
          <w:rFonts w:ascii="Arial" w:eastAsia="Arial" w:hAnsi="Arial" w:cs="Arial"/>
          <w:u w:val="single"/>
        </w:rPr>
        <w:t>or renew a</w:t>
      </w:r>
      <w:r>
        <w:rPr>
          <w:rFonts w:ascii="Arial" w:eastAsia="Arial" w:hAnsi="Arial" w:cs="Arial"/>
        </w:rPr>
        <w:t xml:space="preserve"> </w:t>
      </w:r>
      <w:bookmarkEnd w:id="30"/>
      <w:r>
        <w:rPr>
          <w:rFonts w:ascii="Arial" w:eastAsia="Arial" w:hAnsi="Arial" w:cs="Arial"/>
        </w:rPr>
        <w:t xml:space="preserve">progressive treatment </w:t>
      </w:r>
      <w:bookmarkStart w:id="31" w:name="_LINE__9_45277926_65fe_4d0e_b63e_597e6cc"/>
      <w:bookmarkEnd w:id="28"/>
      <w:r>
        <w:rPr>
          <w:rFonts w:ascii="Arial" w:eastAsia="Arial" w:hAnsi="Arial" w:cs="Arial"/>
        </w:rPr>
        <w:t xml:space="preserve">program. </w:t>
      </w:r>
      <w:bookmarkStart w:id="32" w:name="_PROCESSED_CHANGE__ca6e8334_497a_4e03_b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The maximum amount the department may reimburse a private entity for the </w:t>
      </w:r>
      <w:bookmarkStart w:id="33" w:name="_LINE__10_4919577f_9181_44b8_a7e6_3a9e25"/>
      <w:bookmarkEnd w:id="31"/>
      <w:r>
        <w:rPr>
          <w:rFonts w:ascii="Arial" w:eastAsia="Arial" w:hAnsi="Arial" w:cs="Arial"/>
          <w:strike/>
        </w:rPr>
        <w:t>legal costs to initiate a progressive treatment program is $800</w:t>
      </w:r>
      <w:bookmarkStart w:id="34" w:name="_PROCESSED_CHANGE__02e9f1cd_805c_46f7_a2"/>
      <w:bookmarkEnd w:id="3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The department may </w:t>
      </w:r>
      <w:bookmarkStart w:id="35" w:name="_LINE__11_c9946836_718e_4022_8094_2297a9"/>
      <w:bookmarkEnd w:id="33"/>
      <w:r>
        <w:rPr>
          <w:rFonts w:ascii="Arial" w:eastAsia="Arial" w:hAnsi="Arial" w:cs="Arial"/>
          <w:u w:val="single"/>
        </w:rPr>
        <w:t xml:space="preserve">reimburse mental health </w:t>
      </w:r>
      <w:r>
        <w:rPr>
          <w:rFonts w:ascii="Arial" w:eastAsia="Arial" w:hAnsi="Arial" w:cs="Arial"/>
          <w:u w:val="single"/>
        </w:rPr>
        <w:t xml:space="preserve">care </w:t>
      </w:r>
      <w:r>
        <w:rPr>
          <w:rFonts w:ascii="Arial" w:eastAsia="Arial" w:hAnsi="Arial" w:cs="Arial"/>
          <w:u w:val="single"/>
        </w:rPr>
        <w:t xml:space="preserve">providers for the legal costs to initiate or renew a progressive </w:t>
      </w:r>
      <w:bookmarkStart w:id="36" w:name="_LINE__12_02e2813c_94c1_4966_8b86_b69546"/>
      <w:bookmarkEnd w:id="35"/>
      <w:r>
        <w:rPr>
          <w:rFonts w:ascii="Arial" w:eastAsia="Arial" w:hAnsi="Arial" w:cs="Arial"/>
          <w:u w:val="single"/>
        </w:rPr>
        <w:t>treatment program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subject to available funds</w:t>
      </w:r>
      <w:bookmarkEnd w:id="34"/>
      <w:r>
        <w:rPr>
          <w:rFonts w:ascii="Arial" w:eastAsia="Arial" w:hAnsi="Arial" w:cs="Arial"/>
        </w:rPr>
        <w:t>.</w:t>
      </w:r>
      <w:bookmarkEnd w:id="18"/>
      <w:bookmarkEnd w:id="36"/>
    </w:p>
    <w:p w:rsidR="007E4D7D" w:rsidP="007E4D7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7" w:name="_SUMMARY__90ce6e16_f005_488f_a13f_c20665"/>
      <w:bookmarkStart w:id="38" w:name="_PAR__4_82c5dd33_f660_4da8_bc18_4bf26888"/>
      <w:bookmarkStart w:id="39" w:name="_LINE__13_6729baff_4f29_4e03_9825_f5b4b2"/>
      <w:bookmarkEnd w:id="7"/>
      <w:bookmarkEnd w:id="8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  <w:bookmarkEnd w:id="39"/>
    </w:p>
    <w:p w:rsidR="007E4D7D" w:rsidP="007E4D7D">
      <w:pPr>
        <w:ind w:left="360" w:firstLine="360"/>
        <w:rPr>
          <w:rFonts w:ascii="Arial" w:eastAsia="Arial" w:hAnsi="Arial" w:cs="Arial"/>
        </w:rPr>
      </w:pPr>
      <w:bookmarkStart w:id="40" w:name="_PAR__5_d88df0f3_b9cd_4271_8750_8d7dd37c"/>
      <w:bookmarkStart w:id="41" w:name="_LINE__14_42b3edf4_9117_480f_8f8d_fb2740"/>
      <w:bookmarkEnd w:id="38"/>
      <w:r>
        <w:rPr>
          <w:rFonts w:ascii="Arial" w:eastAsia="Arial" w:hAnsi="Arial" w:cs="Arial"/>
        </w:rPr>
        <w:t xml:space="preserve">This bill allows mental health care providers to request reimbursement from the </w:t>
      </w:r>
      <w:bookmarkStart w:id="42" w:name="_LINE__15_ebbce624_4d4b_4f8e_a6be_dec3d0"/>
      <w:bookmarkEnd w:id="41"/>
      <w:r>
        <w:rPr>
          <w:rFonts w:ascii="Arial" w:eastAsia="Arial" w:hAnsi="Arial" w:cs="Arial"/>
        </w:rPr>
        <w:t xml:space="preserve">Department of Health and Human Services for both the initiation and renewal of </w:t>
      </w:r>
      <w:bookmarkStart w:id="43" w:name="_LINE__16_04229d37_a4fa_4f8b_97fa_073462"/>
      <w:bookmarkEnd w:id="42"/>
      <w:r>
        <w:rPr>
          <w:rFonts w:ascii="Arial" w:eastAsia="Arial" w:hAnsi="Arial" w:cs="Arial"/>
        </w:rPr>
        <w:t xml:space="preserve">progressive treatment programs, subject to available funds.  Current law allows for </w:t>
      </w:r>
      <w:bookmarkStart w:id="44" w:name="_LINE__17_471d61ea_f87b_4bb8_bbac_06e012"/>
      <w:bookmarkEnd w:id="43"/>
      <w:r>
        <w:rPr>
          <w:rFonts w:ascii="Arial" w:eastAsia="Arial" w:hAnsi="Arial" w:cs="Arial"/>
        </w:rPr>
        <w:t>reimbursement to private entities to initiate such programs.</w:t>
      </w:r>
      <w:bookmarkEnd w:id="44"/>
    </w:p>
    <w:bookmarkEnd w:id="1"/>
    <w:bookmarkEnd w:id="2"/>
    <w:bookmarkEnd w:id="3"/>
    <w:bookmarkEnd w:id="37"/>
    <w:bookmarkEnd w:id="4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LR2798,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Access to the Progressive Treatment Program Fund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E4D7D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149529</ItemId>
    <LRId>76756</LRId>
    <LRNumber>2798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Increase Access to the Progressive Treatment Program Fund</LRTitle>
    <ItemTitle>An Act to Increase Access to the Progressive Treatment Program Fund</ItemTitle>
    <ShortTitle1>INCREASE ACCESS TO THE</ShortTitle1>
    <ShortTitle2>PROGRESSIVE TREATMENT PROGRAM</ShortTitle2>
    <JacketLegend>Submitted by the Department of Health and Human Services pursuant to Joint Rule 203.</JacketLegend>
    <SponsorFirstName>Marianne</SponsorFirstName>
    <SponsorLastName>Moore</SponsorLastName>
    <SponsorChamberPrefix>Sen.</SponsorChamberPrefix>
    <SponsorFrom>Washington</SponsorFrom>
    <DraftingCycleCount>1</DraftingCycleCount>
    <LatestDraftingActionId>130</LatestDraftingActionId>
    <LatestDraftingActionDate>2025-10-16T15:58:26</LatestDraftingActionDate>
    <LatestDrafterName>amolesworth</LatestDrafterName>
    <LatestProoferName>abachelder</LatestProoferName>
    <LatestTechName>BShorey</LatestTechName>
    <CurrentCustodyInitials>RRiley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w:rsidR="007E4D7D" w:rsidRDefault="007E4D7D" w:rsidP="007E4D7D"&amp;gt;&amp;lt;w:pPr&amp;gt;&amp;lt;w:ind w:left="360" /&amp;gt;&amp;lt;/w:pPr&amp;gt;&amp;lt;w:bookmarkStart w:id="0" w:name="_ENACTING_CLAUSE__dbbf440d_164c_4532_9b2" /&amp;gt;&amp;lt;w:bookmarkStart w:id="1" w:name="_DOC_BODY__b1602c34_fdc5_45f0_ad8e_5c63b" /&amp;gt;&amp;lt;w:bookmarkStart w:id="2" w:name="_DOC_BODY_CONTAINER__c7feb8e6_32f6_435c_" /&amp;gt;&amp;lt;w:bookmarkStart w:id="3" w:name="_PAGE__1_b490f441_21cb_4c01_a038_27ed982" /&amp;gt;&amp;lt;w:bookmarkStart w:id="4" w:name="_PAR__1_586740b2_aedf_4bb3_9083_e275467e" /&amp;gt;&amp;lt;w:bookmarkStart w:id="5" w:name="_LINE__1_51f2c23c_12a5_44b5_a97a_a64f2ba"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w:rsidR="007E4D7D" w:rsidRDefault="007E4D7D" w:rsidP="007E4D7D"&amp;gt;&amp;lt;w:pPr&amp;gt;&amp;lt;w:ind w:left="360" w:firstLine="360" /&amp;gt;&amp;lt;/w:pPr&amp;gt;&amp;lt;w:bookmarkStart w:id="6" w:name="_BILL_SECTION_HEADER__146a1ece_4fa2_4fcd" /&amp;gt;&amp;lt;w:bookmarkStart w:id="7" w:name="_BILL_SECTION__f55020d6_d7c6_41ac_8bf1_c" /&amp;gt;&amp;lt;w:bookmarkStart w:id="8" w:name="_DOC_BODY_CONTENT__60aac7e6_0a38_4016_a2" /&amp;gt;&amp;lt;w:bookmarkStart w:id="9" w:name="_PAR__2_8f986bdf_3527_44d1_8295_6553e2c5" /&amp;gt;&amp;lt;w:bookmarkStart w:id="10" w:name="_LINE__2_8dd08e4b_031a_4cf1_8937_b5ea4a3"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w:name="_BILL_SECTION_NUMBER__92eadbcf_1766_4d65"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34-B MRSA §3873-B, sub-§2,&amp;lt;/w:t&amp;gt;&amp;lt;/w:r&amp;gt;&amp;lt;w:r&amp;gt;&amp;lt;w:t xml:space="preserve"&amp;gt; as enacted by PL 2021, c. 745, §1, is &amp;lt;/w:t&amp;gt;&amp;lt;/w:r&amp;gt;&amp;lt;w:bookmarkStart w:id="12" w:name="_LINE__3_9b569809_7710_4323_8a12_453726e" /&amp;gt;&amp;lt;w:bookmarkEnd w:id="10" /&amp;gt;&amp;lt;w:r&amp;gt;&amp;lt;w:t&amp;gt;amended to read:&amp;lt;/w:t&amp;gt;&amp;lt;/w:r&amp;gt;&amp;lt;w:bookmarkEnd w:id="12" /&amp;gt;&amp;lt;/w:p&amp;gt;&amp;lt;w:p w:rsidR="007E4D7D" w:rsidRDefault="007E4D7D" w:rsidP="007E4D7D"&amp;gt;&amp;lt;w:pPr&amp;gt;&amp;lt;w:ind w:left="360" w:firstLine="360" /&amp;gt;&amp;lt;/w:pPr&amp;gt;&amp;lt;w:bookmarkStart w:id="13" w:name="_STATUTE_NUMBER__29aaaa22_6930_4dfa_b4fc" /&amp;gt;&amp;lt;w:bookmarkStart w:id="14" w:name="_STATUTE_SS__20ec4a1b_4de6_42d5_8a77_c7d" /&amp;gt;&amp;lt;w:bookmarkStart w:id="15" w:name="_PAR__3_11ec0e18_19cd_46bf_82ea_43f9a674" /&amp;gt;&amp;lt;w:bookmarkStart w:id="16" w:name="_LINE__4_9405663f_340c_420a_ac95_391759c" /&amp;gt;&amp;lt;w:bookmarkEnd w:id="6" /&amp;gt;&amp;lt;w:bookmarkEnd w:id="9" /&amp;gt;&amp;lt;w:r&amp;gt;&amp;lt;w:rPr&amp;gt;&amp;lt;w:b /&amp;gt;&amp;lt;/w:rPr&amp;gt;&amp;lt;w:t&amp;gt;2&amp;lt;/w:t&amp;gt;&amp;lt;/w:r&amp;gt;&amp;lt;w:bookmarkEnd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w:name="_STATUTE_HEADNOTE__2d9c6418_e637_4807_b6" /&amp;gt;&amp;lt;w:r&amp;gt;&amp;lt;w:rPr&amp;gt;&amp;lt;w:b /&amp;gt;&amp;lt;/w:rPr&amp;gt;&amp;lt;w:t&amp;gt;Application of fund.&amp;lt;/w:t&amp;gt;&amp;lt;/w:r&amp;gt;&amp;lt;w:bookmarkEnd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w:name="_STATUTE_CONTENT__589400bc_34d3_4615_ad9" /&amp;gt;&amp;lt;w:r&amp;gt;&amp;lt;w:t xml:space="preserve"&amp;gt;The department shall use the money in the fund to reimburse &amp;lt;/w:t&amp;gt;&amp;lt;/w:r&amp;gt;&amp;lt;w:bookmarkStart w:id="19" w:name="_LINE__5_4f489ac2_fba2_4da9_8ae8_8414474" /&amp;gt;&amp;lt;w:bookmarkEnd w:id="16" /&amp;gt;&amp;lt;w:r&amp;gt;&amp;lt;w:t&amp;gt;the legal costs incurred by&amp;lt;/w:t&amp;gt;&amp;lt;/w:r&amp;gt;&amp;lt;w:bookmarkStart w:id="20" w:name="_PROCESSED_CHANGE__cb705e16_058c_41de_bd" /&amp;gt;&amp;lt;w:r&amp;gt;&amp;lt;w:t xml:space="preserve"&amp;gt; &amp;lt;/w:t&amp;gt;&amp;lt;/w:r&amp;gt;&amp;lt;w:del w:id="21" w:author="BPS" w:date="2025-09-29T15:12:00Z"&amp;gt;&amp;lt;w:r w:rsidDel="00093FBB"&amp;gt;&amp;lt;w:delText&amp;gt;private entities&amp;lt;/w:delText&amp;gt;&amp;lt;/w:r&amp;gt;&amp;lt;/w:del&amp;gt;&amp;lt;w:bookmarkStart w:id="22" w:name="_PROCESSED_CHANGE__7defa99c_3296_473f_8c" /&amp;gt;&amp;lt;w:bookmarkEnd w:id="20" /&amp;gt;&amp;lt;w:r&amp;gt;&amp;lt;w:t xml:space="preserve"&amp;gt; &amp;lt;/w:t&amp;gt;&amp;lt;/w:r&amp;gt;&amp;lt;w:ins w:id="23" w:author="BPS" w:date="2025-09-29T15:12:00Z"&amp;gt;&amp;lt;w:r&amp;gt;&amp;lt;w:t xml:space="preserve"&amp;gt;mental health &amp;lt;/w:t&amp;gt;&amp;lt;/w:r&amp;gt;&amp;lt;/w:ins&amp;gt;&amp;lt;w:ins w:id="24" w:author="BPS" w:date="2025-10-03T10:09:00Z"&amp;gt;&amp;lt;w:r&amp;gt;&amp;lt;w:t xml:space="preserve"&amp;gt;care &amp;lt;/w:t&amp;gt;&amp;lt;/w:r&amp;gt;&amp;lt;/w:ins&amp;gt;&amp;lt;w:ins w:id="25" w:author="BPS" w:date="2025-09-29T15:12:00Z"&amp;gt;&amp;lt;w:r&amp;gt;&amp;lt;w:t&amp;gt;providers&amp;lt;/w:t&amp;gt;&amp;lt;/w:r&amp;gt;&amp;lt;/w:ins&amp;gt;&amp;lt;w:bookmarkEnd w:id="22" /&amp;gt;&amp;lt;w:r&amp;gt;&amp;lt;w:t xml:space="preserve"&amp;gt; to initiate&amp;lt;/w:t&amp;gt;&amp;lt;/w:r&amp;gt;&amp;lt;w:bookmarkStart w:id="26" w:name="_PROCESSED_CHANGE__1c5750b8_b41a_4f27_86" /&amp;gt;&amp;lt;w:r&amp;gt;&amp;lt;w:t xml:space="preserve"&amp;gt; &amp;lt;/w:t&amp;gt;&amp;lt;/w:r&amp;gt;&amp;lt;w:ins w:id="27" w:author="BPS" w:date="2025-09-29T15:12:00Z"&amp;gt;&amp;lt;w:r&amp;gt;&amp;lt;w:t xml:space="preserve"&amp;gt;or renew &amp;lt;/w:t&amp;gt;&amp;lt;/w:r&amp;gt;&amp;lt;w:bookmarkStart w:id="28" w:name="_LINE__6_1821feac_17e1_4167_a942_a4c4d8b" /&amp;gt;&amp;lt;w:bookmarkEnd w:id="19" /&amp;gt;&amp;lt;w:r&amp;gt;&amp;lt;w:t&amp;gt;existing&amp;lt;/w:t&amp;gt;&amp;lt;/w:r&amp;gt;&amp;lt;/w:ins&amp;gt;&amp;lt;w:bookmarkEnd w:id="26" /&amp;gt;&amp;lt;w:r&amp;gt;&amp;lt;w:t xml:space="preserve"&amp;gt; progressive treatment programs in accordance with &amp;lt;/w:t&amp;gt;&amp;lt;/w:r&amp;gt;&amp;lt;w:bookmarkStart w:id="29" w:name="_CROSS_REFERENCE__2cd6a2b8_86c5_4258_8c6" /&amp;gt;&amp;lt;w:r&amp;gt;&amp;lt;w:t&amp;gt;section 3873‑A&amp;lt;/w:t&amp;gt;&amp;lt;/w:r&amp;gt;&amp;lt;w:bookmarkEnd w:id="29" /&amp;gt;&amp;lt;w:r&amp;gt;&amp;lt;w:t&amp;gt;. A&amp;lt;/w:t&amp;gt;&amp;lt;/w:r&amp;gt;&amp;lt;w:bookmarkStart w:id="30" w:name="_PROCESSED_CHANGE__b9a11684_65b1_453a_95" /&amp;gt;&amp;lt;w:r&amp;gt;&amp;lt;w:t xml:space="preserve"&amp;gt; &amp;lt;/w:t&amp;gt;&amp;lt;/w:r&amp;gt;&amp;lt;w:del w:id="31" w:author="BPS" w:date="2025-09-29T15:12:00Z"&amp;gt;&amp;lt;w:r w:rsidDel="00093FBB"&amp;gt;&amp;lt;w:delText xml:space="preserve"&amp;gt;private &amp;lt;/w:delText&amp;gt;&amp;lt;/w:r&amp;gt;&amp;lt;w:bookmarkStart w:id="32" w:name="_LINE__7_f2d9b862_ab1d_412a_886c_9ea791b" /&amp;gt;&amp;lt;w:bookmarkEnd w:id="28" /&amp;gt;&amp;lt;w:r w:rsidDel="00093FBB"&amp;gt;&amp;lt;w:delText&amp;gt;entity&amp;lt;/w:delText&amp;gt;&amp;lt;/w:r&amp;gt;&amp;lt;/w:del&amp;gt;&amp;lt;w:bookmarkStart w:id="33" w:name="_PROCESSED_CHANGE__ff3969e2_eeeb_4347_aa" /&amp;gt;&amp;lt;w:bookmarkEnd w:id="30" /&amp;gt;&amp;lt;w:r&amp;gt;&amp;lt;w:t xml:space="preserve"&amp;gt; &amp;lt;/w:t&amp;gt;&amp;lt;/w:r&amp;gt;&amp;lt;w:ins w:id="34" w:author="BPS" w:date="2025-09-29T15:12:00Z"&amp;gt;&amp;lt;w:r&amp;gt;&amp;lt;w:t xml:space="preserve"&amp;gt;mental health &amp;lt;/w:t&amp;gt;&amp;lt;/w:r&amp;gt;&amp;lt;/w:ins&amp;gt;&amp;lt;w:ins w:id="35" w:author="BPS" w:date="2025-10-03T10:09:00Z"&amp;gt;&amp;lt;w:r&amp;gt;&amp;lt;w:t xml:space="preserve"&amp;gt;care &amp;lt;/w:t&amp;gt;&amp;lt;/w:r&amp;gt;&amp;lt;/w:ins&amp;gt;&amp;lt;w:ins w:id="36" w:author="BPS" w:date="2025-09-29T15:12:00Z"&amp;gt;&amp;lt;w:r&amp;gt;&amp;lt;w:t&amp;gt;provider&amp;lt;/w:t&amp;gt;&amp;lt;/w:r&amp;gt;&amp;lt;/w:ins&amp;gt;&amp;lt;w:bookmarkEnd w:id="33" /&amp;gt;&amp;lt;w:r&amp;gt;&amp;lt;w:t xml:space="preserve"&amp;gt; seeking reimbursement must submit to the department &amp;lt;/w:t&amp;gt;&amp;lt;/w:r&amp;gt;&amp;lt;w:bookmarkStart w:id="37" w:name="_LINE__8_e586c8c7_3110_4e58_baa7_29e63e3" /&amp;gt;&amp;lt;w:bookmarkEnd w:id="32" /&amp;gt;&amp;lt;w:r&amp;gt;&amp;lt;w:t xml:space="preserve"&amp;gt;an itemized bill of legal costs incurred to initiate &amp;lt;/w:t&amp;gt;&amp;lt;/w:r&amp;gt;&amp;lt;w:bookmarkStart w:id="38" w:name="_PROCESSED_CHANGE__a8966c05_ccee_4b88_b1" /&amp;gt;&amp;lt;w:del w:id="39" w:author="BPS" w:date="2025-09-29T15:12:00Z"&amp;gt;&amp;lt;w:r w:rsidDel="00093FBB"&amp;gt;&amp;lt;w:delText&amp;gt;the&amp;lt;/w:delText&amp;gt;&amp;lt;/w:r&amp;gt;&amp;lt;/w:del&amp;gt;&amp;lt;w:r&amp;gt;&amp;lt;w:t xml:space="preserve"&amp;gt; &amp;lt;/w:t&amp;gt;&amp;lt;/w:r&amp;gt;&amp;lt;w:bookmarkStart w:id="40" w:name="_PROCESSED_CHANGE__123eaf65_9163_4a47_9e" /&amp;gt;&amp;lt;w:bookmarkEnd w:id="38" /&amp;gt;&amp;lt;w:ins w:id="41" w:author="BPS" w:date="2025-09-29T15:12:00Z"&amp;gt;&amp;lt;w:r&amp;gt;&amp;lt;w:t&amp;gt;or renew a&amp;lt;/w:t&amp;gt;&amp;lt;/w:r&amp;gt;&amp;lt;/w:ins&amp;gt;&amp;lt;w:r&amp;gt;&amp;lt;w:t xml:space="preserve"&amp;gt; &amp;lt;/w:t&amp;gt;&amp;lt;/w:r&amp;gt;&amp;lt;w:bookmarkEnd w:id="40" /&amp;gt;&amp;lt;w:r&amp;gt;&amp;lt;w:t xml:space="preserve"&amp;gt;progressive treatment &amp;lt;/w:t&amp;gt;&amp;lt;/w:r&amp;gt;&amp;lt;w:bookmarkStart w:id="42" w:name="_LINE__9_45277926_65fe_4d0e_b63e_597e6cc" /&amp;gt;&amp;lt;w:bookmarkEnd w:id="37" /&amp;gt;&amp;lt;w:r&amp;gt;&amp;lt;w:t xml:space="preserve"&amp;gt;program. &amp;lt;/w:t&amp;gt;&amp;lt;/w:r&amp;gt;&amp;lt;w:bookmarkStart w:id="43" w:name="_PROCESSED_CHANGE__ca6e8334_497a_4e03_bc" /&amp;gt;&amp;lt;w:r&amp;gt;&amp;lt;w:t xml:space="preserve"&amp;gt; &amp;lt;/w:t&amp;gt;&amp;lt;/w:r&amp;gt;&amp;lt;w:del w:id="44" w:author="BPS" w:date="2025-09-29T15:13:00Z"&amp;gt;&amp;lt;w:r w:rsidDel="00093FBB"&amp;gt;&amp;lt;w:delText xml:space="preserve"&amp;gt;The maximum amount the department may reimburse a private entity for the &amp;lt;/w:delText&amp;gt;&amp;lt;/w:r&amp;gt;&amp;lt;w:bookmarkStart w:id="45" w:name="_LINE__10_4919577f_9181_44b8_a7e6_3a9e25" /&amp;gt;&amp;lt;w:bookmarkEnd w:id="42" /&amp;gt;&amp;lt;w:r w:rsidDel="00093FBB"&amp;gt;&amp;lt;w:delText&amp;gt;legal costs to initiate a progressive treatment program is $800&amp;lt;/w:delText&amp;gt;&amp;lt;/w:r&amp;gt;&amp;lt;/w:del&amp;gt;&amp;lt;w:bookmarkStart w:id="46" w:name="_PROCESSED_CHANGE__02e9f1cd_805c_46f7_a2" /&amp;gt;&amp;lt;w:bookmarkEnd w:id="43" /&amp;gt;&amp;lt;w:r&amp;gt;&amp;lt;w:t xml:space="preserve"&amp;gt; &amp;lt;/w:t&amp;gt;&amp;lt;/w:r&amp;gt;&amp;lt;w:ins w:id="47" w:author="BPS" w:date="2025-09-29T15:13:00Z"&amp;gt;&amp;lt;w:r&amp;gt;&amp;lt;w:t xml:space="preserve"&amp;gt;The department may &amp;lt;/w:t&amp;gt;&amp;lt;/w:r&amp;gt;&amp;lt;w:bookmarkStart w:id="48" w:name="_LINE__11_c9946836_718e_4022_8094_2297a9" /&amp;gt;&amp;lt;w:bookmarkEnd w:id="45" /&amp;gt;&amp;lt;w:r&amp;gt;&amp;lt;w:t xml:space="preserve"&amp;gt;reimburse mental health &amp;lt;/w:t&amp;gt;&amp;lt;/w:r&amp;gt;&amp;lt;/w:ins&amp;gt;&amp;lt;w:ins w:id="49" w:author="BPS" w:date="2025-10-03T10:09:00Z"&amp;gt;&amp;lt;w:r&amp;gt;&amp;lt;w:t xml:space="preserve"&amp;gt;care &amp;lt;/w:t&amp;gt;&amp;lt;/w:r&amp;gt;&amp;lt;/w:ins&amp;gt;&amp;lt;w:ins w:id="50" w:author="BPS" w:date="2025-09-29T15:13:00Z"&amp;gt;&amp;lt;w:r&amp;gt;&amp;lt;w:t xml:space="preserve"&amp;gt;providers for the legal costs to initiate or renew a progressive &amp;lt;/w:t&amp;gt;&amp;lt;/w:r&amp;gt;&amp;lt;w:bookmarkStart w:id="51" w:name="_LINE__12_02e2813c_94c1_4966_8b86_b69546" /&amp;gt;&amp;lt;w:bookmarkEnd w:id="48" /&amp;gt;&amp;lt;w:r&amp;gt;&amp;lt;w:t&amp;gt;treatment program&amp;lt;/w:t&amp;gt;&amp;lt;/w:r&amp;gt;&amp;lt;/w:ins&amp;gt;&amp;lt;w:ins w:id="52" w:author="BPS" w:date="2025-10-03T10:10:00Z"&amp;gt;&amp;lt;w:r&amp;gt;&amp;lt;w:t&amp;gt;,&amp;lt;/w:t&amp;gt;&amp;lt;/w:r&amp;gt;&amp;lt;/w:ins&amp;gt;&amp;lt;w:ins w:id="53" w:author="BPS" w:date="2025-09-29T15:13:00Z"&amp;gt;&amp;lt;w:r&amp;gt;&amp;lt;w:t xml:space="preserve"&amp;gt; subject to available funds&amp;lt;/w:t&amp;gt;&amp;lt;/w:r&amp;gt;&amp;lt;/w:ins&amp;gt;&amp;lt;w:bookmarkEnd w:id="46" /&amp;gt;&amp;lt;w:r&amp;gt;&amp;lt;w:t&amp;gt;.&amp;lt;/w:t&amp;gt;&amp;lt;/w:r&amp;gt;&amp;lt;w:bookmarkEnd w:id="18" /&amp;gt;&amp;lt;w:bookmarkEnd w:id="51" /&amp;gt;&amp;lt;/w:p&amp;gt;&amp;lt;w:p w:rsidR="007E4D7D" w:rsidRDefault="007E4D7D" w:rsidP="007E4D7D"&amp;gt;&amp;lt;w:pPr&amp;gt;&amp;lt;w:keepNext /&amp;gt;&amp;lt;w:spacing w:before="240" /&amp;gt;&amp;lt;w:ind w:left="360" /&amp;gt;&amp;lt;w:jc w:val="center" /&amp;gt;&amp;lt;/w:pPr&amp;gt;&amp;lt;w:bookmarkStart w:id="54" w:name="_SUMMARY__90ce6e16_f005_488f_a13f_c20665" /&amp;gt;&amp;lt;w:bookmarkStart w:id="55" w:name="_PAR__4_82c5dd33_f660_4da8_bc18_4bf26888" /&amp;gt;&amp;lt;w:bookmarkStart w:id="56" w:name="_LINE__13_6729baff_4f29_4e03_9825_f5b4b2" /&amp;gt;&amp;lt;w:bookmarkEnd w:id="7" /&amp;gt;&amp;lt;w:bookmarkEnd w:id="8" /&amp;gt;&amp;lt;w:bookmarkEnd w:id="14" /&amp;gt;&amp;lt;w:bookmarkEnd w:id="15" /&amp;gt;&amp;lt;w:r&amp;gt;&amp;lt;w:rPr&amp;gt;&amp;lt;w:b /&amp;gt;&amp;lt;w:sz w:val="24" /&amp;gt;&amp;lt;/w:rPr&amp;gt;&amp;lt;w:t&amp;gt;SUMMARY&amp;lt;/w:t&amp;gt;&amp;lt;/w:r&amp;gt;&amp;lt;w:bookmarkEnd w:id="56" /&amp;gt;&amp;lt;/w:p&amp;gt;&amp;lt;w:p w:rsidR="007E4D7D" w:rsidRDefault="007E4D7D" w:rsidP="007E4D7D"&amp;gt;&amp;lt;w:pPr&amp;gt;&amp;lt;w:ind w:left="360" w:firstLine="360" /&amp;gt;&amp;lt;/w:pPr&amp;gt;&amp;lt;w:bookmarkStart w:id="57" w:name="_PAR__5_d88df0f3_b9cd_4271_8750_8d7dd37c" /&amp;gt;&amp;lt;w:bookmarkStart w:id="58" w:name="_LINE__14_42b3edf4_9117_480f_8f8d_fb2740" /&amp;gt;&amp;lt;w:bookmarkEnd w:id="55" /&amp;gt;&amp;lt;w:r&amp;gt;&amp;lt;w:t xml:space="preserve"&amp;gt;This bill allows mental health care providers to request reimbursement from the &amp;lt;/w:t&amp;gt;&amp;lt;/w:r&amp;gt;&amp;lt;w:bookmarkStart w:id="59" w:name="_LINE__15_ebbce624_4d4b_4f8e_a6be_dec3d0" /&amp;gt;&amp;lt;w:bookmarkEnd w:id="58" /&amp;gt;&amp;lt;w:r&amp;gt;&amp;lt;w:t xml:space="preserve"&amp;gt;Department of Health and Human Services for both the initiation and renewal of &amp;lt;/w:t&amp;gt;&amp;lt;/w:r&amp;gt;&amp;lt;w:bookmarkStart w:id="60" w:name="_LINE__16_04229d37_a4fa_4f8b_97fa_073462" /&amp;gt;&amp;lt;w:bookmarkEnd w:id="59" /&amp;gt;&amp;lt;w:r&amp;gt;&amp;lt;w:t xml:space="preserve"&amp;gt;progressive treatment programs, subject to available funds.  Current law allows for &amp;lt;/w:t&amp;gt;&amp;lt;/w:r&amp;gt;&amp;lt;w:bookmarkStart w:id="61" w:name="_LINE__17_471d61ea_f87b_4bb8_bbac_06e012" /&amp;gt;&amp;lt;w:bookmarkEnd w:id="60" /&amp;gt;&amp;lt;w:r&amp;gt;&amp;lt;w:t&amp;gt;reimbursement to private entities to initiate such programs.&amp;lt;/w:t&amp;gt;&amp;lt;/w:r&amp;gt;&amp;lt;w:bookmarkEnd w:id="61" /&amp;gt;&amp;lt;/w:p&amp;gt;&amp;lt;w:bookmarkEnd w:id="1" /&amp;gt;&amp;lt;w:bookmarkEnd w:id="2" /&amp;gt;&amp;lt;w:bookmarkEnd w:id="3" /&amp;gt;&amp;lt;w:bookmarkEnd w:id="54" /&amp;gt;&amp;lt;w:bookmarkEnd w:id="57" /&amp;gt;&amp;lt;w:p w:rsidR="00000000" w:rsidRDefault="007E4D7D"&amp;gt;&amp;lt;w:r&amp;gt;&amp;lt;w:t xml:space="preserve"&amp;gt; &amp;lt;/w:t&amp;gt;&amp;lt;/w:r&amp;gt;&amp;lt;/w:p&amp;gt;&amp;lt;w:sectPr w:rsidR="00000000" w:rsidSect="007E4D7D"&amp;gt;&amp;lt;w:footerReference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w:rsidR="004336DC" w:rsidRDefault="007E4D7D"&amp;gt;&amp;lt;w:pPr&amp;gt;&amp;lt;w:pStyle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/&amp;gt;&amp;lt;/w:rPr&amp;gt;&amp;lt;w:t&amp;gt;132LR2798(01)&amp;lt;/w:t&amp;gt;&amp;lt;/w:r&amp;gt;&amp;lt;w:r&amp;gt;&amp;lt;w:rPr&amp;gt;&amp;lt;w:snapToGrid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490f441_21cb_4c01_a038_27ed982&lt;/BookmarkName&gt;&lt;Tables /&gt;&lt;/ProcessedCheckInPage&gt;&lt;/Pages&gt;&lt;Paragraphs&gt;&lt;CheckInParagraphs&gt;&lt;PageNumber&gt;1&lt;/PageNumber&gt;&lt;BookmarkName&gt;_PAR__1_586740b2_aedf_4bb3_9083_e275467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f986bdf_3527_44d1_8295_6553e2c5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11ec0e18_19cd_46bf_82ea_43f9a674&lt;/BookmarkName&gt;&lt;StartingLineNumber&gt;4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82c5dd33_f660_4da8_bc18_4bf26888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88df0f3_b9cd_4271_8750_8d7dd37c&lt;/BookmarkName&gt;&lt;StartingLineNumber&gt;14&lt;/StartingLineNumber&gt;&lt;EndingLineNumber&gt;17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