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RESOLUTION DESIGNATING MAY 2023 AS OSTEOPOROSIS AWARENESS AND PREVENTION MONTH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IN THE YEAR OF OUR LORD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Two Thousand Twenty-three</w:t>
      </w:r>
    </w:p>
    <w:p>
      <w:pPr>
        <w:keepNext/>
        <w:spacing w:after="100" w:line="24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spacing w:before="200" w:after="200"/>
        <w:ind w:left="965" w:right="965"/>
        <w:jc w:val="center"/>
        <w:outlineLvl w:val="0"/>
        <w:rPr>
          <w:rFonts w:ascii="Arial" w:eastAsia="Arial" w:hAnsi="Arial" w:cs="Arial"/>
          <w:b/>
          <w:bCs/>
          <w:kern w:val="28"/>
          <w:sz w:val="22"/>
          <w:szCs w:val="32"/>
        </w:rPr>
      </w:pPr>
      <w:r>
        <w:rPr>
          <w:rFonts w:ascii="Arial" w:eastAsia="Arial" w:hAnsi="Arial" w:cs="Arial"/>
          <w:b/>
          <w:bCs/>
          <w:kern w:val="28"/>
          <w:sz w:val="22"/>
          <w:szCs w:val="32"/>
        </w:rPr>
        <w:t>JOINT RESOLUTION DESIGNATING MAY 2023 AS OSTEOPOROSIS AWARENESS AND PREVENTION MONTH</w:t>
      </w:r>
    </w:p>
    <w:p w:rsidR="00F51EDD" w:rsidP="00F51EDD">
      <w:pPr>
        <w:ind w:left="360" w:firstLine="360"/>
        <w:rPr>
          <w:rFonts w:ascii="Arial" w:eastAsia="Arial" w:hAnsi="Arial" w:cs="Arial"/>
        </w:rPr>
      </w:pPr>
      <w:bookmarkStart w:id="0" w:name="_WHEREAS_CLAUSE__e97875c0_2f16_49e0_ae2b"/>
      <w:bookmarkStart w:id="1" w:name="_DOC_BODY_CONTENT__8f3861cf_d675_41e2_9f"/>
      <w:bookmarkStart w:id="2" w:name="_DOC_BODY__0cb8fc41_8005_476c_9ff9_f1ae4"/>
      <w:bookmarkStart w:id="3" w:name="_DOC_BODY_CONTAINER__67b5883f_a0db_4235_"/>
      <w:bookmarkStart w:id="4" w:name="_PAGE__1_7f352028_049b_434b_976d_615a577"/>
      <w:bookmarkStart w:id="5" w:name="_PAR__1_e6dfdeb3_ca8c_477b_8ce5_93388c24"/>
      <w:bookmarkStart w:id="6" w:name="_LINE__1_e2c2ef5c_53a5_4844_9d97_7b43eaf"/>
      <w:r>
        <w:rPr>
          <w:rFonts w:ascii="Arial" w:eastAsia="Arial" w:hAnsi="Arial" w:cs="Arial"/>
          <w:b/>
        </w:rPr>
        <w:t xml:space="preserve">WHEREAS, </w:t>
      </w:r>
      <w:r w:rsidRPr="00D5208A">
        <w:rPr>
          <w:rFonts w:ascii="Arial" w:eastAsia="Arial" w:hAnsi="Arial" w:cs="Arial"/>
        </w:rPr>
        <w:t xml:space="preserve">an estimated 53,000,000 Americans have osteoporosis or low bone mass, and </w:t>
      </w:r>
      <w:bookmarkStart w:id="7" w:name="_LINE__2_13afffea_63fb_4d3f_9c43_2e2e71d"/>
      <w:bookmarkEnd w:id="6"/>
      <w:r w:rsidRPr="00D5208A">
        <w:rPr>
          <w:rFonts w:ascii="Arial" w:eastAsia="Arial" w:hAnsi="Arial" w:cs="Arial"/>
        </w:rPr>
        <w:t>studies suggest that approximately 1 in 2 women and up to 1 in 4 men 50</w:t>
      </w:r>
      <w:r>
        <w:rPr>
          <w:rFonts w:ascii="Arial" w:eastAsia="Arial" w:hAnsi="Arial" w:cs="Arial"/>
        </w:rPr>
        <w:t xml:space="preserve"> years of age</w:t>
      </w:r>
      <w:r w:rsidRPr="00D5208A">
        <w:rPr>
          <w:rFonts w:ascii="Arial" w:eastAsia="Arial" w:hAnsi="Arial" w:cs="Arial"/>
        </w:rPr>
        <w:t xml:space="preserve"> and older </w:t>
      </w:r>
      <w:bookmarkStart w:id="8" w:name="_LINE__3_c289206d_138c_4b94_8f27_78959b5"/>
      <w:bookmarkEnd w:id="7"/>
      <w:r w:rsidRPr="00D5208A">
        <w:rPr>
          <w:rFonts w:ascii="Arial" w:eastAsia="Arial" w:hAnsi="Arial" w:cs="Arial"/>
        </w:rPr>
        <w:t>will break a bone due to osteoporosis; and</w:t>
      </w:r>
      <w:bookmarkEnd w:id="8"/>
    </w:p>
    <w:p w:rsidR="00F51EDD" w:rsidP="00F51EDD">
      <w:pPr>
        <w:ind w:left="360" w:firstLine="360"/>
        <w:rPr>
          <w:rFonts w:ascii="Arial" w:eastAsia="Arial" w:hAnsi="Arial" w:cs="Arial"/>
        </w:rPr>
      </w:pPr>
      <w:bookmarkStart w:id="9" w:name="_WHEREAS_CLAUSE__65edc597_5d91_44ff_963b"/>
      <w:bookmarkStart w:id="10" w:name="_PAR__2_f2946fab_2b4f_4a5f_a850_3a720f86"/>
      <w:bookmarkStart w:id="11" w:name="_LINE__4_42a880d5_560f_4667_b3f0_f834a02"/>
      <w:bookmarkEnd w:id="0"/>
      <w:bookmarkEnd w:id="5"/>
      <w:r>
        <w:rPr>
          <w:rFonts w:ascii="Arial" w:eastAsia="Arial" w:hAnsi="Arial" w:cs="Arial"/>
          <w:b/>
        </w:rPr>
        <w:t xml:space="preserve">WHEREAS, </w:t>
      </w:r>
      <w:r w:rsidRPr="00D5208A">
        <w:rPr>
          <w:rFonts w:ascii="Arial" w:eastAsia="Arial" w:hAnsi="Arial" w:cs="Arial"/>
        </w:rPr>
        <w:t xml:space="preserve">approximately 1,800,000 Medicare beneficiaries nationwide suffered </w:t>
      </w:r>
      <w:bookmarkStart w:id="12" w:name="_LINE__5_8bfab6de_7c2e_437f_9317_cb409d2"/>
      <w:bookmarkEnd w:id="11"/>
      <w:r w:rsidRPr="00D5208A">
        <w:rPr>
          <w:rFonts w:ascii="Arial" w:eastAsia="Arial" w:hAnsi="Arial" w:cs="Arial"/>
        </w:rPr>
        <w:t xml:space="preserve">approximately 2,100,000 osteoporotic fractures in 2016, and osteoporosis-related bone </w:t>
      </w:r>
      <w:bookmarkStart w:id="13" w:name="_LINE__6_37077797_8dc7_44c1_8418_9831513"/>
      <w:bookmarkEnd w:id="12"/>
      <w:r w:rsidRPr="00D5208A">
        <w:rPr>
          <w:rFonts w:ascii="Arial" w:eastAsia="Arial" w:hAnsi="Arial" w:cs="Arial"/>
        </w:rPr>
        <w:t xml:space="preserve">fractures are responsible for more hospitalizations than heart attacks, strokes or breast cancer; </w:t>
      </w:r>
      <w:bookmarkStart w:id="14" w:name="_LINE__7_36e150e6_0f84_469e_b9a6_4c494a9"/>
      <w:bookmarkEnd w:id="13"/>
      <w:r w:rsidRPr="00D5208A">
        <w:rPr>
          <w:rFonts w:ascii="Arial" w:eastAsia="Arial" w:hAnsi="Arial" w:cs="Arial"/>
        </w:rPr>
        <w:t>and</w:t>
      </w:r>
      <w:bookmarkEnd w:id="14"/>
    </w:p>
    <w:p w:rsidR="00F51EDD" w:rsidP="00F51EDD">
      <w:pPr>
        <w:ind w:left="360" w:firstLine="360"/>
        <w:rPr>
          <w:rFonts w:ascii="Arial" w:eastAsia="Arial" w:hAnsi="Arial" w:cs="Arial"/>
        </w:rPr>
      </w:pPr>
      <w:bookmarkStart w:id="15" w:name="_WHEREAS_CLAUSE__0aa253fc_44b8_4544_8f53"/>
      <w:bookmarkStart w:id="16" w:name="_PAR__3_00c914ad_8854_408e_a1c1_0cb6dd81"/>
      <w:bookmarkStart w:id="17" w:name="_LINE__8_75ec470f_558c_4601_992f_92e6f48"/>
      <w:bookmarkEnd w:id="9"/>
      <w:bookmarkEnd w:id="10"/>
      <w:r>
        <w:rPr>
          <w:rFonts w:ascii="Arial" w:eastAsia="Arial" w:hAnsi="Arial" w:cs="Arial"/>
          <w:b/>
        </w:rPr>
        <w:t xml:space="preserve">WHEREAS, </w:t>
      </w:r>
      <w:r w:rsidRPr="00D5208A">
        <w:rPr>
          <w:rFonts w:ascii="Arial" w:eastAsia="Arial" w:hAnsi="Arial" w:cs="Arial"/>
        </w:rPr>
        <w:t xml:space="preserve">the total annual cost for osteoporotic fractures among Medicare beneficiaries </w:t>
      </w:r>
      <w:bookmarkStart w:id="18" w:name="_LINE__9_8173eb80_a2b3_4128_ade9_1618e75"/>
      <w:bookmarkEnd w:id="17"/>
      <w:r w:rsidRPr="00D5208A">
        <w:rPr>
          <w:rFonts w:ascii="Arial" w:eastAsia="Arial" w:hAnsi="Arial" w:cs="Arial"/>
        </w:rPr>
        <w:t>was $57,000,000,000 in 2018 and is expected</w:t>
      </w:r>
      <w:r>
        <w:rPr>
          <w:rFonts w:ascii="Arial" w:eastAsia="Arial" w:hAnsi="Arial" w:cs="Arial"/>
        </w:rPr>
        <w:t xml:space="preserve"> without reforms</w:t>
      </w:r>
      <w:r w:rsidRPr="00D5208A">
        <w:rPr>
          <w:rFonts w:ascii="Arial" w:eastAsia="Arial" w:hAnsi="Arial" w:cs="Arial"/>
        </w:rPr>
        <w:t xml:space="preserve"> to grow to over $95,000,000,000 </w:t>
      </w:r>
      <w:bookmarkStart w:id="19" w:name="_LINE__10_90e223ce_8e72_49c2_a0ab_7fcb47"/>
      <w:bookmarkEnd w:id="18"/>
      <w:r w:rsidRPr="00D5208A">
        <w:rPr>
          <w:rFonts w:ascii="Arial" w:eastAsia="Arial" w:hAnsi="Arial" w:cs="Arial"/>
        </w:rPr>
        <w:t>in 2040 as the population ages; and</w:t>
      </w:r>
      <w:bookmarkEnd w:id="19"/>
    </w:p>
    <w:p w:rsidR="00F51EDD" w:rsidP="00F51EDD">
      <w:pPr>
        <w:ind w:left="360" w:firstLine="360"/>
        <w:rPr>
          <w:rFonts w:ascii="Arial" w:eastAsia="Arial" w:hAnsi="Arial" w:cs="Arial"/>
        </w:rPr>
      </w:pPr>
      <w:bookmarkStart w:id="20" w:name="_WHEREAS_CLAUSE__97091476_93cf_4abc_a154"/>
      <w:bookmarkStart w:id="21" w:name="_PAR__4_81080a27_26b4_45c6_a508_0e2dc3a1"/>
      <w:bookmarkStart w:id="22" w:name="_LINE__11_15e93794_6879_4654_978e_7e7cb0"/>
      <w:bookmarkEnd w:id="15"/>
      <w:bookmarkEnd w:id="16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D5208A">
        <w:rPr>
          <w:rFonts w:ascii="Arial" w:eastAsia="Arial" w:hAnsi="Arial" w:cs="Arial"/>
        </w:rPr>
        <w:t>in Maine</w:t>
      </w:r>
      <w:r>
        <w:rPr>
          <w:rFonts w:ascii="Arial" w:eastAsia="Arial" w:hAnsi="Arial" w:cs="Arial"/>
        </w:rPr>
        <w:t>,</w:t>
      </w:r>
      <w:r w:rsidRPr="00D5208A">
        <w:rPr>
          <w:rFonts w:ascii="Arial" w:eastAsia="Arial" w:hAnsi="Arial" w:cs="Arial"/>
        </w:rPr>
        <w:t xml:space="preserve"> 9,000 Medicare beneficiaries suffered over 10,500 osteoporotic </w:t>
      </w:r>
      <w:bookmarkStart w:id="23" w:name="_LINE__12_3805fc9e_ff7e_423b_9bbb_75a9b9"/>
      <w:bookmarkEnd w:id="22"/>
      <w:r w:rsidRPr="00D5208A">
        <w:rPr>
          <w:rFonts w:ascii="Arial" w:eastAsia="Arial" w:hAnsi="Arial" w:cs="Arial"/>
        </w:rPr>
        <w:t>fractures in 2016; and</w:t>
      </w:r>
      <w:bookmarkEnd w:id="23"/>
    </w:p>
    <w:p w:rsidR="00F51EDD" w:rsidP="00F51EDD">
      <w:pPr>
        <w:ind w:left="360" w:firstLine="360"/>
        <w:rPr>
          <w:rFonts w:ascii="Arial" w:eastAsia="Arial" w:hAnsi="Arial" w:cs="Arial"/>
        </w:rPr>
      </w:pPr>
      <w:bookmarkStart w:id="24" w:name="_WHEREAS_CLAUSE__a70b9220_e9cc_41c4_8b10"/>
      <w:bookmarkStart w:id="25" w:name="_PAR__5_d9b6b85d_1df4_43d4_8838_8a2020b9"/>
      <w:bookmarkStart w:id="26" w:name="_LINE__13_d2834510_0228_474e_a05c_436547"/>
      <w:bookmarkEnd w:id="20"/>
      <w:bookmarkEnd w:id="21"/>
      <w:r>
        <w:rPr>
          <w:rFonts w:ascii="Arial" w:eastAsia="Arial" w:hAnsi="Arial" w:cs="Arial"/>
          <w:b/>
        </w:rPr>
        <w:t xml:space="preserve">WHEREAS, </w:t>
      </w:r>
      <w:r w:rsidRPr="00D5208A">
        <w:rPr>
          <w:rFonts w:ascii="Arial" w:eastAsia="Arial" w:hAnsi="Arial" w:cs="Arial"/>
        </w:rPr>
        <w:t xml:space="preserve">an estimated 1,400 Medicare beneficiaries in Maine suffered an initial </w:t>
      </w:r>
      <w:bookmarkStart w:id="27" w:name="_LINE__14_34bcdc13_6992_4405_9952_90e923"/>
      <w:bookmarkEnd w:id="26"/>
      <w:r w:rsidRPr="00D5208A">
        <w:rPr>
          <w:rFonts w:ascii="Arial" w:eastAsia="Arial" w:hAnsi="Arial" w:cs="Arial"/>
        </w:rPr>
        <w:t>fracture and then a subsequent fracture in 2016</w:t>
      </w:r>
      <w:r>
        <w:rPr>
          <w:rFonts w:ascii="Arial" w:eastAsia="Arial" w:hAnsi="Arial" w:cs="Arial"/>
        </w:rPr>
        <w:t>, which</w:t>
      </w:r>
      <w:r w:rsidRPr="00D5208A">
        <w:rPr>
          <w:rFonts w:ascii="Arial" w:eastAsia="Arial" w:hAnsi="Arial" w:cs="Arial"/>
        </w:rPr>
        <w:t xml:space="preserve"> resulted in estimated costs of over </w:t>
      </w:r>
      <w:bookmarkStart w:id="28" w:name="_LINE__15_7a50e3f3_8823_4664_b60c_a3a7cd"/>
      <w:bookmarkEnd w:id="27"/>
      <w:r w:rsidRPr="00D5208A">
        <w:rPr>
          <w:rFonts w:ascii="Arial" w:eastAsia="Arial" w:hAnsi="Arial" w:cs="Arial"/>
        </w:rPr>
        <w:t>$26,900,000; and</w:t>
      </w:r>
      <w:bookmarkEnd w:id="28"/>
    </w:p>
    <w:p w:rsidR="00F51EDD" w:rsidP="00F51EDD">
      <w:pPr>
        <w:ind w:left="360" w:firstLine="360"/>
        <w:rPr>
          <w:rFonts w:ascii="Arial" w:eastAsia="Arial" w:hAnsi="Arial" w:cs="Arial"/>
        </w:rPr>
      </w:pPr>
      <w:bookmarkStart w:id="29" w:name="_WHEREAS_CLAUSE__42a69524_ddbc_4bb7_b09d"/>
      <w:bookmarkStart w:id="30" w:name="_PAR__6_77aa7b36_943b_47dc_bb42_edb27f53"/>
      <w:bookmarkStart w:id="31" w:name="_LINE__16_555bd1c2_4221_454c_94ec_5cfa61"/>
      <w:bookmarkEnd w:id="24"/>
      <w:bookmarkEnd w:id="25"/>
      <w:r>
        <w:rPr>
          <w:rFonts w:ascii="Arial" w:eastAsia="Arial" w:hAnsi="Arial" w:cs="Arial"/>
          <w:b/>
        </w:rPr>
        <w:t xml:space="preserve">WHEREAS, </w:t>
      </w:r>
      <w:r w:rsidRPr="00D5208A">
        <w:rPr>
          <w:rFonts w:ascii="Arial" w:eastAsia="Arial" w:hAnsi="Arial" w:cs="Arial"/>
        </w:rPr>
        <w:t xml:space="preserve">osteoporosis and the broken bones it can cause are not part of normal aging, </w:t>
      </w:r>
      <w:bookmarkStart w:id="32" w:name="_LINE__17_2ac5a074_45ad_40a7_89de_706f7e"/>
      <w:bookmarkEnd w:id="31"/>
      <w:r>
        <w:rPr>
          <w:rFonts w:ascii="Arial" w:eastAsia="Arial" w:hAnsi="Arial" w:cs="Arial"/>
        </w:rPr>
        <w:t>and</w:t>
      </w:r>
      <w:r w:rsidRPr="00D5208A">
        <w:rPr>
          <w:rFonts w:ascii="Arial" w:eastAsia="Arial" w:hAnsi="Arial" w:cs="Arial"/>
        </w:rPr>
        <w:t xml:space="preserve"> building strong bones must begin in childhood, with peak bone mass being reached by </w:t>
      </w:r>
      <w:bookmarkStart w:id="33" w:name="_LINE__18_d6e20ac5_38dd_4c51_877a_4ad943"/>
      <w:bookmarkEnd w:id="32"/>
      <w:r w:rsidRPr="00D5208A">
        <w:rPr>
          <w:rFonts w:ascii="Arial" w:eastAsia="Arial" w:hAnsi="Arial" w:cs="Arial"/>
        </w:rPr>
        <w:t>early adulthood</w:t>
      </w:r>
      <w:r>
        <w:rPr>
          <w:rFonts w:ascii="Arial" w:eastAsia="Arial" w:hAnsi="Arial" w:cs="Arial"/>
        </w:rPr>
        <w:t>,</w:t>
      </w:r>
      <w:r w:rsidRPr="00D5208A">
        <w:rPr>
          <w:rFonts w:ascii="Arial" w:eastAsia="Arial" w:hAnsi="Arial" w:cs="Arial"/>
        </w:rPr>
        <w:t xml:space="preserve"> and care for our bones </w:t>
      </w:r>
      <w:r>
        <w:rPr>
          <w:rFonts w:ascii="Arial" w:eastAsia="Arial" w:hAnsi="Arial" w:cs="Arial"/>
        </w:rPr>
        <w:t>must continue</w:t>
      </w:r>
      <w:r w:rsidRPr="00D5208A">
        <w:rPr>
          <w:rFonts w:ascii="Arial" w:eastAsia="Arial" w:hAnsi="Arial" w:cs="Arial"/>
        </w:rPr>
        <w:t xml:space="preserve"> throughout our lives; and</w:t>
      </w:r>
      <w:bookmarkEnd w:id="33"/>
    </w:p>
    <w:p w:rsidR="00F51EDD" w:rsidP="00F51EDD">
      <w:pPr>
        <w:ind w:left="360" w:firstLine="360"/>
        <w:rPr>
          <w:rFonts w:ascii="Arial" w:eastAsia="Arial" w:hAnsi="Arial" w:cs="Arial"/>
        </w:rPr>
      </w:pPr>
      <w:bookmarkStart w:id="34" w:name="_WHEREAS_CLAUSE__7a682682_ed4a_4ec6_b453"/>
      <w:bookmarkStart w:id="35" w:name="_PAR__7_ee47adae_77ad_41ec_8d40_63d2127f"/>
      <w:bookmarkStart w:id="36" w:name="_LINE__19_e60724a5_7b38_42bf_9f2e_d92fca"/>
      <w:bookmarkEnd w:id="29"/>
      <w:bookmarkEnd w:id="30"/>
      <w:r>
        <w:rPr>
          <w:rFonts w:ascii="Arial" w:eastAsia="Arial" w:hAnsi="Arial" w:cs="Arial"/>
          <w:b/>
        </w:rPr>
        <w:t xml:space="preserve">WHEREAS, </w:t>
      </w:r>
      <w:r w:rsidRPr="00D5208A">
        <w:rPr>
          <w:rFonts w:ascii="Arial" w:eastAsia="Arial" w:hAnsi="Arial" w:cs="Arial"/>
        </w:rPr>
        <w:t xml:space="preserve">osteoporosis is often called a silent disease because it is impossible to feel </w:t>
      </w:r>
      <w:bookmarkStart w:id="37" w:name="_LINE__20_08d78b79_a32a_49e0_8994_4f3149"/>
      <w:bookmarkEnd w:id="36"/>
      <w:r w:rsidRPr="00D5208A">
        <w:rPr>
          <w:rFonts w:ascii="Arial" w:eastAsia="Arial" w:hAnsi="Arial" w:cs="Arial"/>
        </w:rPr>
        <w:t>bones weakening, and breaking a bone is often the first sign of osteoporosis; and</w:t>
      </w:r>
      <w:bookmarkEnd w:id="37"/>
    </w:p>
    <w:p w:rsidR="00F51EDD" w:rsidP="00F51EDD">
      <w:pPr>
        <w:ind w:left="360" w:firstLine="360"/>
        <w:rPr>
          <w:rFonts w:ascii="Arial" w:eastAsia="Arial" w:hAnsi="Arial" w:cs="Arial"/>
        </w:rPr>
      </w:pPr>
      <w:bookmarkStart w:id="38" w:name="_WHEREAS_CLAUSE__2787a26c_c554_4fdf_9154"/>
      <w:bookmarkStart w:id="39" w:name="_PAR__8_e214287a_b7fa_4c69_8131_5aefdf19"/>
      <w:bookmarkStart w:id="40" w:name="_LINE__21_2f0a5270_e1a0_4a9e_b377_4668cc"/>
      <w:bookmarkEnd w:id="34"/>
      <w:bookmarkEnd w:id="35"/>
      <w:r>
        <w:rPr>
          <w:rFonts w:ascii="Arial" w:eastAsia="Arial" w:hAnsi="Arial" w:cs="Arial"/>
          <w:b/>
        </w:rPr>
        <w:t xml:space="preserve">WHEREAS, </w:t>
      </w:r>
      <w:r w:rsidRPr="00D5208A">
        <w:rPr>
          <w:rFonts w:ascii="Arial" w:eastAsia="Arial" w:hAnsi="Arial" w:cs="Arial"/>
        </w:rPr>
        <w:t>timely bone health screening</w:t>
      </w:r>
      <w:r>
        <w:rPr>
          <w:rFonts w:ascii="Arial" w:eastAsia="Arial" w:hAnsi="Arial" w:cs="Arial"/>
        </w:rPr>
        <w:t xml:space="preserve"> and osteoporosis</w:t>
      </w:r>
      <w:r w:rsidRPr="00D5208A">
        <w:rPr>
          <w:rFonts w:ascii="Arial" w:eastAsia="Arial" w:hAnsi="Arial" w:cs="Arial"/>
        </w:rPr>
        <w:t xml:space="preserve"> diagnosis and treatment can </w:t>
      </w:r>
      <w:bookmarkStart w:id="41" w:name="_LINE__22_309be7b7_b8d5_4920_8c08_11340c"/>
      <w:bookmarkEnd w:id="40"/>
      <w:r w:rsidRPr="00D5208A">
        <w:rPr>
          <w:rFonts w:ascii="Arial" w:eastAsia="Arial" w:hAnsi="Arial" w:cs="Arial"/>
        </w:rPr>
        <w:t xml:space="preserve">help prevent fractures </w:t>
      </w:r>
      <w:r>
        <w:rPr>
          <w:rFonts w:ascii="Arial" w:eastAsia="Arial" w:hAnsi="Arial" w:cs="Arial"/>
        </w:rPr>
        <w:t>that lead</w:t>
      </w:r>
      <w:r w:rsidRPr="00D5208A">
        <w:rPr>
          <w:rFonts w:ascii="Arial" w:eastAsia="Arial" w:hAnsi="Arial" w:cs="Arial"/>
        </w:rPr>
        <w:t xml:space="preserve"> to hospitalization and nursing home stays; and</w:t>
      </w:r>
      <w:bookmarkEnd w:id="41"/>
    </w:p>
    <w:p w:rsidR="00F51EDD" w:rsidP="00F51EDD">
      <w:pPr>
        <w:ind w:left="360" w:firstLine="360"/>
        <w:rPr>
          <w:rFonts w:ascii="Arial" w:eastAsia="Arial" w:hAnsi="Arial" w:cs="Arial"/>
        </w:rPr>
      </w:pPr>
      <w:bookmarkStart w:id="42" w:name="_WHEREAS_CLAUSE__f850a124_7a1f_452b_b253"/>
      <w:bookmarkStart w:id="43" w:name="_PAR__9_a5722583_c9ec_4a58_aa0c_aedb1027"/>
      <w:bookmarkStart w:id="44" w:name="_LINE__23_f5500618_9d1a_499b_8982_231229"/>
      <w:bookmarkEnd w:id="38"/>
      <w:bookmarkEnd w:id="39"/>
      <w:r>
        <w:rPr>
          <w:rFonts w:ascii="Arial" w:eastAsia="Arial" w:hAnsi="Arial" w:cs="Arial"/>
          <w:b/>
        </w:rPr>
        <w:t xml:space="preserve">WHEREAS, </w:t>
      </w:r>
      <w:r w:rsidRPr="00D5208A">
        <w:rPr>
          <w:rFonts w:ascii="Arial" w:eastAsia="Arial" w:hAnsi="Arial" w:cs="Arial"/>
        </w:rPr>
        <w:t>cost</w:t>
      </w:r>
      <w:r>
        <w:rPr>
          <w:rFonts w:ascii="Arial" w:eastAsia="Arial" w:hAnsi="Arial" w:cs="Arial"/>
        </w:rPr>
        <w:t>-</w:t>
      </w:r>
      <w:r w:rsidRPr="00D5208A">
        <w:rPr>
          <w:rFonts w:ascii="Arial" w:eastAsia="Arial" w:hAnsi="Arial" w:cs="Arial"/>
        </w:rPr>
        <w:t xml:space="preserve">effective postfracture care that improves care coordination has been </w:t>
      </w:r>
      <w:bookmarkStart w:id="45" w:name="_LINE__24_3761bdc7_d344_4e84_b4cb_d62ef0"/>
      <w:bookmarkEnd w:id="44"/>
      <w:r w:rsidRPr="00D5208A">
        <w:rPr>
          <w:rFonts w:ascii="Arial" w:eastAsia="Arial" w:hAnsi="Arial" w:cs="Arial"/>
        </w:rPr>
        <w:t xml:space="preserve">demonstrated to reduce the number of subsequent or repeat fractures, yet is not widely available </w:t>
      </w:r>
      <w:bookmarkStart w:id="46" w:name="_LINE__25_d18a3fd5_99de_4bfb_960c_0bf5d7"/>
      <w:bookmarkEnd w:id="45"/>
      <w:r w:rsidRPr="00D5208A">
        <w:rPr>
          <w:rFonts w:ascii="Arial" w:eastAsia="Arial" w:hAnsi="Arial" w:cs="Arial"/>
        </w:rPr>
        <w:t>or properly incentivized by Medicare; and</w:t>
      </w:r>
      <w:bookmarkEnd w:id="46"/>
    </w:p>
    <w:p w:rsidR="00F51EDD" w:rsidP="00F51EDD">
      <w:pPr>
        <w:ind w:left="360" w:firstLine="360"/>
        <w:rPr>
          <w:rFonts w:ascii="Arial" w:eastAsia="Arial" w:hAnsi="Arial" w:cs="Arial"/>
        </w:rPr>
      </w:pPr>
      <w:bookmarkStart w:id="47" w:name="_WHEREAS_CLAUSE__93b68ec3_68bc_4351_b9c3"/>
      <w:bookmarkStart w:id="48" w:name="_PAR__10_b71b400d_c42a_4d22_a4be_c94757a"/>
      <w:bookmarkStart w:id="49" w:name="_LINE__26_2d7aeff8_e211_422d_9217_f921ca"/>
      <w:bookmarkEnd w:id="42"/>
      <w:bookmarkEnd w:id="43"/>
      <w:r>
        <w:rPr>
          <w:rFonts w:ascii="Arial" w:eastAsia="Arial" w:hAnsi="Arial" w:cs="Arial"/>
          <w:b/>
        </w:rPr>
        <w:t xml:space="preserve">WHEREAS, </w:t>
      </w:r>
      <w:r w:rsidRPr="00D5208A">
        <w:rPr>
          <w:rFonts w:ascii="Arial" w:eastAsia="Arial" w:hAnsi="Arial" w:cs="Arial"/>
        </w:rPr>
        <w:t xml:space="preserve">it is crucial that we raise awareness about bone health and osteoporosis </w:t>
      </w:r>
      <w:bookmarkStart w:id="50" w:name="_LINE__27_21ba8d23_d6e0_4494_b067_8b1c28"/>
      <w:bookmarkEnd w:id="49"/>
      <w:r w:rsidRPr="00D5208A">
        <w:rPr>
          <w:rFonts w:ascii="Arial" w:eastAsia="Arial" w:hAnsi="Arial" w:cs="Arial"/>
        </w:rPr>
        <w:t>among the public, health professionals and policy makers; now, therefore, be it</w:t>
      </w:r>
      <w:bookmarkEnd w:id="50"/>
    </w:p>
    <w:p w:rsidR="00F51EDD" w:rsidP="00F51EDD">
      <w:pPr>
        <w:ind w:left="360" w:firstLine="360"/>
        <w:rPr>
          <w:rFonts w:ascii="Arial" w:eastAsia="Arial" w:hAnsi="Arial" w:cs="Arial"/>
        </w:rPr>
      </w:pPr>
      <w:bookmarkStart w:id="51" w:name="_RESOLVED__c196e5ff_ab1b_4a20_a363_c1c4d"/>
      <w:bookmarkStart w:id="52" w:name="_PAR__11_401a533b_6700_4c5a_9e3e_7a9b442"/>
      <w:bookmarkStart w:id="53" w:name="_LINE__28_a27f70fb_fd3a_4b52_ad5a_3760e1"/>
      <w:bookmarkEnd w:id="47"/>
      <w:bookmarkEnd w:id="48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D5208A">
        <w:rPr>
          <w:rFonts w:ascii="Arial" w:eastAsia="Arial" w:hAnsi="Arial" w:cs="Arial"/>
        </w:rPr>
        <w:t xml:space="preserve">That We, the Members of the One Hundred and Thirty-first Legislature now </w:t>
      </w:r>
      <w:bookmarkStart w:id="54" w:name="_LINE__29_de26097d_d332_442d_9d16_e14ee9"/>
      <w:bookmarkEnd w:id="53"/>
      <w:r w:rsidRPr="00D5208A">
        <w:rPr>
          <w:rFonts w:ascii="Arial" w:eastAsia="Arial" w:hAnsi="Arial" w:cs="Arial"/>
        </w:rPr>
        <w:t xml:space="preserve">assembled in the First </w:t>
      </w:r>
      <w:r>
        <w:rPr>
          <w:rFonts w:ascii="Arial" w:eastAsia="Arial" w:hAnsi="Arial" w:cs="Arial"/>
        </w:rPr>
        <w:t>Special</w:t>
      </w:r>
      <w:r w:rsidRPr="00D5208A">
        <w:rPr>
          <w:rFonts w:ascii="Arial" w:eastAsia="Arial" w:hAnsi="Arial" w:cs="Arial"/>
        </w:rPr>
        <w:t xml:space="preserve"> </w:t>
      </w:r>
      <w:r w:rsidRPr="00D5208A">
        <w:rPr>
          <w:rFonts w:ascii="Arial" w:eastAsia="Arial" w:hAnsi="Arial" w:cs="Arial"/>
        </w:rPr>
        <w:t xml:space="preserve">Session, on behalf of the people we represent, take this </w:t>
      </w:r>
      <w:bookmarkStart w:id="55" w:name="_LINE__30_29d47a65_1173_4728_b1ee_5429fa"/>
      <w:bookmarkEnd w:id="54"/>
      <w:r w:rsidRPr="00D5208A">
        <w:rPr>
          <w:rFonts w:ascii="Arial" w:eastAsia="Arial" w:hAnsi="Arial" w:cs="Arial"/>
        </w:rPr>
        <w:t>opportunity to designate May 2023 as Osteoporosis Awareness and Prevention Month</w:t>
      </w:r>
      <w:r>
        <w:rPr>
          <w:rFonts w:ascii="Arial" w:eastAsia="Arial" w:hAnsi="Arial" w:cs="Arial"/>
        </w:rPr>
        <w:t xml:space="preserve"> and</w:t>
      </w:r>
      <w:r w:rsidRPr="00D5208A">
        <w:rPr>
          <w:rFonts w:ascii="Arial" w:eastAsia="Arial" w:hAnsi="Arial" w:cs="Arial"/>
        </w:rPr>
        <w:t xml:space="preserve"> </w:t>
      </w:r>
      <w:bookmarkStart w:id="56" w:name="_LINE__31_f8ea5ce5_8d2d_499a_a9f2_143a98"/>
      <w:bookmarkEnd w:id="55"/>
      <w:r w:rsidRPr="00D5208A">
        <w:rPr>
          <w:rFonts w:ascii="Arial" w:eastAsia="Arial" w:hAnsi="Arial" w:cs="Arial"/>
        </w:rPr>
        <w:t xml:space="preserve">encourage appropriate health programs and activities with respect to promoting good bone </w:t>
      </w:r>
      <w:bookmarkStart w:id="57" w:name="_LINE__32_2a0079fe_fbe4_4504_b3bd_6ab93f"/>
      <w:bookmarkEnd w:id="56"/>
      <w:r w:rsidRPr="00D5208A">
        <w:rPr>
          <w:rFonts w:ascii="Arial" w:eastAsia="Arial" w:hAnsi="Arial" w:cs="Arial"/>
        </w:rPr>
        <w:t xml:space="preserve">health throughout life and preventing and </w:t>
      </w:r>
      <w:r>
        <w:rPr>
          <w:rFonts w:ascii="Arial" w:eastAsia="Arial" w:hAnsi="Arial" w:cs="Arial"/>
        </w:rPr>
        <w:t>treat</w:t>
      </w:r>
      <w:r w:rsidRPr="00D5208A">
        <w:rPr>
          <w:rFonts w:ascii="Arial" w:eastAsia="Arial" w:hAnsi="Arial" w:cs="Arial"/>
        </w:rPr>
        <w:t>ing osteoporosis.</w:t>
      </w:r>
      <w:bookmarkEnd w:id="57"/>
    </w:p>
    <w:bookmarkEnd w:id="1"/>
    <w:bookmarkEnd w:id="2"/>
    <w:bookmarkEnd w:id="3"/>
    <w:bookmarkEnd w:id="4"/>
    <w:bookmarkEnd w:id="51"/>
    <w:bookmarkEnd w:id="52"/>
    <w:p w:rsidR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sectPr>
      <w:headerReference w:type="default" r:id="rId5"/>
      <w:footerReference w:type="default" r:id="rId6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LR2437,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RESOLUTION DESIGNATING MAY 2023 AS OSTEOPOROSIS AWARENESS AND PREVENTION MONTH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5208A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51EDD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137970</ItemId>
    <LRId>72257</LRId>
    <LRNumber>2437</LRNumber>
    <ItemNumber>1</ItemNumber>
    <Legislature>131</Legislature>
    <LegislatureDescription>131st Legislature</LegislatureDescription>
    <Session>S1</Session>
    <SessionDescription>First Special Session</SessionDescription>
    <SessionYear>2023</SessionYear>
    <SessionYearAlpha>Two Thousand and Twenty Three</SessionYearAlpha>
    <EngrosserYearAlpha>Two Thousand Twenty-three</EngrosserYearAlpha>
    <RequestType>Resolution</RequestType>
    <RequestTypeId>17</RequestTypeId>
    <RequestItemType>Original Draft</RequestItemType>
    <RequestItemTypeCode>O</RequestItemTypeCod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JOINT RESOLUTION DESIGNATING MAY 2023 AS OSTEOPOROSIS AWARENESS AND PREVENTION MONTH</LRTitle>
    <ItemTitle>JOINT RESOLUTION DESIGNATING MAY 2023 AS OSTEOPOROSIS AWARENESS AND PREVENTION MONTH</ItemTitle>
    <SponsorFirstName>Stacey</SponsorFirstName>
    <SponsorLastName>Guerin</SponsorLastName>
    <SponsorChamberPrefix>Sen.</SponsorChamberPrefix>
    <SponsorFrom>Penobscot</SponsorFrom>
    <DraftingCycleCount>1</DraftingCycleCount>
    <LatestDraftingActionId>137</LatestDraftingActionId>
    <LatestDraftingActionDate>2023-03-31T14:53:02</LatestDraftingActionDate>
    <LatestDrafterName>jpooley</LatestDrafterName>
    <LatestProoferName>sadley</LatestProoferName>
    <LatestTechName>mringrose</LatestTechName>
    <CurrentCustodyInitials>FILE</CurrentCustodyInitials>
    <AuthorityForIntroductionCode>RSB</AuthorityForIntroductionCode>
    <AuthorityForIntroductionDescription>Joint Resolution Speaker/Pres Approval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w:rsidR="00F51EDD" w:rsidRDefault="00F51EDD" w:rsidP="00F51EDD"&amp;gt;&amp;lt;w:pPr&amp;gt;&amp;lt;w:ind w:left="360" w:firstLine="360" /&amp;gt;&amp;lt;/w:pPr&amp;gt;&amp;lt;w:bookmarkStart w:id="0" w:name="_WHEREAS_CLAUSE__e97875c0_2f16_49e0_ae2b" /&amp;gt;&amp;lt;w:bookmarkStart w:id="1" w:name="_DOC_BODY_CONTENT__8f3861cf_d675_41e2_9f" /&amp;gt;&amp;lt;w:bookmarkStart w:id="2" w:name="_DOC_BODY__0cb8fc41_8005_476c_9ff9_f1ae4" /&amp;gt;&amp;lt;w:bookmarkStart w:id="3" w:name="_DOC_BODY_CONTAINER__67b5883f_a0db_4235_" /&amp;gt;&amp;lt;w:bookmarkStart w:id="4" w:name="_PAGE__1_7f352028_049b_434b_976d_615a577" /&amp;gt;&amp;lt;w:bookmarkStart w:id="5" w:name="_PAR__1_e6dfdeb3_ca8c_477b_8ce5_93388c24" /&amp;gt;&amp;lt;w:bookmarkStart w:id="6" w:name="_LINE__1_e2c2ef5c_53a5_4844_9d97_7b43eaf" /&amp;gt;&amp;lt;w:r&amp;gt;&amp;lt;w:rPr&amp;gt;&amp;lt;w:b /&amp;gt;&amp;lt;/w:rPr&amp;gt;&amp;lt;w:t xml:space="preserve"&amp;gt;WHEREAS, &amp;lt;/w:t&amp;gt;&amp;lt;/w:r&amp;gt;&amp;lt;w:r w:rsidRPr="00D5208A"&amp;gt;&amp;lt;w:t xml:space="preserve"&amp;gt;an estimated 53,000,000 Americans have osteoporosis or low bone mass, and &amp;lt;/w:t&amp;gt;&amp;lt;/w:r&amp;gt;&amp;lt;w:bookmarkStart w:id="7" w:name="_LINE__2_13afffea_63fb_4d3f_9c43_2e2e71d" /&amp;gt;&amp;lt;w:bookmarkEnd w:id="6" /&amp;gt;&amp;lt;w:r w:rsidRPr="00D5208A"&amp;gt;&amp;lt;w:t&amp;gt;studies suggest that approximately 1 in 2 women and up to 1 in 4 men 50&amp;lt;/w:t&amp;gt;&amp;lt;/w:r&amp;gt;&amp;lt;w:r&amp;gt;&amp;lt;w:t xml:space="preserve"&amp;gt; years of age&amp;lt;/w:t&amp;gt;&amp;lt;/w:r&amp;gt;&amp;lt;w:r w:rsidRPr="00D5208A"&amp;gt;&amp;lt;w:t xml:space="preserve"&amp;gt; and older &amp;lt;/w:t&amp;gt;&amp;lt;/w:r&amp;gt;&amp;lt;w:bookmarkStart w:id="8" w:name="_LINE__3_c289206d_138c_4b94_8f27_78959b5" /&amp;gt;&amp;lt;w:bookmarkEnd w:id="7" /&amp;gt;&amp;lt;w:r w:rsidRPr="00D5208A"&amp;gt;&amp;lt;w:t&amp;gt;will break a bone due to osteoporosis; and&amp;lt;/w:t&amp;gt;&amp;lt;/w:r&amp;gt;&amp;lt;w:bookmarkEnd w:id="8" /&amp;gt;&amp;lt;/w:p&amp;gt;&amp;lt;w:p w:rsidR="00F51EDD" w:rsidRDefault="00F51EDD" w:rsidP="00F51EDD"&amp;gt;&amp;lt;w:pPr&amp;gt;&amp;lt;w:ind w:left="360" w:firstLine="360" /&amp;gt;&amp;lt;/w:pPr&amp;gt;&amp;lt;w:bookmarkStart w:id="9" w:name="_WHEREAS_CLAUSE__65edc597_5d91_44ff_963b" /&amp;gt;&amp;lt;w:bookmarkStart w:id="10" w:name="_PAR__2_f2946fab_2b4f_4a5f_a850_3a720f86" /&amp;gt;&amp;lt;w:bookmarkStart w:id="11" w:name="_LINE__4_42a880d5_560f_4667_b3f0_f834a02" /&amp;gt;&amp;lt;w:bookmarkEnd w:id="0" /&amp;gt;&amp;lt;w:bookmarkEnd w:id="5" /&amp;gt;&amp;lt;w:r&amp;gt;&amp;lt;w:rPr&amp;gt;&amp;lt;w:b /&amp;gt;&amp;lt;/w:rPr&amp;gt;&amp;lt;w:t xml:space="preserve"&amp;gt;WHEREAS, &amp;lt;/w:t&amp;gt;&amp;lt;/w:r&amp;gt;&amp;lt;w:r w:rsidRPr="00D5208A"&amp;gt;&amp;lt;w:t xml:space="preserve"&amp;gt;approximately 1,800,000 Medicare beneficiaries nationwide suffered &amp;lt;/w:t&amp;gt;&amp;lt;/w:r&amp;gt;&amp;lt;w:bookmarkStart w:id="12" w:name="_LINE__5_8bfab6de_7c2e_437f_9317_cb409d2" /&amp;gt;&amp;lt;w:bookmarkEnd w:id="11" /&amp;gt;&amp;lt;w:r w:rsidRPr="00D5208A"&amp;gt;&amp;lt;w:t xml:space="preserve"&amp;gt;approximately 2,100,000 osteoporotic fractures in 2016, and osteoporosis-related bone &amp;lt;/w:t&amp;gt;&amp;lt;/w:r&amp;gt;&amp;lt;w:bookmarkStart w:id="13" w:name="_LINE__6_37077797_8dc7_44c1_8418_9831513" /&amp;gt;&amp;lt;w:bookmarkEnd w:id="12" /&amp;gt;&amp;lt;w:r w:rsidRPr="00D5208A"&amp;gt;&amp;lt;w:t xml:space="preserve"&amp;gt;fractures are responsible for more hospitalizations than heart attacks, strokes or breast cancer; &amp;lt;/w:t&amp;gt;&amp;lt;/w:r&amp;gt;&amp;lt;w:bookmarkStart w:id="14" w:name="_LINE__7_36e150e6_0f84_469e_b9a6_4c494a9" /&amp;gt;&amp;lt;w:bookmarkEnd w:id="13" /&amp;gt;&amp;lt;w:r w:rsidRPr="00D5208A"&amp;gt;&amp;lt;w:t&amp;gt;and&amp;lt;/w:t&amp;gt;&amp;lt;/w:r&amp;gt;&amp;lt;w:bookmarkEnd w:id="14" /&amp;gt;&amp;lt;/w:p&amp;gt;&amp;lt;w:p w:rsidR="00F51EDD" w:rsidRDefault="00F51EDD" w:rsidP="00F51EDD"&amp;gt;&amp;lt;w:pPr&amp;gt;&amp;lt;w:ind w:left="360" w:firstLine="360" /&amp;gt;&amp;lt;/w:pPr&amp;gt;&amp;lt;w:bookmarkStart w:id="15" w:name="_WHEREAS_CLAUSE__0aa253fc_44b8_4544_8f53" /&amp;gt;&amp;lt;w:bookmarkStart w:id="16" w:name="_PAR__3_00c914ad_8854_408e_a1c1_0cb6dd81" /&amp;gt;&amp;lt;w:bookmarkStart w:id="17" w:name="_LINE__8_75ec470f_558c_4601_992f_92e6f48" /&amp;gt;&amp;lt;w:bookmarkEnd w:id="9" /&amp;gt;&amp;lt;w:bookmarkEnd w:id="10" /&amp;gt;&amp;lt;w:r&amp;gt;&amp;lt;w:rPr&amp;gt;&amp;lt;w:b /&amp;gt;&amp;lt;/w:rPr&amp;gt;&amp;lt;w:t xml:space="preserve"&amp;gt;WHEREAS, &amp;lt;/w:t&amp;gt;&amp;lt;/w:r&amp;gt;&amp;lt;w:r w:rsidRPr="00D5208A"&amp;gt;&amp;lt;w:t xml:space="preserve"&amp;gt;the total annual cost for osteoporotic fractures among Medicare beneficiaries &amp;lt;/w:t&amp;gt;&amp;lt;/w:r&amp;gt;&amp;lt;w:bookmarkStart w:id="18" w:name="_LINE__9_8173eb80_a2b3_4128_ade9_1618e75" /&amp;gt;&amp;lt;w:bookmarkEnd w:id="17" /&amp;gt;&amp;lt;w:r w:rsidRPr="00D5208A"&amp;gt;&amp;lt;w:t&amp;gt;was $57,000,000,000 in 2018 and is expected&amp;lt;/w:t&amp;gt;&amp;lt;/w:r&amp;gt;&amp;lt;w:r&amp;gt;&amp;lt;w:t xml:space="preserve"&amp;gt; without reforms&amp;lt;/w:t&amp;gt;&amp;lt;/w:r&amp;gt;&amp;lt;w:r w:rsidRPr="00D5208A"&amp;gt;&amp;lt;w:t xml:space="preserve"&amp;gt; to grow to over $95,000,000,000 &amp;lt;/w:t&amp;gt;&amp;lt;/w:r&amp;gt;&amp;lt;w:bookmarkStart w:id="19" w:name="_LINE__10_90e223ce_8e72_49c2_a0ab_7fcb47" /&amp;gt;&amp;lt;w:bookmarkEnd w:id="18" /&amp;gt;&amp;lt;w:r w:rsidRPr="00D5208A"&amp;gt;&amp;lt;w:t&amp;gt;in 2040 as the population ages; and&amp;lt;/w:t&amp;gt;&amp;lt;/w:r&amp;gt;&amp;lt;w:bookmarkEnd w:id="19" /&amp;gt;&amp;lt;/w:p&amp;gt;&amp;lt;w:p w:rsidR="00F51EDD" w:rsidRDefault="00F51EDD" w:rsidP="00F51EDD"&amp;gt;&amp;lt;w:pPr&amp;gt;&amp;lt;w:ind w:left="360" w:firstLine="360" /&amp;gt;&amp;lt;/w:pPr&amp;gt;&amp;lt;w:bookmarkStart w:id="20" w:name="_WHEREAS_CLAUSE__97091476_93cf_4abc_a154" /&amp;gt;&amp;lt;w:bookmarkStart w:id="21" w:name="_PAR__4_81080a27_26b4_45c6_a508_0e2dc3a1" /&amp;gt;&amp;lt;w:bookmarkStart w:id="22" w:name="_LINE__11_15e93794_6879_4654_978e_7e7cb0" /&amp;gt;&amp;lt;w:bookmarkEnd w:id="15" /&amp;gt;&amp;lt;w:bookmarkEnd w:id="16"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w:rsidRPr="00D5208A"&amp;gt;&amp;lt;w:t&amp;gt;in Maine&amp;lt;/w:t&amp;gt;&amp;lt;/w:r&amp;gt;&amp;lt;w:r&amp;gt;&amp;lt;w:t&amp;gt;,&amp;lt;/w:t&amp;gt;&amp;lt;/w:r&amp;gt;&amp;lt;w:r w:rsidRPr="00D5208A"&amp;gt;&amp;lt;w:t xml:space="preserve"&amp;gt; 9,000 Medicare beneficiaries suffered over 10,500 osteoporotic &amp;lt;/w:t&amp;gt;&amp;lt;/w:r&amp;gt;&amp;lt;w:bookmarkStart w:id="23" w:name="_LINE__12_3805fc9e_ff7e_423b_9bbb_75a9b9" /&amp;gt;&amp;lt;w:bookmarkEnd w:id="22" /&amp;gt;&amp;lt;w:r w:rsidRPr="00D5208A"&amp;gt;&amp;lt;w:t&amp;gt;fractures in 2016; and&amp;lt;/w:t&amp;gt;&amp;lt;/w:r&amp;gt;&amp;lt;w:bookmarkEnd w:id="23" /&amp;gt;&amp;lt;/w:p&amp;gt;&amp;lt;w:p w:rsidR="00F51EDD" w:rsidRDefault="00F51EDD" w:rsidP="00F51EDD"&amp;gt;&amp;lt;w:pPr&amp;gt;&amp;lt;w:ind w:left="360" w:firstLine="360" /&amp;gt;&amp;lt;/w:pPr&amp;gt;&amp;lt;w:bookmarkStart w:id="24" w:name="_WHEREAS_CLAUSE__a70b9220_e9cc_41c4_8b10" /&amp;gt;&amp;lt;w:bookmarkStart w:id="25" w:name="_PAR__5_d9b6b85d_1df4_43d4_8838_8a2020b9" /&amp;gt;&amp;lt;w:bookmarkStart w:id="26" w:name="_LINE__13_d2834510_0228_474e_a05c_436547" /&amp;gt;&amp;lt;w:bookmarkEnd w:id="20" /&amp;gt;&amp;lt;w:bookmarkEnd w:id="21" /&amp;gt;&amp;lt;w:r&amp;gt;&amp;lt;w:rPr&amp;gt;&amp;lt;w:b /&amp;gt;&amp;lt;/w:rPr&amp;gt;&amp;lt;w:t xml:space="preserve"&amp;gt;WHEREAS, &amp;lt;/w:t&amp;gt;&amp;lt;/w:r&amp;gt;&amp;lt;w:r w:rsidRPr="00D5208A"&amp;gt;&amp;lt;w:t xml:space="preserve"&amp;gt;an estimated 1,400 Medicare beneficiaries in Maine suffered an initial &amp;lt;/w:t&amp;gt;&amp;lt;/w:r&amp;gt;&amp;lt;w:bookmarkStart w:id="27" w:name="_LINE__14_34bcdc13_6992_4405_9952_90e923" /&amp;gt;&amp;lt;w:bookmarkEnd w:id="26" /&amp;gt;&amp;lt;w:r w:rsidRPr="00D5208A"&amp;gt;&amp;lt;w:t&amp;gt;fracture and then a subsequent fracture in 2016&amp;lt;/w:t&amp;gt;&amp;lt;/w:r&amp;gt;&amp;lt;w:r&amp;gt;&amp;lt;w:t&amp;gt;, which&amp;lt;/w:t&amp;gt;&amp;lt;/w:r&amp;gt;&amp;lt;w:r w:rsidRPr="00D5208A"&amp;gt;&amp;lt;w:t xml:space="preserve"&amp;gt; resulted in estimated costs of over &amp;lt;/w:t&amp;gt;&amp;lt;/w:r&amp;gt;&amp;lt;w:bookmarkStart w:id="28" w:name="_LINE__15_7a50e3f3_8823_4664_b60c_a3a7cd" /&amp;gt;&amp;lt;w:bookmarkEnd w:id="27" /&amp;gt;&amp;lt;w:r w:rsidRPr="00D5208A"&amp;gt;&amp;lt;w:t&amp;gt;$26,900,000; and&amp;lt;/w:t&amp;gt;&amp;lt;/w:r&amp;gt;&amp;lt;w:bookmarkEnd w:id="28" /&amp;gt;&amp;lt;/w:p&amp;gt;&amp;lt;w:p w:rsidR="00F51EDD" w:rsidRDefault="00F51EDD" w:rsidP="00F51EDD"&amp;gt;&amp;lt;w:pPr&amp;gt;&amp;lt;w:ind w:left="360" w:firstLine="360" /&amp;gt;&amp;lt;/w:pPr&amp;gt;&amp;lt;w:bookmarkStart w:id="29" w:name="_WHEREAS_CLAUSE__42a69524_ddbc_4bb7_b09d" /&amp;gt;&amp;lt;w:bookmarkStart w:id="30" w:name="_PAR__6_77aa7b36_943b_47dc_bb42_edb27f53" /&amp;gt;&amp;lt;w:bookmarkStart w:id="31" w:name="_LINE__16_555bd1c2_4221_454c_94ec_5cfa61" /&amp;gt;&amp;lt;w:bookmarkEnd w:id="24" /&amp;gt;&amp;lt;w:bookmarkEnd w:id="25" /&amp;gt;&amp;lt;w:r&amp;gt;&amp;lt;w:rPr&amp;gt;&amp;lt;w:b /&amp;gt;&amp;lt;/w:rPr&amp;gt;&amp;lt;w:t xml:space="preserve"&amp;gt;WHEREAS, &amp;lt;/w:t&amp;gt;&amp;lt;/w:r&amp;gt;&amp;lt;w:r w:rsidRPr="00D5208A"&amp;gt;&amp;lt;w:t xml:space="preserve"&amp;gt;osteoporosis and the broken bones it can cause are not part of normal aging, &amp;lt;/w:t&amp;gt;&amp;lt;/w:r&amp;gt;&amp;lt;w:bookmarkStart w:id="32" w:name="_LINE__17_2ac5a074_45ad_40a7_89de_706f7e" /&amp;gt;&amp;lt;w:bookmarkEnd w:id="31" /&amp;gt;&amp;lt;w:r&amp;gt;&amp;lt;w:t&amp;gt;and&amp;lt;/w:t&amp;gt;&amp;lt;/w:r&amp;gt;&amp;lt;w:r w:rsidRPr="00D5208A"&amp;gt;&amp;lt;w:t xml:space="preserve"&amp;gt; building strong bones must begin in childhood, with peak bone mass being reached by &amp;lt;/w:t&amp;gt;&amp;lt;/w:r&amp;gt;&amp;lt;w:bookmarkStart w:id="33" w:name="_LINE__18_d6e20ac5_38dd_4c51_877a_4ad943" /&amp;gt;&amp;lt;w:bookmarkEnd w:id="32" /&amp;gt;&amp;lt;w:r w:rsidRPr="00D5208A"&amp;gt;&amp;lt;w:t&amp;gt;early adulthood&amp;lt;/w:t&amp;gt;&amp;lt;/w:r&amp;gt;&amp;lt;w:r&amp;gt;&amp;lt;w:t&amp;gt;,&amp;lt;/w:t&amp;gt;&amp;lt;/w:r&amp;gt;&amp;lt;w:r w:rsidRPr="00D5208A"&amp;gt;&amp;lt;w:t xml:space="preserve"&amp;gt; and care for our bones &amp;lt;/w:t&amp;gt;&amp;lt;/w:r&amp;gt;&amp;lt;w:r&amp;gt;&amp;lt;w:t&amp;gt;must continue&amp;lt;/w:t&amp;gt;&amp;lt;/w:r&amp;gt;&amp;lt;w:r w:rsidRPr="00D5208A"&amp;gt;&amp;lt;w:t xml:space="preserve"&amp;gt; throughout our lives; and&amp;lt;/w:t&amp;gt;&amp;lt;/w:r&amp;gt;&amp;lt;w:bookmarkEnd w:id="33" /&amp;gt;&amp;lt;/w:p&amp;gt;&amp;lt;w:p w:rsidR="00F51EDD" w:rsidRDefault="00F51EDD" w:rsidP="00F51EDD"&amp;gt;&amp;lt;w:pPr&amp;gt;&amp;lt;w:ind w:left="360" w:firstLine="360" /&amp;gt;&amp;lt;/w:pPr&amp;gt;&amp;lt;w:bookmarkStart w:id="34" w:name="_WHEREAS_CLAUSE__7a682682_ed4a_4ec6_b453" /&amp;gt;&amp;lt;w:bookmarkStart w:id="35" w:name="_PAR__7_ee47adae_77ad_41ec_8d40_63d2127f" /&amp;gt;&amp;lt;w:bookmarkStart w:id="36" w:name="_LINE__19_e60724a5_7b38_42bf_9f2e_d92fca" /&amp;gt;&amp;lt;w:bookmarkEnd w:id="29" /&amp;gt;&amp;lt;w:bookmarkEnd w:id="30" /&amp;gt;&amp;lt;w:r&amp;gt;&amp;lt;w:rPr&amp;gt;&amp;lt;w:b /&amp;gt;&amp;lt;/w:rPr&amp;gt;&amp;lt;w:t xml:space="preserve"&amp;gt;WHEREAS, &amp;lt;/w:t&amp;gt;&amp;lt;/w:r&amp;gt;&amp;lt;w:r w:rsidRPr="00D5208A"&amp;gt;&amp;lt;w:t xml:space="preserve"&amp;gt;osteoporosis is often called a silent disease because it is impossible to feel &amp;lt;/w:t&amp;gt;&amp;lt;/w:r&amp;gt;&amp;lt;w:bookmarkStart w:id="37" w:name="_LINE__20_08d78b79_a32a_49e0_8994_4f3149" /&amp;gt;&amp;lt;w:bookmarkEnd w:id="36" /&amp;gt;&amp;lt;w:r w:rsidRPr="00D5208A"&amp;gt;&amp;lt;w:t&amp;gt;bones weakening, and breaking a bone is often the first sign of osteoporosis; and&amp;lt;/w:t&amp;gt;&amp;lt;/w:r&amp;gt;&amp;lt;w:bookmarkEnd w:id="37" /&amp;gt;&amp;lt;/w:p&amp;gt;&amp;lt;w:p w:rsidR="00F51EDD" w:rsidRDefault="00F51EDD" w:rsidP="00F51EDD"&amp;gt;&amp;lt;w:pPr&amp;gt;&amp;lt;w:ind w:left="360" w:firstLine="360" /&amp;gt;&amp;lt;/w:pPr&amp;gt;&amp;lt;w:bookmarkStart w:id="38" w:name="_WHEREAS_CLAUSE__2787a26c_c554_4fdf_9154" /&amp;gt;&amp;lt;w:bookmarkStart w:id="39" w:name="_PAR__8_e214287a_b7fa_4c69_8131_5aefdf19" /&amp;gt;&amp;lt;w:bookmarkStart w:id="40" w:name="_LINE__21_2f0a5270_e1a0_4a9e_b377_4668cc" /&amp;gt;&amp;lt;w:bookmarkEnd w:id="34" /&amp;gt;&amp;lt;w:bookmarkEnd w:id="35" /&amp;gt;&amp;lt;w:r&amp;gt;&amp;lt;w:rPr&amp;gt;&amp;lt;w:b /&amp;gt;&amp;lt;/w:rPr&amp;gt;&amp;lt;w:t xml:space="preserve"&amp;gt;WHEREAS, &amp;lt;/w:t&amp;gt;&amp;lt;/w:r&amp;gt;&amp;lt;w:r w:rsidRPr="00D5208A"&amp;gt;&amp;lt;w:t&amp;gt;timely bone health screening&amp;lt;/w:t&amp;gt;&amp;lt;/w:r&amp;gt;&amp;lt;w:r&amp;gt;&amp;lt;w:t xml:space="preserve"&amp;gt; and osteoporosis&amp;lt;/w:t&amp;gt;&amp;lt;/w:r&amp;gt;&amp;lt;w:r w:rsidRPr="00D5208A"&amp;gt;&amp;lt;w:t xml:space="preserve"&amp;gt; diagnosis and treatment can &amp;lt;/w:t&amp;gt;&amp;lt;/w:r&amp;gt;&amp;lt;w:bookmarkStart w:id="41" w:name="_LINE__22_309be7b7_b8d5_4920_8c08_11340c" /&amp;gt;&amp;lt;w:bookmarkEnd w:id="40" /&amp;gt;&amp;lt;w:r w:rsidRPr="00D5208A"&amp;gt;&amp;lt;w:t xml:space="preserve"&amp;gt;help prevent fractures &amp;lt;/w:t&amp;gt;&amp;lt;/w:r&amp;gt;&amp;lt;w:r&amp;gt;&amp;lt;w:t&amp;gt;that lead&amp;lt;/w:t&amp;gt;&amp;lt;/w:r&amp;gt;&amp;lt;w:r w:rsidRPr="00D5208A"&amp;gt;&amp;lt;w:t xml:space="preserve"&amp;gt; to hospitalization and nursing home stays; and&amp;lt;/w:t&amp;gt;&amp;lt;/w:r&amp;gt;&amp;lt;w:bookmarkEnd w:id="41" /&amp;gt;&amp;lt;/w:p&amp;gt;&amp;lt;w:p w:rsidR="00F51EDD" w:rsidRDefault="00F51EDD" w:rsidP="00F51EDD"&amp;gt;&amp;lt;w:pPr&amp;gt;&amp;lt;w:ind w:left="360" w:firstLine="360" /&amp;gt;&amp;lt;/w:pPr&amp;gt;&amp;lt;w:bookmarkStart w:id="42" w:name="_WHEREAS_CLAUSE__f850a124_7a1f_452b_b253" /&amp;gt;&amp;lt;w:bookmarkStart w:id="43" w:name="_PAR__9_a5722583_c9ec_4a58_aa0c_aedb1027" /&amp;gt;&amp;lt;w:bookmarkStart w:id="44" w:name="_LINE__23_f5500618_9d1a_499b_8982_231229" /&amp;gt;&amp;lt;w:bookmarkEnd w:id="38" /&amp;gt;&amp;lt;w:bookmarkEnd w:id="39" /&amp;gt;&amp;lt;w:r&amp;gt;&amp;lt;w:rPr&amp;gt;&amp;lt;w:b /&amp;gt;&amp;lt;/w:rPr&amp;gt;&amp;lt;w:t xml:space="preserve"&amp;gt;WHEREAS, &amp;lt;/w:t&amp;gt;&amp;lt;/w:r&amp;gt;&amp;lt;w:r w:rsidRPr="00D5208A"&amp;gt;&amp;lt;w:t&amp;gt;cost&amp;lt;/w:t&amp;gt;&amp;lt;/w:r&amp;gt;&amp;lt;w:r&amp;gt;&amp;lt;w:t&amp;gt;-&amp;lt;/w:t&amp;gt;&amp;lt;/w:r&amp;gt;&amp;lt;w:r w:rsidRPr="00D5208A"&amp;gt;&amp;lt;w:t xml:space="preserve"&amp;gt;effective postfracture care that improves care coordination has been &amp;lt;/w:t&amp;gt;&amp;lt;/w:r&amp;gt;&amp;lt;w:bookmarkStart w:id="45" w:name="_LINE__24_3761bdc7_d344_4e84_b4cb_d62ef0" /&amp;gt;&amp;lt;w:bookmarkEnd w:id="44" /&amp;gt;&amp;lt;w:r w:rsidRPr="00D5208A"&amp;gt;&amp;lt;w:t xml:space="preserve"&amp;gt;demonstrated to reduce the number of subsequent or repeat fractures, yet is not widely available &amp;lt;/w:t&amp;gt;&amp;lt;/w:r&amp;gt;&amp;lt;w:bookmarkStart w:id="46" w:name="_LINE__25_d18a3fd5_99de_4bfb_960c_0bf5d7" /&amp;gt;&amp;lt;w:bookmarkEnd w:id="45" /&amp;gt;&amp;lt;w:r w:rsidRPr="00D5208A"&amp;gt;&amp;lt;w:t&amp;gt;or properly incentivized by Medicare; and&amp;lt;/w:t&amp;gt;&amp;lt;/w:r&amp;gt;&amp;lt;w:bookmarkEnd w:id="46" /&amp;gt;&amp;lt;/w:p&amp;gt;&amp;lt;w:p w:rsidR="00F51EDD" w:rsidRDefault="00F51EDD" w:rsidP="00F51EDD"&amp;gt;&amp;lt;w:pPr&amp;gt;&amp;lt;w:ind w:left="360" w:firstLine="360" /&amp;gt;&amp;lt;/w:pPr&amp;gt;&amp;lt;w:bookmarkStart w:id="47" w:name="_WHEREAS_CLAUSE__93b68ec3_68bc_4351_b9c3" /&amp;gt;&amp;lt;w:bookmarkStart w:id="48" w:name="_PAR__10_b71b400d_c42a_4d22_a4be_c94757a" /&amp;gt;&amp;lt;w:bookmarkStart w:id="49" w:name="_LINE__26_2d7aeff8_e211_422d_9217_f921ca" /&amp;gt;&amp;lt;w:bookmarkEnd w:id="42" /&amp;gt;&amp;lt;w:bookmarkEnd w:id="43" /&amp;gt;&amp;lt;w:r&amp;gt;&amp;lt;w:rPr&amp;gt;&amp;lt;w:b /&amp;gt;&amp;lt;/w:rPr&amp;gt;&amp;lt;w:t xml:space="preserve"&amp;gt;WHEREAS, &amp;lt;/w:t&amp;gt;&amp;lt;/w:r&amp;gt;&amp;lt;w:r w:rsidRPr="00D5208A"&amp;gt;&amp;lt;w:t xml:space="preserve"&amp;gt;it is crucial that we raise awareness about bone health and osteoporosis &amp;lt;/w:t&amp;gt;&amp;lt;/w:r&amp;gt;&amp;lt;w:bookmarkStart w:id="50" w:name="_LINE__27_21ba8d23_d6e0_4494_b067_8b1c28" /&amp;gt;&amp;lt;w:bookmarkEnd w:id="49" /&amp;gt;&amp;lt;w:r w:rsidRPr="00D5208A"&amp;gt;&amp;lt;w:t&amp;gt;among the public, health professionals and policy makers; now, therefore, be it&amp;lt;/w:t&amp;gt;&amp;lt;/w:r&amp;gt;&amp;lt;w:bookmarkEnd w:id="50" /&amp;gt;&amp;lt;/w:p&amp;gt;&amp;lt;w:p w:rsidR="00F51EDD" w:rsidRDefault="00F51EDD" w:rsidP="00F51EDD"&amp;gt;&amp;lt;w:pPr&amp;gt;&amp;lt;w:ind w:left="360" w:firstLine="360" /&amp;gt;&amp;lt;/w:pPr&amp;gt;&amp;lt;w:bookmarkStart w:id="51" w:name="_RESOLVED__c196e5ff_ab1b_4a20_a363_c1c4d" /&amp;gt;&amp;lt;w:bookmarkStart w:id="52" w:name="_PAR__11_401a533b_6700_4c5a_9e3e_7a9b442" /&amp;gt;&amp;lt;w:bookmarkStart w:id="53" w:name="_LINE__28_a27f70fb_fd3a_4b52_ad5a_3760e1" /&amp;gt;&amp;lt;w:bookmarkEnd w:id="47" /&amp;gt;&amp;lt;w:bookmarkEnd w:id="48" /&amp;gt;&amp;lt;w:r&amp;gt;&amp;lt;w:rPr&amp;gt;&amp;lt;w:b /&amp;gt;&amp;lt;/w:rPr&amp;gt;&amp;lt;w:t&amp;gt;RESOLVED:&amp;lt;/w:t&amp;gt;&amp;lt;/w:r&amp;gt;&amp;lt;w:r&amp;gt;&amp;lt;w:t xml:space="preserve"&amp;gt; &amp;lt;/w:t&amp;gt;&amp;lt;/w:r&amp;gt;&amp;lt;w:r w:rsidRPr="00D5208A"&amp;gt;&amp;lt;w:t xml:space="preserve"&amp;gt;That We, the Members of the One Hundred and Thirty-first Legislature now &amp;lt;/w:t&amp;gt;&amp;lt;/w:r&amp;gt;&amp;lt;w:bookmarkStart w:id="54" w:name="_LINE__29_de26097d_d332_442d_9d16_e14ee9" /&amp;gt;&amp;lt;w:bookmarkEnd w:id="53" /&amp;gt;&amp;lt;w:r w:rsidRPr="00D5208A"&amp;gt;&amp;lt;w:t xml:space="preserve"&amp;gt;assembled in the First &amp;lt;/w:t&amp;gt;&amp;lt;/w:r&amp;gt;&amp;lt;w:r&amp;gt;&amp;lt;w:t&amp;gt;Special&amp;lt;/w:t&amp;gt;&amp;lt;/w:r&amp;gt;&amp;lt;w:r w:rsidRPr="00D5208A"&amp;gt;&amp;lt;w:t xml:space="preserve"&amp;gt; &amp;lt;/w:t&amp;gt;&amp;lt;/w:r&amp;gt;&amp;lt;w:r w:rsidRPr="00D5208A"&amp;gt;&amp;lt;w:t xml:space="preserve"&amp;gt;Session, on behalf of the people we represent, take this &amp;lt;/w:t&amp;gt;&amp;lt;/w:r&amp;gt;&amp;lt;w:bookmarkStart w:id="55" w:name="_LINE__30_29d47a65_1173_4728_b1ee_5429fa" /&amp;gt;&amp;lt;w:bookmarkEnd w:id="54" /&amp;gt;&amp;lt;w:r w:rsidRPr="00D5208A"&amp;gt;&amp;lt;w:t&amp;gt;opportunity to designate May 2023 as Osteoporosis Awareness and Prevention Month&amp;lt;/w:t&amp;gt;&amp;lt;/w:r&amp;gt;&amp;lt;w:r&amp;gt;&amp;lt;w:t xml:space="preserve"&amp;gt; and&amp;lt;/w:t&amp;gt;&amp;lt;/w:r&amp;gt;&amp;lt;w:r w:rsidRPr="00D5208A"&amp;gt;&amp;lt;w:t xml:space="preserve"&amp;gt; &amp;lt;/w:t&amp;gt;&amp;lt;/w:r&amp;gt;&amp;lt;w:bookmarkStart w:id="56" w:name="_LINE__31_f8ea5ce5_8d2d_499a_a9f2_143a98" /&amp;gt;&amp;lt;w:bookmarkEnd w:id="55" /&amp;gt;&amp;lt;w:r w:rsidRPr="00D5208A"&amp;gt;&amp;lt;w:t xml:space="preserve"&amp;gt;encourage appropriate health programs and activities with respect to promoting good bone &amp;lt;/w:t&amp;gt;&amp;lt;/w:r&amp;gt;&amp;lt;w:bookmarkStart w:id="57" w:name="_LINE__32_2a0079fe_fbe4_4504_b3bd_6ab93f" /&amp;gt;&amp;lt;w:bookmarkEnd w:id="56" /&amp;gt;&amp;lt;w:r w:rsidRPr="00D5208A"&amp;gt;&amp;lt;w:t xml:space="preserve"&amp;gt;health throughout life and preventing and &amp;lt;/w:t&amp;gt;&amp;lt;/w:r&amp;gt;&amp;lt;w:r&amp;gt;&amp;lt;w:t&amp;gt;treat&amp;lt;/w:t&amp;gt;&amp;lt;/w:r&amp;gt;&amp;lt;w:r w:rsidRPr="00D5208A"&amp;gt;&amp;lt;w:t&amp;gt;ing osteoporosis.&amp;lt;/w:t&amp;gt;&amp;lt;/w:r&amp;gt;&amp;lt;w:bookmarkEnd w:id="57" /&amp;gt;&amp;lt;/w:p&amp;gt;&amp;lt;w:bookmarkEnd w:id="1" /&amp;gt;&amp;lt;w:bookmarkEnd w:id="2" /&amp;gt;&amp;lt;w:bookmarkEnd w:id="3" /&amp;gt;&amp;lt;w:bookmarkEnd w:id="4" /&amp;gt;&amp;lt;w:bookmarkEnd w:id="51" /&amp;gt;&amp;lt;w:bookmarkEnd w:id="52" /&amp;gt;&amp;lt;w:p w:rsidR="00000000" w:rsidRDefault="00F51EDD"&amp;gt;&amp;lt;w:r&amp;gt;&amp;lt;w:t xml:space="preserve"&amp;gt; &amp;lt;/w:t&amp;gt;&amp;lt;/w:r&amp;gt;&amp;lt;/w:p&amp;gt;&amp;lt;w:sectPr w:rsidR="00000000" w:rsidSect="00F51EDD"&amp;gt;&amp;lt;w:footerReference w:type="default" r:id="rId6" /&amp;gt;&amp;lt;w:pgSz w:w="12240" w:h="15840" /&amp;gt;&amp;lt;w:pgMar w:top="1440" w:right="1800" w:bottom="1440" w:left="1800"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w:rsidR="007927D1" w:rsidRDefault="00F51EDD"&amp;gt;&amp;lt;w:pPr&amp;gt;&amp;lt;w:pStyle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/&amp;gt;&amp;lt;/w:rPr&amp;gt;&amp;lt;w:t&amp;gt;131LR2437(01)&amp;lt;/w:t&amp;gt;&amp;lt;/w:r&amp;gt;&amp;lt;/w:p&amp;gt;&amp;lt;/w:ftr&amp;gt;&amp;lt;/pkg:xmlData&amp;gt;&amp;lt;/pkg:part&amp;gt;&amp;lt;pkg:part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f352028_049b_434b_976d_615a577&lt;/BookmarkName&gt;&lt;Tables /&gt;&lt;/ProcessedCheckInPage&gt;&lt;/Pages&gt;&lt;Paragraphs&gt;&lt;CheckInParagraphs&gt;&lt;PageNumber&gt;1&lt;/PageNumber&gt;&lt;BookmarkName&gt;_PAR__1_e6dfdeb3_ca8c_477b_8ce5_93388c24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2946fab_2b4f_4a5f_a850_3a720f86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00c914ad_8854_408e_a1c1_0cb6dd81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81080a27_26b4_45c6_a508_0e2dc3a1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9b6b85d_1df4_43d4_8838_8a2020b9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77aa7b36_943b_47dc_bb42_edb27f53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ee47adae_77ad_41ec_8d40_63d2127f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e214287a_b7fa_4c69_8131_5aefdf19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a5722583_c9ec_4a58_aa0c_aedb1027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b71b400d_c42a_4d22_a4be_c94757a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401a533b_6700_4c5a_9e3e_7a9b442&lt;/BookmarkName&gt;&lt;StartingLineNumber&gt;28&lt;/StartingLineNumber&gt;&lt;EndingLineNumber&gt;32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