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RESOLUTION TO REAFFIRM THE FRIENDSHIP BETWEEN MAINE AND TAIWAN, ENHANCE BILATERAL TRADE RELATIONS WITH TAIWAN AND SUPPORT TAIWAN'S INTERNATIONAL PARTICIPATION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STATE OF MAINE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IN THE YEAR OF OUR LORD</w:t>
      </w:r>
    </w:p>
    <w:p>
      <w:pPr>
        <w:keepNext/>
        <w:spacing w:after="100" w:line="36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Two Thousand Twenty-three</w:t>
      </w:r>
    </w:p>
    <w:p>
      <w:pPr>
        <w:keepNext/>
        <w:spacing w:after="100" w:line="240" w:lineRule="auto"/>
        <w:jc w:val="center"/>
        <w:outlineLvl w:val="0"/>
        <w:rPr>
          <w:rFonts w:ascii="Arial" w:eastAsia="Arial" w:hAnsi="Arial" w:cs="Arial"/>
          <w:b/>
          <w:bCs/>
          <w:caps/>
          <w:sz w:val="22"/>
          <w:szCs w:val="32"/>
        </w:rPr>
      </w:pPr>
      <w:r>
        <w:rPr>
          <w:rFonts w:ascii="Arial" w:eastAsia="Arial" w:hAnsi="Arial" w:cs="Arial"/>
          <w:b/>
          <w:bCs/>
          <w:caps/>
          <w:sz w:val="22"/>
          <w:szCs w:val="32"/>
        </w:rPr>
        <w:t>_____</w:t>
      </w:r>
    </w:p>
    <w:p>
      <w:pPr>
        <w:spacing w:before="200" w:after="200"/>
        <w:ind w:left="965" w:right="965"/>
        <w:jc w:val="center"/>
        <w:outlineLvl w:val="0"/>
        <w:rPr>
          <w:rFonts w:ascii="Arial" w:eastAsia="Arial" w:hAnsi="Arial" w:cs="Arial"/>
          <w:b/>
          <w:bCs/>
          <w:kern w:val="28"/>
          <w:sz w:val="22"/>
          <w:szCs w:val="32"/>
        </w:rPr>
      </w:pPr>
      <w:r>
        <w:rPr>
          <w:rFonts w:ascii="Arial" w:eastAsia="Arial" w:hAnsi="Arial" w:cs="Arial"/>
          <w:b/>
          <w:bCs/>
          <w:kern w:val="28"/>
          <w:sz w:val="22"/>
          <w:szCs w:val="32"/>
        </w:rPr>
        <w:t>JOINT RESOLUTION TO REAFFIRM THE FRIENDSHIP BETWEEN MAINE AND TAIWAN, ENHANCE BILATERAL TRADE RELATIONS WITH TAIWAN AND SUPPORT TAIWAN'S INTERNATIONAL PARTICIPATION</w:t>
      </w:r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0" w:name="_WHEREAS_CLAUSE__31081599_76cf_42db_96ea"/>
      <w:bookmarkStart w:id="1" w:name="_DOC_BODY_CONTENT__39744725_564d_44a3_aa"/>
      <w:bookmarkStart w:id="2" w:name="_DOC_BODY__52c8dcd2_819e_4f5d_b61e_30b1c"/>
      <w:bookmarkStart w:id="3" w:name="_DOC_BODY_CONTAINER__88257f38_01f0_4069_"/>
      <w:bookmarkStart w:id="4" w:name="_PAGE__1_ec9b20dd_ea8a_4827_aeb6_23dbae9"/>
      <w:bookmarkStart w:id="5" w:name="_PAR__1_8c849452_aadb_4b70_afb1_a4c0264c"/>
      <w:bookmarkStart w:id="6" w:name="_LINE__1_51cd340a_cc2b_452b_b656_e7bb9a7"/>
      <w:r>
        <w:rPr>
          <w:rFonts w:ascii="Arial" w:eastAsia="Arial" w:hAnsi="Arial" w:cs="Arial"/>
          <w:b/>
        </w:rPr>
        <w:t>WHEREAS,</w:t>
      </w:r>
      <w:r>
        <w:rPr>
          <w:rFonts w:ascii="Arial" w:eastAsia="Arial" w:hAnsi="Arial" w:cs="Arial"/>
        </w:rPr>
        <w:t xml:space="preserve"> </w:t>
      </w:r>
      <w:r w:rsidRPr="00C76D6A">
        <w:rPr>
          <w:rFonts w:ascii="Arial" w:eastAsia="Arial" w:hAnsi="Arial" w:cs="Arial"/>
        </w:rPr>
        <w:t xml:space="preserve">the United States and the Republic of China (Taiwan) share a robust bilateral </w:t>
      </w:r>
      <w:bookmarkStart w:id="7" w:name="_LINE__2_490bb313_0a79_43ea_9b23_49eaf22"/>
      <w:bookmarkEnd w:id="6"/>
      <w:r w:rsidRPr="00C76D6A">
        <w:rPr>
          <w:rFonts w:ascii="Arial" w:eastAsia="Arial" w:hAnsi="Arial" w:cs="Arial"/>
        </w:rPr>
        <w:t xml:space="preserve">relationship marked by a mutually beneficial partnership and supported by our common values </w:t>
      </w:r>
      <w:bookmarkStart w:id="8" w:name="_LINE__3_94c8192b_a633_4ffc_83db_3a906aa"/>
      <w:bookmarkEnd w:id="7"/>
      <w:r w:rsidRPr="00C76D6A">
        <w:rPr>
          <w:rFonts w:ascii="Arial" w:eastAsia="Arial" w:hAnsi="Arial" w:cs="Arial"/>
        </w:rPr>
        <w:t xml:space="preserve">of freedom, democracy, rule of law and a free market economy, and our countries now enjoy </w:t>
      </w:r>
      <w:bookmarkStart w:id="9" w:name="_LINE__4_92828f33_4ac7_4a95_89f2_fbad5f5"/>
      <w:bookmarkEnd w:id="8"/>
      <w:r w:rsidRPr="00C76D6A">
        <w:rPr>
          <w:rFonts w:ascii="Arial" w:eastAsia="Arial" w:hAnsi="Arial" w:cs="Arial"/>
        </w:rPr>
        <w:t>the strongest relations ever; and</w:t>
      </w:r>
      <w:bookmarkEnd w:id="9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10" w:name="_WHEREAS_CLAUSE__7230eab2_4676_4785_b225"/>
      <w:bookmarkStart w:id="11" w:name="_PAR__2_ee53f300_bfd9_402e_a346_9a2025e5"/>
      <w:bookmarkStart w:id="12" w:name="_LINE__5_cb38bb8e_a9d2_40b6_b242_28f2b10"/>
      <w:bookmarkEnd w:id="0"/>
      <w:bookmarkEnd w:id="5"/>
      <w:r>
        <w:rPr>
          <w:rFonts w:ascii="Arial" w:eastAsia="Arial" w:hAnsi="Arial" w:cs="Arial"/>
          <w:b/>
        </w:rPr>
        <w:t xml:space="preserve">WHEREAS, </w:t>
      </w:r>
      <w:r w:rsidRPr="00C76D6A">
        <w:rPr>
          <w:rFonts w:ascii="Arial" w:eastAsia="Arial" w:hAnsi="Arial" w:cs="Arial"/>
        </w:rPr>
        <w:t xml:space="preserve">the United States ranks as Taiwan's 2nd-largest trading partner, and Taiwan </w:t>
      </w:r>
      <w:bookmarkStart w:id="13" w:name="_LINE__6_c0b22441_9fd0_4d7c_8343_d1efa27"/>
      <w:bookmarkEnd w:id="12"/>
      <w:r w:rsidRPr="00C76D6A">
        <w:rPr>
          <w:rFonts w:ascii="Arial" w:eastAsia="Arial" w:hAnsi="Arial" w:cs="Arial"/>
        </w:rPr>
        <w:t xml:space="preserve">is the 8th-largest trading partner of the United States as of 2022, with United States trade in </w:t>
      </w:r>
      <w:bookmarkStart w:id="14" w:name="_LINE__7_1fa31ec2_3b07_432d_bc23_ef53faf"/>
      <w:bookmarkEnd w:id="13"/>
      <w:r w:rsidRPr="00C76D6A">
        <w:rPr>
          <w:rFonts w:ascii="Arial" w:eastAsia="Arial" w:hAnsi="Arial" w:cs="Arial"/>
        </w:rPr>
        <w:t xml:space="preserve">goods with Taiwan totaling an estimated $135.5 billion in 2022, and Taiwan was the 6th-largest </w:t>
      </w:r>
      <w:bookmarkStart w:id="15" w:name="_LINE__8_2aae2499_e9d1_4e6d_9001_f6624b2"/>
      <w:bookmarkEnd w:id="14"/>
      <w:r w:rsidRPr="00C76D6A">
        <w:rPr>
          <w:rFonts w:ascii="Arial" w:eastAsia="Arial" w:hAnsi="Arial" w:cs="Arial"/>
        </w:rPr>
        <w:t>consumer of agricultural goods in 2022</w:t>
      </w:r>
      <w:r>
        <w:rPr>
          <w:rFonts w:ascii="Arial" w:eastAsia="Arial" w:hAnsi="Arial" w:cs="Arial"/>
        </w:rPr>
        <w:t>,</w:t>
      </w:r>
      <w:r w:rsidRPr="00C76D6A">
        <w:rPr>
          <w:rFonts w:ascii="Arial" w:eastAsia="Arial" w:hAnsi="Arial" w:cs="Arial"/>
        </w:rPr>
        <w:t xml:space="preserve"> totaling $4.4 billion; and</w:t>
      </w:r>
      <w:bookmarkEnd w:id="15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16" w:name="_WHEREAS_CLAUSE__50bfaac6_91a3_4e0e_9f18"/>
      <w:bookmarkStart w:id="17" w:name="_PAR__3_4df81412_2352_4fe5_a0db_c4adb9ce"/>
      <w:bookmarkStart w:id="18" w:name="_LINE__9_f88d4efd_cc70_4e63_9a8f_49930f9"/>
      <w:bookmarkEnd w:id="10"/>
      <w:bookmarkEnd w:id="11"/>
      <w:r>
        <w:rPr>
          <w:rFonts w:ascii="Arial" w:eastAsia="Arial" w:hAnsi="Arial" w:cs="Arial"/>
          <w:b/>
        </w:rPr>
        <w:t xml:space="preserve">WHEREAS, </w:t>
      </w:r>
      <w:r w:rsidRPr="00C76D6A">
        <w:rPr>
          <w:rFonts w:ascii="Arial" w:eastAsia="Arial" w:hAnsi="Arial" w:cs="Arial"/>
        </w:rPr>
        <w:t xml:space="preserve">Taiwan-Maine bilateral trade reached $61.2 million in 2022, and Maine </w:t>
      </w:r>
      <w:bookmarkStart w:id="19" w:name="_LINE__10_68eecaec_1bb4_4bb6_8c35_9b436c"/>
      <w:bookmarkEnd w:id="18"/>
      <w:r w:rsidRPr="00C76D6A">
        <w:rPr>
          <w:rFonts w:ascii="Arial" w:eastAsia="Arial" w:hAnsi="Arial" w:cs="Arial"/>
        </w:rPr>
        <w:t>exported to Taiwan $33.2 million in machinery, electric machinery</w:t>
      </w:r>
      <w:r>
        <w:rPr>
          <w:rFonts w:ascii="Arial" w:eastAsia="Arial" w:hAnsi="Arial" w:cs="Arial"/>
        </w:rPr>
        <w:t xml:space="preserve"> and</w:t>
      </w:r>
      <w:r w:rsidRPr="00C76D6A">
        <w:rPr>
          <w:rFonts w:ascii="Arial" w:eastAsia="Arial" w:hAnsi="Arial" w:cs="Arial"/>
        </w:rPr>
        <w:t xml:space="preserve"> fish and other marine </w:t>
      </w:r>
      <w:bookmarkStart w:id="20" w:name="_LINE__11_95d608b7_1273_4d5d_b3eb_f24eeb"/>
      <w:bookmarkEnd w:id="19"/>
      <w:r w:rsidRPr="00C76D6A">
        <w:rPr>
          <w:rFonts w:ascii="Arial" w:eastAsia="Arial" w:hAnsi="Arial" w:cs="Arial"/>
        </w:rPr>
        <w:t xml:space="preserve">products, making Taiwan Maine's 18th-largest export market in the world, and a formal </w:t>
      </w:r>
      <w:bookmarkStart w:id="21" w:name="_LINE__12_01f0e934_2bfb_4274_9788_7a7654"/>
      <w:bookmarkEnd w:id="20"/>
      <w:r w:rsidRPr="00C76D6A">
        <w:rPr>
          <w:rFonts w:ascii="Arial" w:eastAsia="Arial" w:hAnsi="Arial" w:cs="Arial"/>
        </w:rPr>
        <w:t xml:space="preserve">bilateral trade agreement between Taiwan and the United States would result in even greater </w:t>
      </w:r>
      <w:bookmarkStart w:id="22" w:name="_LINE__13_e8a8524f_ac2a_49c5_abff_602005"/>
      <w:bookmarkEnd w:id="21"/>
      <w:r w:rsidRPr="00C76D6A">
        <w:rPr>
          <w:rFonts w:ascii="Arial" w:eastAsia="Arial" w:hAnsi="Arial" w:cs="Arial"/>
        </w:rPr>
        <w:t>Maine exports to Taiwan and create more jobs for the people of Maine; and</w:t>
      </w:r>
      <w:bookmarkEnd w:id="22"/>
    </w:p>
    <w:p w:rsidR="009B4EA0" w:rsidP="009B4EA0">
      <w:pPr>
        <w:tabs>
          <w:tab w:val="left" w:pos="2595"/>
          <w:tab w:val="center" w:pos="4680"/>
        </w:tabs>
        <w:ind w:left="360" w:firstLine="360"/>
        <w:rPr>
          <w:rFonts w:ascii="Arial" w:eastAsia="Arial" w:hAnsi="Arial" w:cs="Arial"/>
        </w:rPr>
      </w:pPr>
      <w:bookmarkStart w:id="23" w:name="_WHEREAS_CLAUSE__2341a371_a33c_4286_8d0b"/>
      <w:bookmarkStart w:id="24" w:name="_PAR__4_dc8ed6e5_517e_4d94_9e20_592a9676"/>
      <w:bookmarkStart w:id="25" w:name="_LINE__14_a4289bc7_4c1c_4042_92fd_ba4667"/>
      <w:bookmarkEnd w:id="16"/>
      <w:bookmarkEnd w:id="17"/>
      <w:r>
        <w:rPr>
          <w:rFonts w:ascii="Arial" w:eastAsia="Arial" w:hAnsi="Arial" w:cs="Arial"/>
          <w:b/>
        </w:rPr>
        <w:t xml:space="preserve">WHEREAS, </w:t>
      </w:r>
      <w:r w:rsidRPr="00C76D6A">
        <w:rPr>
          <w:rFonts w:ascii="Arial" w:eastAsia="Arial" w:hAnsi="Arial" w:cs="Arial"/>
        </w:rPr>
        <w:t xml:space="preserve">President Tsai has expressed Taiwan's desire to reach a bilateral trade </w:t>
      </w:r>
      <w:bookmarkStart w:id="26" w:name="_LINE__15_c81f0541_9480_454b_819a_b7c721"/>
      <w:bookmarkEnd w:id="25"/>
      <w:r w:rsidRPr="00C76D6A">
        <w:rPr>
          <w:rFonts w:ascii="Arial" w:eastAsia="Arial" w:hAnsi="Arial" w:cs="Arial"/>
        </w:rPr>
        <w:t xml:space="preserve">agreement with the United States, and the 116th United States Congress's Public Law 116-135, </w:t>
      </w:r>
      <w:bookmarkStart w:id="27" w:name="_LINE__16_692f8e6d_4d62_4bc7_9103_11455c"/>
      <w:bookmarkEnd w:id="26"/>
      <w:r w:rsidRPr="00C76D6A">
        <w:rPr>
          <w:rFonts w:ascii="Arial" w:eastAsia="Arial" w:hAnsi="Arial" w:cs="Arial"/>
        </w:rPr>
        <w:t xml:space="preserve">"Taiwan Allies International Protection and Enhancement Initiative (TAIPEI) Act of 2019," </w:t>
      </w:r>
      <w:bookmarkStart w:id="28" w:name="_LINE__17_a962831d_5d05_49a8_a731_636d7e"/>
      <w:bookmarkEnd w:id="27"/>
      <w:r w:rsidRPr="00C76D6A">
        <w:rPr>
          <w:rFonts w:ascii="Arial" w:eastAsia="Arial" w:hAnsi="Arial" w:cs="Arial"/>
        </w:rPr>
        <w:t xml:space="preserve">affirms that the United States should engage in strengthening bilateral trade and economic </w:t>
      </w:r>
      <w:bookmarkStart w:id="29" w:name="_LINE__18_38ab0491_9bf9_4461_afa2_fd19a3"/>
      <w:bookmarkEnd w:id="28"/>
      <w:r w:rsidRPr="00C76D6A">
        <w:rPr>
          <w:rFonts w:ascii="Arial" w:eastAsia="Arial" w:hAnsi="Arial" w:cs="Arial"/>
        </w:rPr>
        <w:t>relations with Taiwan; and</w:t>
      </w:r>
      <w:bookmarkEnd w:id="29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30" w:name="_WHEREAS_CLAUSE__4b607bb9_2af3_4789_af26"/>
      <w:bookmarkStart w:id="31" w:name="_PAR__5_667759de_df41_45ef_a00e_2d9c8488"/>
      <w:bookmarkStart w:id="32" w:name="_LINE__19_23889d47_ca86_451e_98e6_677b4f"/>
      <w:bookmarkEnd w:id="23"/>
      <w:bookmarkEnd w:id="24"/>
      <w:r>
        <w:rPr>
          <w:rFonts w:ascii="Arial" w:eastAsia="Arial" w:hAnsi="Arial" w:cs="Arial"/>
          <w:b/>
        </w:rPr>
        <w:t xml:space="preserve">WHEREAS, </w:t>
      </w:r>
      <w:r w:rsidRPr="00C76D6A">
        <w:rPr>
          <w:rFonts w:ascii="Arial" w:eastAsia="Arial" w:hAnsi="Arial" w:cs="Arial"/>
        </w:rPr>
        <w:t xml:space="preserve">Maine's Department of Education and the Ministry of Education of the </w:t>
      </w:r>
      <w:bookmarkStart w:id="33" w:name="_LINE__20_46df30a8_0c90_47cb_88ba_c2a88d"/>
      <w:bookmarkEnd w:id="32"/>
      <w:r w:rsidRPr="00C76D6A">
        <w:rPr>
          <w:rFonts w:ascii="Arial" w:eastAsia="Arial" w:hAnsi="Arial" w:cs="Arial"/>
        </w:rPr>
        <w:t xml:space="preserve">Republic of China (Taiwan) entered into a memorandum of understanding to strengthen and </w:t>
      </w:r>
      <w:bookmarkStart w:id="34" w:name="_LINE__21_b660f945_e2c1_43df_ba57_0549ef"/>
      <w:bookmarkEnd w:id="33"/>
      <w:r w:rsidRPr="00C76D6A">
        <w:rPr>
          <w:rFonts w:ascii="Arial" w:eastAsia="Arial" w:hAnsi="Arial" w:cs="Arial"/>
        </w:rPr>
        <w:t>enhance educational exchange and cooperation; and</w:t>
      </w:r>
      <w:bookmarkEnd w:id="34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35" w:name="_WHEREAS_CLAUSE__608e356e_c911_45d9_8eb0"/>
      <w:bookmarkStart w:id="36" w:name="_PAR__6_941defd3_0113_4b76_8854_b0237b6b"/>
      <w:bookmarkStart w:id="37" w:name="_LINE__22_0a2ea3fc_0f8a_4ffe_8211_8d811f"/>
      <w:bookmarkEnd w:id="30"/>
      <w:bookmarkEnd w:id="31"/>
      <w:r>
        <w:rPr>
          <w:rFonts w:ascii="Arial" w:eastAsia="Arial" w:hAnsi="Arial" w:cs="Arial"/>
          <w:b/>
        </w:rPr>
        <w:t xml:space="preserve">WHEREAS, </w:t>
      </w:r>
      <w:r w:rsidRPr="00C76D6A">
        <w:rPr>
          <w:rFonts w:ascii="Arial" w:eastAsia="Arial" w:hAnsi="Arial" w:cs="Arial"/>
        </w:rPr>
        <w:t xml:space="preserve">Taiwan is a key transport hub in the Asia-Pacific region, making its inclusion </w:t>
      </w:r>
      <w:bookmarkStart w:id="38" w:name="_LINE__23_8a6f7be6_f0cc_4ba1_bf5f_28b5d5"/>
      <w:bookmarkEnd w:id="37"/>
      <w:r w:rsidRPr="00C76D6A">
        <w:rPr>
          <w:rFonts w:ascii="Arial" w:eastAsia="Arial" w:hAnsi="Arial" w:cs="Arial"/>
        </w:rPr>
        <w:t xml:space="preserve">in international organizations such as the World Health Organization, the International </w:t>
      </w:r>
      <w:bookmarkStart w:id="39" w:name="_LINE__24_5ec18b27_e190_44ec_a00f_23c771"/>
      <w:bookmarkEnd w:id="38"/>
      <w:r w:rsidRPr="00C76D6A">
        <w:rPr>
          <w:rFonts w:ascii="Arial" w:eastAsia="Arial" w:hAnsi="Arial" w:cs="Arial"/>
        </w:rPr>
        <w:t xml:space="preserve">Criminal Police Organization and the International Civil Aviation Organization imperative for </w:t>
      </w:r>
      <w:bookmarkStart w:id="40" w:name="_LINE__25_7f4041c0_100b_4210_ba41_bcf440"/>
      <w:bookmarkEnd w:id="39"/>
      <w:r w:rsidRPr="00C76D6A">
        <w:rPr>
          <w:rFonts w:ascii="Arial" w:eastAsia="Arial" w:hAnsi="Arial" w:cs="Arial"/>
        </w:rPr>
        <w:t xml:space="preserve">the best interests and safety of the international community, and, in addition, Taiwan's inclusion </w:t>
      </w:r>
      <w:bookmarkStart w:id="41" w:name="_LINE__26_64055be9_059a_495b_b2ec_c36bcf"/>
      <w:bookmarkEnd w:id="40"/>
      <w:r w:rsidRPr="00C76D6A">
        <w:rPr>
          <w:rFonts w:ascii="Arial" w:eastAsia="Arial" w:hAnsi="Arial" w:cs="Arial"/>
        </w:rPr>
        <w:t xml:space="preserve">in the United Nations Framework Convention on Climate Change is necessary in the global </w:t>
      </w:r>
      <w:bookmarkStart w:id="42" w:name="_LINE__27_a2bcbe5d_0513_4a28_a21f_a0914d"/>
      <w:bookmarkEnd w:id="41"/>
      <w:r w:rsidRPr="00C76D6A">
        <w:rPr>
          <w:rFonts w:ascii="Arial" w:eastAsia="Arial" w:hAnsi="Arial" w:cs="Arial"/>
        </w:rPr>
        <w:t>effort to combat climate change; now, therefore, be it</w:t>
      </w:r>
      <w:bookmarkEnd w:id="42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43" w:name="_RESOLVED__9b0e7e1b_2e2e_4e89_9bae_cfdd7"/>
      <w:bookmarkStart w:id="44" w:name="_PAR__7_d1c52458_0fde_491d_91c2_bc83c3f2"/>
      <w:bookmarkStart w:id="45" w:name="_LINE__28_ab27eb93_622d_4ee9_91c0_42c4ee"/>
      <w:bookmarkEnd w:id="35"/>
      <w:bookmarkEnd w:id="36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76D6A">
        <w:rPr>
          <w:rFonts w:ascii="Arial" w:eastAsia="Arial" w:hAnsi="Arial" w:cs="Arial"/>
        </w:rPr>
        <w:t>That We, the Members of the One Hundred and Thirt</w:t>
      </w:r>
      <w:r>
        <w:rPr>
          <w:rFonts w:ascii="Arial" w:eastAsia="Arial" w:hAnsi="Arial" w:cs="Arial"/>
        </w:rPr>
        <w:t>y-first</w:t>
      </w:r>
      <w:r w:rsidRPr="00C76D6A">
        <w:rPr>
          <w:rFonts w:ascii="Arial" w:eastAsia="Arial" w:hAnsi="Arial" w:cs="Arial"/>
        </w:rPr>
        <w:t xml:space="preserve"> Legislature now </w:t>
      </w:r>
      <w:bookmarkStart w:id="46" w:name="_LINE__29_15f871e7_6c8d_417a_9854_25b856"/>
      <w:bookmarkEnd w:id="45"/>
      <w:r w:rsidRPr="00C76D6A">
        <w:rPr>
          <w:rFonts w:ascii="Arial" w:eastAsia="Arial" w:hAnsi="Arial" w:cs="Arial"/>
        </w:rPr>
        <w:t xml:space="preserve">assembled in the First Regular Session, on behalf of the people we represent, support a stronger </w:t>
      </w:r>
      <w:bookmarkStart w:id="47" w:name="_LINE__30_3b236eb3_2e38_4674_adfb_01eec0"/>
      <w:bookmarkEnd w:id="46"/>
      <w:r w:rsidRPr="00C76D6A">
        <w:rPr>
          <w:rFonts w:ascii="Arial" w:eastAsia="Arial" w:hAnsi="Arial" w:cs="Arial"/>
        </w:rPr>
        <w:t xml:space="preserve">United States-Taiwan relationship under the Biden administration, including the signing of a </w:t>
      </w:r>
      <w:bookmarkStart w:id="48" w:name="_LINE__31_9bbe819e_0a33_46c1_850a_8d0801"/>
      <w:bookmarkEnd w:id="47"/>
      <w:r w:rsidRPr="00C76D6A">
        <w:rPr>
          <w:rFonts w:ascii="Arial" w:eastAsia="Arial" w:hAnsi="Arial" w:cs="Arial"/>
        </w:rPr>
        <w:t xml:space="preserve">bilateral trade agreement, encourage the further exploration of ways to strengthen and promote </w:t>
      </w:r>
      <w:bookmarkStart w:id="49" w:name="_LINE__32_8027e547_229a_47e9_8ddb_e2c314"/>
      <w:bookmarkEnd w:id="48"/>
      <w:r w:rsidRPr="00C76D6A">
        <w:rPr>
          <w:rFonts w:ascii="Arial" w:eastAsia="Arial" w:hAnsi="Arial" w:cs="Arial"/>
        </w:rPr>
        <w:t xml:space="preserve">bilateral exchange between Maine and Taiwan, including signing a driver's license reciprocity </w:t>
      </w:r>
      <w:bookmarkStart w:id="50" w:name="_LINE__33_a6b6a734_5eee_46a6_be93_a9921a"/>
      <w:bookmarkEnd w:id="49"/>
      <w:r w:rsidRPr="00C76D6A">
        <w:rPr>
          <w:rFonts w:ascii="Arial" w:eastAsia="Arial" w:hAnsi="Arial" w:cs="Arial"/>
        </w:rPr>
        <w:t xml:space="preserve">agreement with Taiwan in the near future, and support pursuing ways to further increase trade </w:t>
      </w:r>
      <w:bookmarkStart w:id="51" w:name="_LINE__34_a7206ebf_41c4_4e9a_ad65_2e333e"/>
      <w:bookmarkEnd w:id="50"/>
      <w:r w:rsidRPr="00C76D6A">
        <w:rPr>
          <w:rFonts w:ascii="Arial" w:eastAsia="Arial" w:hAnsi="Arial" w:cs="Arial"/>
        </w:rPr>
        <w:t>and people-to-people exchanges; and be it further</w:t>
      </w:r>
      <w:bookmarkEnd w:id="51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52" w:name="_RESOLVED__c53d3cd4_19d4_479a_93ce_e7ec6"/>
      <w:bookmarkStart w:id="53" w:name="_PAR__8_ce70b90f_cbe5_4fe3_9e6e_2ebcd6f0"/>
      <w:bookmarkStart w:id="54" w:name="_LINE__35_6bd7ea6f_5f1a_4d0e_9925_f6e050"/>
      <w:bookmarkEnd w:id="43"/>
      <w:bookmarkEnd w:id="44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76D6A">
        <w:rPr>
          <w:rFonts w:ascii="Arial" w:eastAsia="Arial" w:hAnsi="Arial" w:cs="Arial"/>
        </w:rPr>
        <w:t xml:space="preserve">That we support Taiwan's legitimate right to participate in international </w:t>
      </w:r>
      <w:bookmarkStart w:id="55" w:name="_LINE__36_62c116b9_f25f_42db_8835_2bc48e"/>
      <w:bookmarkEnd w:id="54"/>
      <w:r w:rsidRPr="00C76D6A">
        <w:rPr>
          <w:rFonts w:ascii="Arial" w:eastAsia="Arial" w:hAnsi="Arial" w:cs="Arial"/>
        </w:rPr>
        <w:t>organizations, agreements and mechanisms; and be it further</w:t>
      </w:r>
      <w:bookmarkEnd w:id="55"/>
    </w:p>
    <w:p w:rsidR="009B4EA0" w:rsidP="009B4EA0">
      <w:pPr>
        <w:ind w:left="360" w:firstLine="360"/>
        <w:rPr>
          <w:rFonts w:ascii="Arial" w:eastAsia="Arial" w:hAnsi="Arial" w:cs="Arial"/>
        </w:rPr>
      </w:pPr>
      <w:bookmarkStart w:id="56" w:name="_RESOLVED__a4128d70_38b9_4a94_8bf9_49fc1"/>
      <w:bookmarkStart w:id="57" w:name="_PAR__9_60cab14f_7d11_4ccb_810c_410b8729"/>
      <w:bookmarkStart w:id="58" w:name="_LINE__37_fffff2e0_697f_4d3c_86ba_a5b87e"/>
      <w:bookmarkEnd w:id="52"/>
      <w:bookmarkEnd w:id="53"/>
      <w:r>
        <w:rPr>
          <w:rFonts w:ascii="Arial" w:eastAsia="Arial" w:hAnsi="Arial" w:cs="Arial"/>
          <w:b/>
        </w:rPr>
        <w:t>RESOLVED:</w:t>
      </w:r>
      <w:r>
        <w:rPr>
          <w:rFonts w:ascii="Arial" w:eastAsia="Arial" w:hAnsi="Arial" w:cs="Arial"/>
        </w:rPr>
        <w:t xml:space="preserve"> </w:t>
      </w:r>
      <w:r w:rsidRPr="00C76D6A">
        <w:rPr>
          <w:rFonts w:ascii="Arial" w:eastAsia="Arial" w:hAnsi="Arial" w:cs="Arial"/>
        </w:rPr>
        <w:t xml:space="preserve">That suitable copies of this resolution, duly authenticated by the Secretary </w:t>
      </w:r>
      <w:bookmarkStart w:id="59" w:name="_LINE__38_c91f6a97_c3fb_467d_93f3_dc35b5"/>
      <w:bookmarkEnd w:id="58"/>
      <w:r w:rsidRPr="00C76D6A">
        <w:rPr>
          <w:rFonts w:ascii="Arial" w:eastAsia="Arial" w:hAnsi="Arial" w:cs="Arial"/>
        </w:rPr>
        <w:t xml:space="preserve">of State, be transmitted to the Honorable Joseph R. Biden, President of the United States, the </w:t>
      </w:r>
      <w:bookmarkStart w:id="60" w:name="_LINE__39_ae99a2b9_766d_4bc5_bf56_92d7aa"/>
      <w:bookmarkEnd w:id="59"/>
      <w:r w:rsidRPr="00C76D6A">
        <w:rPr>
          <w:rFonts w:ascii="Arial" w:eastAsia="Arial" w:hAnsi="Arial" w:cs="Arial"/>
        </w:rPr>
        <w:t xml:space="preserve">members of the Maine Congressional Delegation, the Honorable Janet Mills, Governor of </w:t>
      </w:r>
      <w:bookmarkStart w:id="61" w:name="_LINE__40_56e9d6cd_4b84_4830_86b6_f168ec"/>
      <w:bookmarkEnd w:id="60"/>
      <w:r w:rsidRPr="00C76D6A">
        <w:rPr>
          <w:rFonts w:ascii="Arial" w:eastAsia="Arial" w:hAnsi="Arial" w:cs="Arial"/>
        </w:rPr>
        <w:t xml:space="preserve">Maine, the Honorable Tsai Ing-wen, President of the Republic of China (Taiwan) and the </w:t>
      </w:r>
      <w:bookmarkStart w:id="62" w:name="_LINE__41_8f42262f_1c4c_49a3_a06f_235698"/>
      <w:bookmarkEnd w:id="61"/>
      <w:r w:rsidRPr="00C76D6A">
        <w:rPr>
          <w:rFonts w:ascii="Arial" w:eastAsia="Arial" w:hAnsi="Arial" w:cs="Arial"/>
        </w:rPr>
        <w:t xml:space="preserve">Honorable Jonathan Sun, Director-General of the Taipei Economic and Cultural Office in </w:t>
      </w:r>
      <w:bookmarkStart w:id="63" w:name="_LINE__42_988bf12f_142b_4dbf_a1e4_902c39"/>
      <w:bookmarkEnd w:id="62"/>
      <w:r w:rsidRPr="00C76D6A">
        <w:rPr>
          <w:rFonts w:ascii="Arial" w:eastAsia="Arial" w:hAnsi="Arial" w:cs="Arial"/>
        </w:rPr>
        <w:t>Boston, Massachusetts.</w:t>
      </w:r>
      <w:bookmarkEnd w:id="63"/>
    </w:p>
    <w:bookmarkEnd w:id="1"/>
    <w:bookmarkEnd w:id="2"/>
    <w:bookmarkEnd w:id="3"/>
    <w:bookmarkEnd w:id="4"/>
    <w:bookmarkEnd w:id="56"/>
    <w:bookmarkEnd w:id="57"/>
    <w:p w:rsidR="00000000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LR2480,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RESOLUTION TO REAFFIRM THE FRIENDSHIP BETWEEN MAINE AND TAIWAN, ENHANCE BILATERAL TRADE RELATIONS WITH TAIWAN AND SUPPORT TAIWAN'S INTERNATIONAL PARTICIPATION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B4EA0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6D6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