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Fair Debt Collection Practices Act</w:t>
      </w:r>
    </w:p>
    <w:p w:rsidR="00CD006F" w:rsidP="00CD006F">
      <w:pPr>
        <w:ind w:left="360"/>
        <w:rPr>
          <w:rFonts w:ascii="Arial" w:eastAsia="Arial" w:hAnsi="Arial" w:cs="Arial"/>
        </w:rPr>
      </w:pPr>
      <w:bookmarkStart w:id="0" w:name="_ENACTING_CLAUSE__6e84eee2_96b0_4ddf_896"/>
      <w:bookmarkStart w:id="1" w:name="_DOC_BODY__57a44170_f7ca_45fa_863a_bfb2b"/>
      <w:bookmarkStart w:id="2" w:name="_DOC_BODY_CONTAINER__421325ee_2115_4557_"/>
      <w:bookmarkStart w:id="3" w:name="_PAGE__1_091e9091_c2f5_41d2_91ce_de43976"/>
      <w:bookmarkStart w:id="4" w:name="_PAR__1_2106e547_7fcc_4b42_a127_274ee506"/>
      <w:bookmarkStart w:id="5" w:name="_LINE__1_04ef3e22_7efd_4091_b3f0_916ba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6" w:name="_BILL_SECTION_HEADER__8c492292_a234_4ac3"/>
      <w:bookmarkStart w:id="7" w:name="_BILL_SECTION__89bf901f_54fa_47e1_b97f_1"/>
      <w:bookmarkStart w:id="8" w:name="_DOC_BODY_CONTENT__850cfc74_d7ad_46b5_97"/>
      <w:bookmarkStart w:id="9" w:name="_PAR__2_d7eeb6cb_b4c8_4a0e_8fdb_dcd30a28"/>
      <w:bookmarkStart w:id="10" w:name="_LINE__2_c331f628_69bb_493a_91aa_a27450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f245eec_b0b7_406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§11013, sub-§11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12" w:name="_STATUTE_NUMBER__fec2aec0_d861_43fd_b63d"/>
      <w:bookmarkStart w:id="13" w:name="_STATUTE_SS__98d95908_ee16_44c6_9590_53e"/>
      <w:bookmarkStart w:id="14" w:name="_PAR__3_da3cda9c_99bc_4dd1_8414_287b8b39"/>
      <w:bookmarkStart w:id="15" w:name="_LINE__3_80970879_26ec_4bdc_870d_4b817a9"/>
      <w:bookmarkStart w:id="16" w:name="_PROCESSED_CHANGE__06cda65d_f72a_4880_9b"/>
      <w:bookmarkEnd w:id="6"/>
      <w:bookmarkEnd w:id="9"/>
      <w:r>
        <w:rPr>
          <w:rFonts w:ascii="Arial" w:eastAsia="Arial" w:hAnsi="Arial" w:cs="Arial"/>
          <w:b/>
          <w:u w:val="single"/>
        </w:rPr>
        <w:t>11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3a715f8_d3da_4fde_82"/>
      <w:r>
        <w:rPr>
          <w:rFonts w:ascii="Arial" w:eastAsia="Arial" w:hAnsi="Arial" w:cs="Arial"/>
          <w:b/>
          <w:u w:val="single"/>
        </w:rPr>
        <w:t xml:space="preserve">Collection action prohibited on debt from medical expenses if eligible for </w:t>
      </w:r>
      <w:bookmarkStart w:id="18" w:name="_LINE__4_ea391d3f_895f_40d7_8b75_10cca7d"/>
      <w:bookmarkEnd w:id="15"/>
      <w:r>
        <w:rPr>
          <w:rFonts w:ascii="Arial" w:eastAsia="Arial" w:hAnsi="Arial" w:cs="Arial"/>
          <w:b/>
          <w:u w:val="single"/>
        </w:rPr>
        <w:t xml:space="preserve">charity care.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d44186f3_f81e_4206_bba"/>
      <w:bookmarkEnd w:id="17"/>
      <w:r>
        <w:rPr>
          <w:rFonts w:ascii="Arial" w:eastAsia="Arial" w:hAnsi="Arial" w:cs="Arial"/>
          <w:u w:val="single"/>
        </w:rPr>
        <w:t xml:space="preserve">A debt collector may not collect or attempt to collect a debt from medical </w:t>
      </w:r>
      <w:bookmarkStart w:id="20" w:name="_LINE__5_88bf36a3_fca3_4cb5_8954_ae0c6bf"/>
      <w:bookmarkEnd w:id="18"/>
      <w:r>
        <w:rPr>
          <w:rFonts w:ascii="Arial" w:eastAsia="Arial" w:hAnsi="Arial" w:cs="Arial"/>
          <w:u w:val="single"/>
        </w:rPr>
        <w:t xml:space="preserve">expenses against a consumer who has been determined to be qualified for charity care under </w:t>
      </w:r>
      <w:bookmarkStart w:id="21" w:name="_LINE__6_88604968_1940_486a_a6ea_e6502cd"/>
      <w:bookmarkEnd w:id="20"/>
      <w:r>
        <w:rPr>
          <w:rFonts w:ascii="Arial" w:eastAsia="Arial" w:hAnsi="Arial" w:cs="Arial"/>
          <w:u w:val="single"/>
        </w:rPr>
        <w:t xml:space="preserve">guidelines adopted pursuant to Title 22, section 1716 or against a consumer who would </w:t>
      </w:r>
      <w:bookmarkStart w:id="22" w:name="_LINE__7_7260188c_135c_43c6_b405_fd2eb02"/>
      <w:bookmarkEnd w:id="21"/>
      <w:r>
        <w:rPr>
          <w:rFonts w:ascii="Arial" w:eastAsia="Arial" w:hAnsi="Arial" w:cs="Arial"/>
          <w:u w:val="single"/>
        </w:rPr>
        <w:t xml:space="preserve">have been determined to be qualified for charity care under guidelines adopted pursuant to </w:t>
      </w:r>
      <w:bookmarkStart w:id="23" w:name="_LINE__8_c49034bd_95fb_42b6_8012_1bb0428"/>
      <w:bookmarkEnd w:id="22"/>
      <w:r>
        <w:rPr>
          <w:rFonts w:ascii="Arial" w:eastAsia="Arial" w:hAnsi="Arial" w:cs="Arial"/>
          <w:u w:val="single"/>
        </w:rPr>
        <w:t>Title 22, section 1716 but did not apply for good cause.</w:t>
      </w:r>
      <w:bookmarkEnd w:id="23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4" w:name="_BILL_SECTION_HEADER__265b776a_025f_4bd9"/>
      <w:bookmarkStart w:id="25" w:name="_BILL_SECTION__38312349_752d_416f_af25_3"/>
      <w:bookmarkStart w:id="26" w:name="_PAR__4_164c07b8_a34f_4501_ad46_5afd8b01"/>
      <w:bookmarkStart w:id="27" w:name="_LINE__9_bfc6bc39_1926_427d_a2cd_8921abb"/>
      <w:bookmarkEnd w:id="7"/>
      <w:bookmarkEnd w:id="13"/>
      <w:bookmarkEnd w:id="14"/>
      <w:bookmarkEnd w:id="16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3179f994_4344_443c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32 MRSA §11019,</w:t>
      </w:r>
      <w:r>
        <w:rPr>
          <w:rFonts w:ascii="Arial" w:eastAsia="Arial" w:hAnsi="Arial" w:cs="Arial"/>
        </w:rPr>
        <w:t xml:space="preserve"> as enacted by PL 2017, c. 216, §6, is amended to read:</w:t>
      </w:r>
      <w:bookmarkEnd w:id="27"/>
    </w:p>
    <w:p w:rsidR="00CD006F" w:rsidP="00CD006F">
      <w:pPr>
        <w:ind w:left="1080" w:hanging="720"/>
        <w:rPr>
          <w:rFonts w:ascii="Arial" w:eastAsia="Arial" w:hAnsi="Arial" w:cs="Arial"/>
        </w:rPr>
      </w:pPr>
      <w:bookmarkStart w:id="29" w:name="_STATUTE_S__400d0939_a1aa_444a_b3df_e0dc"/>
      <w:bookmarkStart w:id="30" w:name="_PAR__5_f3c4391d_7501_432b_8bf5_c1d04cbe"/>
      <w:bookmarkStart w:id="31" w:name="_LINE__10_cf0d4b12_647e_4c4f_b4d6_8a7038"/>
      <w:bookmarkEnd w:id="24"/>
      <w:bookmarkEnd w:id="26"/>
      <w:r>
        <w:rPr>
          <w:rFonts w:ascii="Arial" w:eastAsia="Arial" w:hAnsi="Arial" w:cs="Arial"/>
          <w:b/>
        </w:rPr>
        <w:t>§</w:t>
      </w:r>
      <w:bookmarkStart w:id="32" w:name="_STATUTE_NUMBER__f4752622_602e_4aaa_a36f"/>
      <w:r>
        <w:rPr>
          <w:rFonts w:ascii="Arial" w:eastAsia="Arial" w:hAnsi="Arial" w:cs="Arial"/>
          <w:b/>
        </w:rPr>
        <w:t>11019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3" w:name="_STATUTE_HEADNOTE__54a5a9ef_b21f_46c7_b1"/>
      <w:r>
        <w:rPr>
          <w:rFonts w:ascii="Arial" w:eastAsia="Arial" w:hAnsi="Arial" w:cs="Arial"/>
          <w:b/>
        </w:rPr>
        <w:t>Collection action by debt buyer</w:t>
      </w:r>
      <w:bookmarkEnd w:id="31"/>
      <w:bookmarkEnd w:id="33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34" w:name="_STATUTE_NUMBER__ef04cb33_6033_4f77_a1d5"/>
      <w:bookmarkStart w:id="35" w:name="_STATUTE_SS__ae901a28_bd4a_4ac4_be73_673"/>
      <w:bookmarkStart w:id="36" w:name="_PAR__6_a4bba778_6a91_4d15_991d_44b97b28"/>
      <w:bookmarkStart w:id="37" w:name="_LINE__11_607515d0_6e65_45c3_9187_6a8590"/>
      <w:bookmarkEnd w:id="30"/>
      <w:r>
        <w:rPr>
          <w:rFonts w:ascii="Arial" w:eastAsia="Arial" w:hAnsi="Arial" w:cs="Arial"/>
          <w:b/>
        </w:rPr>
        <w:t>1</w:t>
      </w:r>
      <w:bookmarkEnd w:id="34"/>
      <w:r>
        <w:rPr>
          <w:rFonts w:ascii="Arial" w:eastAsia="Arial" w:hAnsi="Arial" w:cs="Arial"/>
          <w:b/>
        </w:rPr>
        <w:t xml:space="preserve">.  </w:t>
      </w:r>
      <w:bookmarkStart w:id="38" w:name="_STATUTE_HEADNOTE__c33619f5_44c1_4243_8b"/>
      <w:r>
        <w:rPr>
          <w:rFonts w:ascii="Arial" w:eastAsia="Arial" w:hAnsi="Arial" w:cs="Arial"/>
          <w:b/>
        </w:rPr>
        <w:t>Complaint; required allegations.</w:t>
      </w:r>
      <w:bookmarkEnd w:id="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" w:name="_STATUTE_CONTENT__3d78ad3b_b426_4d83_bf6"/>
      <w:r>
        <w:rPr>
          <w:rFonts w:ascii="Arial" w:eastAsia="Arial" w:hAnsi="Arial" w:cs="Arial"/>
        </w:rPr>
        <w:t xml:space="preserve">A debt buyer may not initiate a collection action </w:t>
      </w:r>
      <w:bookmarkStart w:id="40" w:name="_LINE__12_8e1fe115_98b4_4d1c_a206_e2c6d7"/>
      <w:bookmarkEnd w:id="37"/>
      <w:r>
        <w:rPr>
          <w:rFonts w:ascii="Arial" w:eastAsia="Arial" w:hAnsi="Arial" w:cs="Arial"/>
        </w:rPr>
        <w:t>against a consumer</w:t>
      </w:r>
      <w:bookmarkStart w:id="41" w:name="_PROCESSED_CHANGE__b40b9065_9a74_495b_a5"/>
      <w:r>
        <w:rPr>
          <w:rFonts w:ascii="Arial" w:eastAsia="Arial" w:hAnsi="Arial" w:cs="Arial"/>
          <w:strike/>
        </w:rPr>
        <w:t xml:space="preserve">, </w:t>
      </w:r>
      <w:r>
        <w:rPr>
          <w:rFonts w:ascii="Arial" w:eastAsia="Arial" w:hAnsi="Arial" w:cs="Arial"/>
          <w:strike/>
        </w:rPr>
        <w:t xml:space="preserve">including an action brought in small claims court pursuant to </w:t>
      </w:r>
      <w:bookmarkStart w:id="42" w:name="_CROSS_REFERENCE__ca8ff809_fbe1_48f6_958"/>
      <w:r>
        <w:rPr>
          <w:rFonts w:ascii="Arial" w:eastAsia="Arial" w:hAnsi="Arial" w:cs="Arial"/>
          <w:strike/>
        </w:rPr>
        <w:t xml:space="preserve">Title 14, </w:t>
      </w:r>
      <w:bookmarkStart w:id="43" w:name="_LINE__13_b9265652_6e64_4159_b5f2_001cc7"/>
      <w:bookmarkEnd w:id="40"/>
      <w:r>
        <w:rPr>
          <w:rFonts w:ascii="Arial" w:eastAsia="Arial" w:hAnsi="Arial" w:cs="Arial"/>
          <w:strike/>
        </w:rPr>
        <w:t>chapter 738</w:t>
      </w:r>
      <w:bookmarkEnd w:id="42"/>
      <w:r>
        <w:rPr>
          <w:rFonts w:ascii="Arial" w:eastAsia="Arial" w:hAnsi="Arial" w:cs="Arial"/>
          <w:strike/>
        </w:rPr>
        <w:t>,</w:t>
      </w:r>
      <w:bookmarkEnd w:id="41"/>
      <w:r>
        <w:rPr>
          <w:rFonts w:ascii="Arial" w:eastAsia="Arial" w:hAnsi="Arial" w:cs="Arial"/>
        </w:rPr>
        <w:t xml:space="preserve"> unless the debt buyer alleges all of the following information in the complaint:</w:t>
      </w:r>
      <w:bookmarkEnd w:id="39"/>
      <w:bookmarkEnd w:id="43"/>
    </w:p>
    <w:p w:rsidR="00CD006F" w:rsidP="00CD006F">
      <w:pPr>
        <w:ind w:left="720"/>
        <w:rPr>
          <w:rFonts w:ascii="Arial" w:eastAsia="Arial" w:hAnsi="Arial" w:cs="Arial"/>
        </w:rPr>
      </w:pPr>
      <w:bookmarkStart w:id="44" w:name="_STATUTE_NUMBER__e4720869_30b2_4b40_8fba"/>
      <w:bookmarkStart w:id="45" w:name="_STATUTE_P__a4b41e37_8b8f_4ff9_8034_1c28"/>
      <w:bookmarkStart w:id="46" w:name="_PAR__7_f0fdd017_fcdf_4908_9e39_4b0541f7"/>
      <w:bookmarkStart w:id="47" w:name="_LINE__14_c6412391_6c98_4b6a_9753_3e5e7d"/>
      <w:bookmarkEnd w:id="36"/>
      <w:r>
        <w:rPr>
          <w:rFonts w:ascii="Arial" w:eastAsia="Arial" w:hAnsi="Arial" w:cs="Arial"/>
        </w:rPr>
        <w:t>A</w:t>
      </w:r>
      <w:bookmarkEnd w:id="44"/>
      <w:r>
        <w:rPr>
          <w:rFonts w:ascii="Arial" w:eastAsia="Arial" w:hAnsi="Arial" w:cs="Arial"/>
        </w:rPr>
        <w:t xml:space="preserve">.  </w:t>
      </w:r>
      <w:bookmarkStart w:id="48" w:name="_STATUTE_CONTENT__488ed38f_98d9_4bb4_a9b"/>
      <w:r>
        <w:rPr>
          <w:rFonts w:ascii="Arial" w:eastAsia="Arial" w:hAnsi="Arial" w:cs="Arial"/>
        </w:rPr>
        <w:t xml:space="preserve">The information described in </w:t>
      </w:r>
      <w:bookmarkStart w:id="49" w:name="_CROSS_REFERENCE__53720100_d2fa_42d7_b66"/>
      <w:r>
        <w:rPr>
          <w:rFonts w:ascii="Arial" w:eastAsia="Arial" w:hAnsi="Arial" w:cs="Arial"/>
        </w:rPr>
        <w:t>section 11013, subsection 9</w:t>
      </w:r>
      <w:bookmarkEnd w:id="49"/>
      <w:r>
        <w:rPr>
          <w:rFonts w:ascii="Arial" w:eastAsia="Arial" w:hAnsi="Arial" w:cs="Arial"/>
        </w:rPr>
        <w:t xml:space="preserve">, including that the debt </w:t>
      </w:r>
      <w:bookmarkStart w:id="50" w:name="_LINE__15_ce3e1798_d56d_47ba_be4d_4de39a"/>
      <w:bookmarkEnd w:id="47"/>
      <w:r>
        <w:rPr>
          <w:rFonts w:ascii="Arial" w:eastAsia="Arial" w:hAnsi="Arial" w:cs="Arial"/>
        </w:rPr>
        <w:t xml:space="preserve">buyer possesses the documentation described in </w:t>
      </w:r>
      <w:bookmarkStart w:id="51" w:name="_CROSS_REFERENCE__82cbbe8a_2ff8_4d26_88b"/>
      <w:r>
        <w:rPr>
          <w:rFonts w:ascii="Arial" w:eastAsia="Arial" w:hAnsi="Arial" w:cs="Arial"/>
        </w:rPr>
        <w:t>section 11013, subsection 9</w:t>
      </w:r>
      <w:bookmarkEnd w:id="51"/>
      <w:r>
        <w:rPr>
          <w:rFonts w:ascii="Arial" w:eastAsia="Arial" w:hAnsi="Arial" w:cs="Arial"/>
        </w:rPr>
        <w:t>;</w:t>
      </w:r>
      <w:bookmarkEnd w:id="48"/>
      <w:bookmarkEnd w:id="50"/>
    </w:p>
    <w:p w:rsidR="00CD006F" w:rsidP="00CD006F">
      <w:pPr>
        <w:ind w:left="720"/>
        <w:rPr>
          <w:rFonts w:ascii="Arial" w:eastAsia="Arial" w:hAnsi="Arial" w:cs="Arial"/>
        </w:rPr>
      </w:pPr>
      <w:bookmarkStart w:id="52" w:name="_STATUTE_NUMBER__63cc55a4_44b0_45a5_b37e"/>
      <w:bookmarkStart w:id="53" w:name="_STATUTE_P__1f4d2c0e_7ac0_4fae_be8e_f95b"/>
      <w:bookmarkStart w:id="54" w:name="_PAR__8_94ae53cd_59f9_4452_baae_b9e4ca85"/>
      <w:bookmarkStart w:id="55" w:name="_LINE__16_96772f30_6194_4345_985e_fda2bf"/>
      <w:bookmarkEnd w:id="45"/>
      <w:bookmarkEnd w:id="46"/>
      <w:r>
        <w:rPr>
          <w:rFonts w:ascii="Arial" w:eastAsia="Arial" w:hAnsi="Arial" w:cs="Arial"/>
        </w:rPr>
        <w:t>B</w:t>
      </w:r>
      <w:bookmarkEnd w:id="52"/>
      <w:r>
        <w:rPr>
          <w:rFonts w:ascii="Arial" w:eastAsia="Arial" w:hAnsi="Arial" w:cs="Arial"/>
        </w:rPr>
        <w:t xml:space="preserve">.  </w:t>
      </w:r>
      <w:bookmarkStart w:id="56" w:name="_STATUTE_CONTENT__0e94fc99_8cdc_4b16_a71"/>
      <w:r>
        <w:rPr>
          <w:rFonts w:ascii="Arial" w:eastAsia="Arial" w:hAnsi="Arial" w:cs="Arial"/>
        </w:rPr>
        <w:t xml:space="preserve">The basis for any interest and fees described in </w:t>
      </w:r>
      <w:bookmarkStart w:id="57" w:name="_CROSS_REFERENCE__5a7b5933_165c_4741_9e6"/>
      <w:r>
        <w:rPr>
          <w:rFonts w:ascii="Arial" w:eastAsia="Arial" w:hAnsi="Arial" w:cs="Arial"/>
        </w:rPr>
        <w:t>section 11013, subsection 9</w:t>
      </w:r>
      <w:bookmarkEnd w:id="57"/>
      <w:r>
        <w:rPr>
          <w:rFonts w:ascii="Arial" w:eastAsia="Arial" w:hAnsi="Arial" w:cs="Arial"/>
        </w:rPr>
        <w:t>;</w:t>
      </w:r>
      <w:bookmarkEnd w:id="55"/>
      <w:bookmarkEnd w:id="56"/>
    </w:p>
    <w:p w:rsidR="00CD006F" w:rsidP="00CD006F">
      <w:pPr>
        <w:ind w:left="720"/>
        <w:rPr>
          <w:rFonts w:ascii="Arial" w:eastAsia="Arial" w:hAnsi="Arial" w:cs="Arial"/>
        </w:rPr>
      </w:pPr>
      <w:bookmarkStart w:id="58" w:name="_STATUTE_NUMBER__022a8168_4800_497a_9e17"/>
      <w:bookmarkStart w:id="59" w:name="_STATUTE_P__a6670ce2_60ca_4208_a9d0_e35d"/>
      <w:bookmarkStart w:id="60" w:name="_PAR__9_c7274b10_bc80_4851_a7fe_d3a2622b"/>
      <w:bookmarkStart w:id="61" w:name="_LINE__17_761f8eff_72e6_49ca_a9a7_c3b208"/>
      <w:bookmarkEnd w:id="53"/>
      <w:bookmarkEnd w:id="54"/>
      <w:r>
        <w:rPr>
          <w:rFonts w:ascii="Arial" w:eastAsia="Arial" w:hAnsi="Arial" w:cs="Arial"/>
        </w:rPr>
        <w:t>C</w:t>
      </w:r>
      <w:bookmarkEnd w:id="58"/>
      <w:r>
        <w:rPr>
          <w:rFonts w:ascii="Arial" w:eastAsia="Arial" w:hAnsi="Arial" w:cs="Arial"/>
        </w:rPr>
        <w:t xml:space="preserve">.  </w:t>
      </w:r>
      <w:bookmarkStart w:id="62" w:name="_STATUTE_CONTENT__2442e473_3eb4_4eed_8ac"/>
      <w:r>
        <w:rPr>
          <w:rFonts w:ascii="Arial" w:eastAsia="Arial" w:hAnsi="Arial" w:cs="Arial"/>
        </w:rPr>
        <w:t>The basis for the request for attorney's fees, if applicable;</w:t>
      </w:r>
      <w:bookmarkEnd w:id="61"/>
      <w:bookmarkEnd w:id="62"/>
    </w:p>
    <w:p w:rsidR="00CD006F" w:rsidP="00CD006F">
      <w:pPr>
        <w:ind w:left="720"/>
        <w:rPr>
          <w:rFonts w:ascii="Arial" w:eastAsia="Arial" w:hAnsi="Arial" w:cs="Arial"/>
        </w:rPr>
      </w:pPr>
      <w:bookmarkStart w:id="63" w:name="_STATUTE_NUMBER__31774f46_d2be_4b33_b383"/>
      <w:bookmarkStart w:id="64" w:name="_STATUTE_P__2d0ea2e3_698b_4fc5_857e_a14c"/>
      <w:bookmarkStart w:id="65" w:name="_PAR__10_b289bc42_2deb_4307_845d_0f67866"/>
      <w:bookmarkStart w:id="66" w:name="_LINE__18_cb5156ab_1ea8_479d_a6cd_bdfc99"/>
      <w:bookmarkEnd w:id="59"/>
      <w:bookmarkEnd w:id="60"/>
      <w:r>
        <w:rPr>
          <w:rFonts w:ascii="Arial" w:eastAsia="Arial" w:hAnsi="Arial" w:cs="Arial"/>
        </w:rPr>
        <w:t>D</w:t>
      </w:r>
      <w:bookmarkEnd w:id="63"/>
      <w:r>
        <w:rPr>
          <w:rFonts w:ascii="Arial" w:eastAsia="Arial" w:hAnsi="Arial" w:cs="Arial"/>
        </w:rPr>
        <w:t xml:space="preserve">.  </w:t>
      </w:r>
      <w:bookmarkStart w:id="67" w:name="_STATUTE_CONTENT__14136729_4fc1_477b_9b6"/>
      <w:r>
        <w:rPr>
          <w:rFonts w:ascii="Arial" w:eastAsia="Arial" w:hAnsi="Arial" w:cs="Arial"/>
        </w:rPr>
        <w:t>That the debt buyer is the current owner of the debt; and</w:t>
      </w:r>
      <w:bookmarkEnd w:id="66"/>
      <w:bookmarkEnd w:id="67"/>
    </w:p>
    <w:p w:rsidR="00CD006F" w:rsidP="00CD006F">
      <w:pPr>
        <w:ind w:left="720"/>
        <w:rPr>
          <w:rFonts w:ascii="Arial" w:eastAsia="Arial" w:hAnsi="Arial" w:cs="Arial"/>
        </w:rPr>
      </w:pPr>
      <w:bookmarkStart w:id="68" w:name="_STATUTE_NUMBER__4ebbe799_dfbc_4d10_99a1"/>
      <w:bookmarkStart w:id="69" w:name="_STATUTE_P__ac3274dd_6b38_4fd1_ae1b_651b"/>
      <w:bookmarkStart w:id="70" w:name="_PAR__11_1395beff_76d1_4c77_a669_03a863c"/>
      <w:bookmarkStart w:id="71" w:name="_LINE__19_182ee790_206c_4848_8863_e45379"/>
      <w:bookmarkEnd w:id="64"/>
      <w:bookmarkEnd w:id="65"/>
      <w:r>
        <w:rPr>
          <w:rFonts w:ascii="Arial" w:eastAsia="Arial" w:hAnsi="Arial" w:cs="Arial"/>
        </w:rPr>
        <w:t>E</w:t>
      </w:r>
      <w:bookmarkEnd w:id="68"/>
      <w:r>
        <w:rPr>
          <w:rFonts w:ascii="Arial" w:eastAsia="Arial" w:hAnsi="Arial" w:cs="Arial"/>
        </w:rPr>
        <w:t xml:space="preserve">.  </w:t>
      </w:r>
      <w:bookmarkStart w:id="72" w:name="_STATUTE_CONTENT__6b453aa1_6ee5_42a4_845"/>
      <w:r>
        <w:rPr>
          <w:rFonts w:ascii="Arial" w:eastAsia="Arial" w:hAnsi="Arial" w:cs="Arial"/>
        </w:rPr>
        <w:t>That the cause of action is filed within the applicable statute of limitations period.</w:t>
      </w:r>
      <w:bookmarkEnd w:id="71"/>
      <w:bookmarkEnd w:id="72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73" w:name="_STATUTE_NUMBER__2b115da7_2534_42bd_8c9a"/>
      <w:bookmarkStart w:id="74" w:name="_STATUTE_SS__b655c4e4_2f1a_4e6a_be17_248"/>
      <w:bookmarkStart w:id="75" w:name="_PAR__12_3f8150c0_2742_4f4b_b4da_80de290"/>
      <w:bookmarkStart w:id="76" w:name="_LINE__20_471dd569_7751_49ff_9c91_5c833a"/>
      <w:bookmarkEnd w:id="35"/>
      <w:bookmarkEnd w:id="69"/>
      <w:bookmarkEnd w:id="70"/>
      <w:r>
        <w:rPr>
          <w:rFonts w:ascii="Arial" w:eastAsia="Arial" w:hAnsi="Arial" w:cs="Arial"/>
          <w:b/>
        </w:rPr>
        <w:t>2</w:t>
      </w:r>
      <w:bookmarkEnd w:id="73"/>
      <w:r>
        <w:rPr>
          <w:rFonts w:ascii="Arial" w:eastAsia="Arial" w:hAnsi="Arial" w:cs="Arial"/>
          <w:b/>
        </w:rPr>
        <w:t xml:space="preserve">.  </w:t>
      </w:r>
      <w:bookmarkStart w:id="77" w:name="_STATUTE_HEADNOTE__0a4e091e_a300_4adb_99"/>
      <w:r>
        <w:rPr>
          <w:rFonts w:ascii="Arial" w:eastAsia="Arial" w:hAnsi="Arial" w:cs="Arial"/>
          <w:b/>
        </w:rPr>
        <w:t>Debt collection complaint; attachments.</w:t>
      </w:r>
      <w:bookmarkEnd w:id="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" w:name="_STATUTE_CONTENT__5248d222_4544_4e44_ae0"/>
      <w:r>
        <w:rPr>
          <w:rFonts w:ascii="Arial" w:eastAsia="Arial" w:hAnsi="Arial" w:cs="Arial"/>
        </w:rPr>
        <w:t xml:space="preserve">In a collection action initiated by a debt </w:t>
      </w:r>
      <w:bookmarkStart w:id="79" w:name="_LINE__21_e56c2fc0_0e4f_4afd_b3d3_f63751"/>
      <w:bookmarkEnd w:id="76"/>
      <w:r>
        <w:rPr>
          <w:rFonts w:ascii="Arial" w:eastAsia="Arial" w:hAnsi="Arial" w:cs="Arial"/>
        </w:rPr>
        <w:t>buyer, the debt buyer shall attach all of the following materials to the complaint:</w:t>
      </w:r>
      <w:bookmarkEnd w:id="78"/>
      <w:bookmarkEnd w:id="79"/>
    </w:p>
    <w:p w:rsidR="00CD006F" w:rsidP="00CD006F">
      <w:pPr>
        <w:ind w:left="720"/>
        <w:rPr>
          <w:rFonts w:ascii="Arial" w:eastAsia="Arial" w:hAnsi="Arial" w:cs="Arial"/>
        </w:rPr>
      </w:pPr>
      <w:bookmarkStart w:id="80" w:name="_STATUTE_NUMBER__aea39b63_bc9a_440b_ad57"/>
      <w:bookmarkStart w:id="81" w:name="_STATUTE_P__487fa974_ed27_40e7_8d7c_0a50"/>
      <w:bookmarkStart w:id="82" w:name="_PAR__13_6664e333_579d_4c76_9afd_384a3ae"/>
      <w:bookmarkStart w:id="83" w:name="_LINE__22_b6d7bf9e_85b4_4223_8929_f6b2d0"/>
      <w:bookmarkEnd w:id="75"/>
      <w:r>
        <w:rPr>
          <w:rFonts w:ascii="Arial" w:eastAsia="Arial" w:hAnsi="Arial" w:cs="Arial"/>
        </w:rPr>
        <w:t>A</w:t>
      </w:r>
      <w:bookmarkEnd w:id="80"/>
      <w:r>
        <w:rPr>
          <w:rFonts w:ascii="Arial" w:eastAsia="Arial" w:hAnsi="Arial" w:cs="Arial"/>
        </w:rPr>
        <w:t xml:space="preserve">.  </w:t>
      </w:r>
      <w:bookmarkStart w:id="84" w:name="_STATUTE_CONTENT__13b77c8d_3d04_430a_b7d"/>
      <w:r>
        <w:rPr>
          <w:rFonts w:ascii="Arial" w:eastAsia="Arial" w:hAnsi="Arial" w:cs="Arial"/>
        </w:rPr>
        <w:t xml:space="preserve">A copy of the contract, application or other document evidencing the consumer's </w:t>
      </w:r>
      <w:bookmarkStart w:id="85" w:name="_LINE__23_28497f55_593d_47c7_9903_8b1814"/>
      <w:bookmarkEnd w:id="83"/>
      <w:r>
        <w:rPr>
          <w:rFonts w:ascii="Arial" w:eastAsia="Arial" w:hAnsi="Arial" w:cs="Arial"/>
        </w:rPr>
        <w:t xml:space="preserve">agreement to the debt.  If a signed writing evidencing the original debt does not exist, </w:t>
      </w:r>
      <w:bookmarkStart w:id="86" w:name="_LINE__24_fc068cdc_4d6d_4c78_9147_05bd6d"/>
      <w:bookmarkEnd w:id="85"/>
      <w:r>
        <w:rPr>
          <w:rFonts w:ascii="Arial" w:eastAsia="Arial" w:hAnsi="Arial" w:cs="Arial"/>
        </w:rPr>
        <w:t xml:space="preserve">the debt buyer shall attach a copy of a document provided to the consumer before </w:t>
      </w:r>
      <w:bookmarkStart w:id="87" w:name="_LINE__25_9da40387_21ba_4d54_ab1e_ae4f14"/>
      <w:bookmarkEnd w:id="86"/>
      <w:r>
        <w:rPr>
          <w:rFonts w:ascii="Arial" w:eastAsia="Arial" w:hAnsi="Arial" w:cs="Arial"/>
        </w:rPr>
        <w:t xml:space="preserve">charge-off demonstrating that the debt was incurred by the consumer or, for a revolving </w:t>
      </w:r>
      <w:bookmarkStart w:id="88" w:name="_LINE__26_9d989f5b_059c_418b_bc47_896177"/>
      <w:bookmarkEnd w:id="87"/>
      <w:r>
        <w:rPr>
          <w:rFonts w:ascii="Arial" w:eastAsia="Arial" w:hAnsi="Arial" w:cs="Arial"/>
        </w:rPr>
        <w:t xml:space="preserve">credit account, the most recent monthly statement recording the extension of credit for </w:t>
      </w:r>
      <w:bookmarkStart w:id="89" w:name="_LINE__27_204ce2dd_2798_431f_bf58_91655b"/>
      <w:bookmarkEnd w:id="88"/>
      <w:r>
        <w:rPr>
          <w:rFonts w:ascii="Arial" w:eastAsia="Arial" w:hAnsi="Arial" w:cs="Arial"/>
        </w:rPr>
        <w:t xml:space="preserve">the purchase of goods or services, for the lease of goods or as a loan of money or the </w:t>
      </w:r>
      <w:bookmarkStart w:id="90" w:name="_LINE__28_500f5e98_67e7_4d45_a247_d772ad"/>
      <w:bookmarkEnd w:id="89"/>
      <w:r>
        <w:rPr>
          <w:rFonts w:ascii="Arial" w:eastAsia="Arial" w:hAnsi="Arial" w:cs="Arial"/>
        </w:rPr>
        <w:t>last payment or balance transfer; and</w:t>
      </w:r>
      <w:bookmarkEnd w:id="84"/>
      <w:bookmarkEnd w:id="90"/>
    </w:p>
    <w:p w:rsidR="00CD006F" w:rsidP="00CD006F">
      <w:pPr>
        <w:ind w:left="720"/>
        <w:rPr>
          <w:rFonts w:ascii="Arial" w:eastAsia="Arial" w:hAnsi="Arial" w:cs="Arial"/>
        </w:rPr>
      </w:pPr>
      <w:bookmarkStart w:id="91" w:name="_STATUTE_NUMBER__4dd81722_d3ae_415b_a968"/>
      <w:bookmarkStart w:id="92" w:name="_STATUTE_P__fce84a5d_28ae_4810_8f0a_c912"/>
      <w:bookmarkStart w:id="93" w:name="_PAR__14_b6638483_24ff_4386_9dac_1025047"/>
      <w:bookmarkStart w:id="94" w:name="_LINE__29_bc321f6e_309f_45cd_bb28_42e6ee"/>
      <w:bookmarkEnd w:id="81"/>
      <w:bookmarkEnd w:id="82"/>
      <w:r>
        <w:rPr>
          <w:rFonts w:ascii="Arial" w:eastAsia="Arial" w:hAnsi="Arial" w:cs="Arial"/>
        </w:rPr>
        <w:t>B</w:t>
      </w:r>
      <w:bookmarkEnd w:id="91"/>
      <w:r>
        <w:rPr>
          <w:rFonts w:ascii="Arial" w:eastAsia="Arial" w:hAnsi="Arial" w:cs="Arial"/>
        </w:rPr>
        <w:t xml:space="preserve">.  </w:t>
      </w:r>
      <w:bookmarkStart w:id="95" w:name="_STATUTE_CONTENT__7695df91_e9e0_45b1_a10"/>
      <w:r>
        <w:rPr>
          <w:rFonts w:ascii="Arial" w:eastAsia="Arial" w:hAnsi="Arial" w:cs="Arial"/>
        </w:rPr>
        <w:t xml:space="preserve">A copy of the bill of sale or other writing establishing that the debt buyer is the </w:t>
      </w:r>
      <w:bookmarkStart w:id="96" w:name="_LINE__30_4124675f_72a3_4fb6_a6ea_a9e5c0"/>
      <w:bookmarkEnd w:id="94"/>
      <w:r>
        <w:rPr>
          <w:rFonts w:ascii="Arial" w:eastAsia="Arial" w:hAnsi="Arial" w:cs="Arial"/>
        </w:rPr>
        <w:t xml:space="preserve">owner of the debt.  If the debt was assigned more than once, the debt buyer shall attach </w:t>
      </w:r>
      <w:bookmarkStart w:id="97" w:name="_LINE__31_03fc16db_4e23_467c_9fd0_81ab73"/>
      <w:bookmarkEnd w:id="96"/>
      <w:r>
        <w:rPr>
          <w:rFonts w:ascii="Arial" w:eastAsia="Arial" w:hAnsi="Arial" w:cs="Arial"/>
        </w:rPr>
        <w:t xml:space="preserve">each assignment or other writing evidencing the transfer of ownership to establish an </w:t>
      </w:r>
      <w:bookmarkStart w:id="98" w:name="_LINE__32_50524077_b196_4d2d_a8d1_7b85af"/>
      <w:bookmarkEnd w:id="97"/>
      <w:r>
        <w:rPr>
          <w:rFonts w:ascii="Arial" w:eastAsia="Arial" w:hAnsi="Arial" w:cs="Arial"/>
        </w:rPr>
        <w:t xml:space="preserve">unbroken chain of ownership, beginning with the original creditor to the first debt </w:t>
      </w:r>
      <w:bookmarkStart w:id="99" w:name="_LINE__33_9f8a0c7d_4ce9_416a_97a4_9b3669"/>
      <w:bookmarkEnd w:id="98"/>
      <w:r>
        <w:rPr>
          <w:rFonts w:ascii="Arial" w:eastAsia="Arial" w:hAnsi="Arial" w:cs="Arial"/>
        </w:rPr>
        <w:t>buyer and each subsequent debt buyer.</w:t>
      </w:r>
      <w:bookmarkEnd w:id="95"/>
      <w:bookmarkEnd w:id="99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100" w:name="_STATUTE_NUMBER__0295de26_5fb1_469a_a72f"/>
      <w:bookmarkStart w:id="101" w:name="_STATUTE_SS__c10426e5_ddbf_4693_bca1_8e1"/>
      <w:bookmarkStart w:id="102" w:name="_PAR__15_3be93f37_9eb5_457d_9470_159ebad"/>
      <w:bookmarkStart w:id="103" w:name="_LINE__34_edbae8fa_b9c5_47d3_9273_7dfea7"/>
      <w:bookmarkEnd w:id="74"/>
      <w:bookmarkEnd w:id="92"/>
      <w:bookmarkEnd w:id="93"/>
      <w:r>
        <w:rPr>
          <w:rFonts w:ascii="Arial" w:eastAsia="Arial" w:hAnsi="Arial" w:cs="Arial"/>
          <w:b/>
        </w:rPr>
        <w:t>3</w:t>
      </w:r>
      <w:bookmarkEnd w:id="100"/>
      <w:r>
        <w:rPr>
          <w:rFonts w:ascii="Arial" w:eastAsia="Arial" w:hAnsi="Arial" w:cs="Arial"/>
          <w:b/>
        </w:rPr>
        <w:t xml:space="preserve">.  </w:t>
      </w:r>
      <w:bookmarkStart w:id="104" w:name="_STATUTE_HEADNOTE__f96ad130_d7a5_4fb4_be"/>
      <w:r>
        <w:rPr>
          <w:rFonts w:ascii="Arial" w:eastAsia="Arial" w:hAnsi="Arial" w:cs="Arial"/>
          <w:b/>
        </w:rPr>
        <w:t>Requirements for judgment.</w:t>
      </w:r>
      <w:bookmarkEnd w:id="10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5" w:name="_STATUTE_CONTENT__eacbd855_769f_4684_abf"/>
      <w:r>
        <w:rPr>
          <w:rFonts w:ascii="Arial" w:eastAsia="Arial" w:hAnsi="Arial" w:cs="Arial"/>
        </w:rPr>
        <w:t xml:space="preserve">Regardless of whether the consumer appears in the </w:t>
      </w:r>
      <w:bookmarkStart w:id="106" w:name="_LINE__35_a0331ee7_fb4c_4b71_b257_911788"/>
      <w:bookmarkEnd w:id="103"/>
      <w:r>
        <w:rPr>
          <w:rFonts w:ascii="Arial" w:eastAsia="Arial" w:hAnsi="Arial" w:cs="Arial"/>
        </w:rPr>
        <w:t xml:space="preserve">action, the court may not enter a judgment in favor of a debt buyer in a collection action </w:t>
      </w:r>
      <w:bookmarkStart w:id="107" w:name="_LINE__36_dff046fa_af41_42ba_855f_de7b04"/>
      <w:bookmarkEnd w:id="106"/>
      <w:r>
        <w:rPr>
          <w:rFonts w:ascii="Arial" w:eastAsia="Arial" w:hAnsi="Arial" w:cs="Arial"/>
        </w:rPr>
        <w:t>against a consumer</w:t>
      </w:r>
      <w:bookmarkStart w:id="108" w:name="_PROCESSED_CHANGE__b3d9920d_3a54_44d6_a7"/>
      <w:r>
        <w:rPr>
          <w:rFonts w:ascii="Arial" w:eastAsia="Arial" w:hAnsi="Arial" w:cs="Arial"/>
          <w:strike/>
        </w:rPr>
        <w:t xml:space="preserve">, </w:t>
      </w:r>
      <w:r>
        <w:rPr>
          <w:rFonts w:ascii="Arial" w:eastAsia="Arial" w:hAnsi="Arial" w:cs="Arial"/>
          <w:strike/>
        </w:rPr>
        <w:t xml:space="preserve">including an action brought in small claims court pursuant to </w:t>
      </w:r>
      <w:bookmarkStart w:id="109" w:name="_CROSS_REFERENCE__37aaf82b_c5fa_4519_9ae"/>
      <w:r>
        <w:rPr>
          <w:rFonts w:ascii="Arial" w:eastAsia="Arial" w:hAnsi="Arial" w:cs="Arial"/>
          <w:strike/>
        </w:rPr>
        <w:t xml:space="preserve">Title 14, </w:t>
      </w:r>
      <w:bookmarkStart w:id="110" w:name="_LINE__37_343843cb_05ee_4086_aa60_608299"/>
      <w:bookmarkEnd w:id="107"/>
      <w:r>
        <w:rPr>
          <w:rFonts w:ascii="Arial" w:eastAsia="Arial" w:hAnsi="Arial" w:cs="Arial"/>
          <w:strike/>
        </w:rPr>
        <w:t>chapter 738</w:t>
      </w:r>
      <w:bookmarkEnd w:id="109"/>
      <w:r>
        <w:rPr>
          <w:rFonts w:ascii="Arial" w:eastAsia="Arial" w:hAnsi="Arial" w:cs="Arial"/>
          <w:strike/>
        </w:rPr>
        <w:t>,</w:t>
      </w:r>
      <w:bookmarkEnd w:id="108"/>
      <w:r>
        <w:rPr>
          <w:rFonts w:ascii="Arial" w:eastAsia="Arial" w:hAnsi="Arial" w:cs="Arial"/>
        </w:rPr>
        <w:t xml:space="preserve"> unless the debt buyer files with the court:</w:t>
      </w:r>
      <w:bookmarkEnd w:id="105"/>
      <w:bookmarkEnd w:id="110"/>
    </w:p>
    <w:p w:rsidR="00CD006F" w:rsidP="00CD006F">
      <w:pPr>
        <w:ind w:left="720"/>
        <w:rPr>
          <w:rFonts w:ascii="Arial" w:eastAsia="Arial" w:hAnsi="Arial" w:cs="Arial"/>
        </w:rPr>
      </w:pPr>
      <w:bookmarkStart w:id="111" w:name="_STATUTE_NUMBER__aa8e03e3_9eec_4894_adee"/>
      <w:bookmarkStart w:id="112" w:name="_STATUTE_P__240e3a2e_33f5_4b2a_b1a4_0154"/>
      <w:bookmarkStart w:id="113" w:name="_PAR__16_e5961412_b8b9_4f66_9278_01b4669"/>
      <w:bookmarkStart w:id="114" w:name="_LINE__38_38fd8220_26fd_4fd8_97dd_e71a62"/>
      <w:bookmarkEnd w:id="102"/>
      <w:r>
        <w:rPr>
          <w:rFonts w:ascii="Arial" w:eastAsia="Arial" w:hAnsi="Arial" w:cs="Arial"/>
        </w:rPr>
        <w:t>A</w:t>
      </w:r>
      <w:bookmarkEnd w:id="111"/>
      <w:r>
        <w:rPr>
          <w:rFonts w:ascii="Arial" w:eastAsia="Arial" w:hAnsi="Arial" w:cs="Arial"/>
        </w:rPr>
        <w:t xml:space="preserve">.  </w:t>
      </w:r>
      <w:bookmarkStart w:id="115" w:name="_STATUTE_CONTENT__f2cdd6b8_b642_4689_874"/>
      <w:r>
        <w:rPr>
          <w:rFonts w:ascii="Arial" w:eastAsia="Arial" w:hAnsi="Arial" w:cs="Arial"/>
        </w:rPr>
        <w:t>A copy</w:t>
      </w:r>
      <w:bookmarkStart w:id="116" w:name="_PROCESSED_CHANGE__1917e8fa_bb08_48c0_8c"/>
      <w:r>
        <w:rPr>
          <w:rFonts w:ascii="Arial" w:eastAsia="Arial" w:hAnsi="Arial" w:cs="Arial"/>
          <w:u w:val="single"/>
        </w:rPr>
        <w:t>,</w:t>
      </w:r>
      <w:bookmarkEnd w:id="116"/>
      <w:r>
        <w:rPr>
          <w:rFonts w:ascii="Arial" w:eastAsia="Arial" w:hAnsi="Arial" w:cs="Arial"/>
        </w:rPr>
        <w:t xml:space="preserve"> admissible under </w:t>
      </w:r>
      <w:bookmarkStart w:id="117" w:name="_PROCESSED_CHANGE__faedcac9_91cc_417c_a0"/>
      <w:r>
        <w:rPr>
          <w:rFonts w:ascii="Arial" w:eastAsia="Arial" w:hAnsi="Arial" w:cs="Arial"/>
          <w:strike/>
        </w:rPr>
        <w:t>the Maine Rules of Evidence</w:t>
      </w:r>
      <w:r>
        <w:rPr>
          <w:rFonts w:ascii="Arial" w:eastAsia="Arial" w:hAnsi="Arial" w:cs="Arial"/>
        </w:rPr>
        <w:t xml:space="preserve"> </w:t>
      </w:r>
      <w:bookmarkStart w:id="118" w:name="_PROCESSED_CHANGE__b7ce465f_32f8_4ceb_86"/>
      <w:bookmarkEnd w:id="117"/>
      <w:r>
        <w:rPr>
          <w:rFonts w:ascii="Arial" w:eastAsia="Arial" w:hAnsi="Arial" w:cs="Arial"/>
          <w:u w:val="single"/>
        </w:rPr>
        <w:t xml:space="preserve">the evidentiary standard set </w:t>
      </w:r>
      <w:bookmarkStart w:id="119" w:name="_LINE__39_0093432c_e7f4_4e6f_8627_c38f0e"/>
      <w:bookmarkEnd w:id="114"/>
      <w:r>
        <w:rPr>
          <w:rFonts w:ascii="Arial" w:eastAsia="Arial" w:hAnsi="Arial" w:cs="Arial"/>
          <w:u w:val="single"/>
        </w:rPr>
        <w:t xml:space="preserve">forth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subsection 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118"/>
      <w:r>
        <w:rPr>
          <w:rFonts w:ascii="Arial" w:eastAsia="Arial" w:hAnsi="Arial" w:cs="Arial"/>
        </w:rPr>
        <w:t xml:space="preserve">of the contract, application or other writing establishing the </w:t>
      </w:r>
      <w:bookmarkStart w:id="120" w:name="_LINE__40_c0948831_94c4_4fab_ae8a_c987d8"/>
      <w:bookmarkEnd w:id="119"/>
      <w:r>
        <w:rPr>
          <w:rFonts w:ascii="Arial" w:eastAsia="Arial" w:hAnsi="Arial" w:cs="Arial"/>
        </w:rPr>
        <w:t xml:space="preserve">consumer's agreement to the debt and any contract interest or fees alleged to be owed.  </w:t>
      </w:r>
      <w:bookmarkStart w:id="121" w:name="_LINE__41_fc254be0_7428_49d8_9224_baa36b"/>
      <w:bookmarkEnd w:id="120"/>
      <w:r>
        <w:rPr>
          <w:rFonts w:ascii="Arial" w:eastAsia="Arial" w:hAnsi="Arial" w:cs="Arial"/>
        </w:rPr>
        <w:t xml:space="preserve">If a signed writing evidencing the original debt does not exist, the debt buyer must file </w:t>
      </w:r>
      <w:bookmarkStart w:id="122" w:name="_PAGE_SPLIT__91f8c53d_4a38_43a8_bb34_b9e"/>
      <w:bookmarkStart w:id="123" w:name="_PAGE__2_415fd086_e7c6_4905_9512_fb5e220"/>
      <w:bookmarkStart w:id="124" w:name="_PAR__1_047ff29f_30d4_4cf8_a288_5c4ff5f9"/>
      <w:bookmarkStart w:id="125" w:name="_LINE__1_7b0e9ce5_9e3e_4606_8820_3c278b8"/>
      <w:bookmarkEnd w:id="3"/>
      <w:bookmarkEnd w:id="113"/>
      <w:bookmarkEnd w:id="121"/>
      <w:r>
        <w:rPr>
          <w:rFonts w:ascii="Arial" w:eastAsia="Arial" w:hAnsi="Arial" w:cs="Arial"/>
        </w:rPr>
        <w:t>a</w:t>
      </w:r>
      <w:bookmarkEnd w:id="122"/>
      <w:r>
        <w:rPr>
          <w:rFonts w:ascii="Arial" w:eastAsia="Arial" w:hAnsi="Arial" w:cs="Arial"/>
        </w:rPr>
        <w:t xml:space="preserve"> copy of a document provided to the consumer before charge-off demonstrating that </w:t>
      </w:r>
      <w:bookmarkStart w:id="126" w:name="_LINE__2_8375ba3e_d2ce_4cf9_807b_6d54167"/>
      <w:bookmarkEnd w:id="125"/>
      <w:r>
        <w:rPr>
          <w:rFonts w:ascii="Arial" w:eastAsia="Arial" w:hAnsi="Arial" w:cs="Arial"/>
        </w:rPr>
        <w:t xml:space="preserve">the debt was incurred by the consumer or, for a revolving credit account, the most </w:t>
      </w:r>
      <w:bookmarkStart w:id="127" w:name="_LINE__3_f0022885_cac2_4cca_b379_70b7294"/>
      <w:bookmarkEnd w:id="126"/>
      <w:r>
        <w:rPr>
          <w:rFonts w:ascii="Arial" w:eastAsia="Arial" w:hAnsi="Arial" w:cs="Arial"/>
        </w:rPr>
        <w:t xml:space="preserve">recent monthly statement recording the extension of credit for the purchase of goods </w:t>
      </w:r>
      <w:bookmarkStart w:id="128" w:name="_LINE__4_d1456940_2592_4071_a609_be4d122"/>
      <w:bookmarkEnd w:id="127"/>
      <w:r>
        <w:rPr>
          <w:rFonts w:ascii="Arial" w:eastAsia="Arial" w:hAnsi="Arial" w:cs="Arial"/>
        </w:rPr>
        <w:t xml:space="preserve">or services, for the lease of goods or as a loan of money or the last payment or balance </w:t>
      </w:r>
      <w:bookmarkStart w:id="129" w:name="_LINE__5_1c657fd0_d4ae_41d1_b0f3_e10485c"/>
      <w:bookmarkEnd w:id="128"/>
      <w:r>
        <w:rPr>
          <w:rFonts w:ascii="Arial" w:eastAsia="Arial" w:hAnsi="Arial" w:cs="Arial"/>
        </w:rPr>
        <w:t>transfer;</w:t>
      </w:r>
      <w:bookmarkEnd w:id="115"/>
      <w:bookmarkEnd w:id="129"/>
    </w:p>
    <w:p w:rsidR="00CD006F" w:rsidP="00CD006F">
      <w:pPr>
        <w:ind w:left="720"/>
        <w:rPr>
          <w:rFonts w:ascii="Arial" w:eastAsia="Arial" w:hAnsi="Arial" w:cs="Arial"/>
        </w:rPr>
      </w:pPr>
      <w:bookmarkStart w:id="130" w:name="_STATUTE_NUMBER__37fa0ed1_854f_4fe7_b1b4"/>
      <w:bookmarkStart w:id="131" w:name="_STATUTE_P__80b02457_fa8d_4963_816a_57be"/>
      <w:bookmarkStart w:id="132" w:name="_PAR__2_3e8d6a0f_445e_4fdc_ba32_c3b9cea9"/>
      <w:bookmarkStart w:id="133" w:name="_LINE__6_d28f6cda_edd0_4f3f_8061_d2cfb61"/>
      <w:bookmarkEnd w:id="112"/>
      <w:bookmarkEnd w:id="124"/>
      <w:r>
        <w:rPr>
          <w:rFonts w:ascii="Arial" w:eastAsia="Arial" w:hAnsi="Arial" w:cs="Arial"/>
        </w:rPr>
        <w:t>B</w:t>
      </w:r>
      <w:bookmarkEnd w:id="130"/>
      <w:r>
        <w:rPr>
          <w:rFonts w:ascii="Arial" w:eastAsia="Arial" w:hAnsi="Arial" w:cs="Arial"/>
        </w:rPr>
        <w:t xml:space="preserve">.  </w:t>
      </w:r>
      <w:bookmarkStart w:id="134" w:name="_STATUTE_CONTENT__496efffd_210b_4877_ac6"/>
      <w:r>
        <w:rPr>
          <w:rFonts w:ascii="Arial" w:eastAsia="Arial" w:hAnsi="Arial" w:cs="Arial"/>
        </w:rPr>
        <w:t xml:space="preserve">Business records or other evidence admissible under </w:t>
      </w:r>
      <w:bookmarkStart w:id="135" w:name="_PROCESSED_CHANGE__19e39dd3_8a42_4600_99"/>
      <w:r>
        <w:rPr>
          <w:rFonts w:ascii="Arial" w:eastAsia="Arial" w:hAnsi="Arial" w:cs="Arial"/>
          <w:strike/>
        </w:rPr>
        <w:t>the Maine Rules of Evidence</w:t>
      </w:r>
      <w:r>
        <w:rPr>
          <w:rFonts w:ascii="Arial" w:eastAsia="Arial" w:hAnsi="Arial" w:cs="Arial"/>
        </w:rPr>
        <w:t xml:space="preserve"> </w:t>
      </w:r>
      <w:bookmarkStart w:id="136" w:name="_LINE__7_9e6c4e8d_bc98_4727_aede_62576a7"/>
      <w:bookmarkStart w:id="137" w:name="_PROCESSED_CHANGE__4f829e06_4d5c_4257_9f"/>
      <w:bookmarkEnd w:id="133"/>
      <w:bookmarkEnd w:id="135"/>
      <w:r>
        <w:rPr>
          <w:rFonts w:ascii="Arial" w:eastAsia="Arial" w:hAnsi="Arial" w:cs="Arial"/>
          <w:u w:val="single"/>
        </w:rPr>
        <w:t xml:space="preserve">the evidentiary standard set forth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subsection 4</w:t>
      </w:r>
      <w:r>
        <w:rPr>
          <w:rFonts w:ascii="Arial" w:eastAsia="Arial" w:hAnsi="Arial" w:cs="Arial"/>
        </w:rPr>
        <w:t xml:space="preserve"> </w:t>
      </w:r>
      <w:bookmarkEnd w:id="137"/>
      <w:r>
        <w:rPr>
          <w:rFonts w:ascii="Arial" w:eastAsia="Arial" w:hAnsi="Arial" w:cs="Arial"/>
        </w:rPr>
        <w:t>to establish the amount due at charge-</w:t>
      </w:r>
      <w:bookmarkStart w:id="138" w:name="_LINE__8_5cd3d3d3_032e_4ce8_a67c_427cec4"/>
      <w:bookmarkEnd w:id="136"/>
      <w:r>
        <w:rPr>
          <w:rFonts w:ascii="Arial" w:eastAsia="Arial" w:hAnsi="Arial" w:cs="Arial"/>
        </w:rPr>
        <w:t>off;</w:t>
      </w:r>
      <w:bookmarkEnd w:id="134"/>
      <w:bookmarkEnd w:id="138"/>
    </w:p>
    <w:p w:rsidR="00CD006F" w:rsidP="00CD006F">
      <w:pPr>
        <w:ind w:left="720"/>
        <w:rPr>
          <w:rFonts w:ascii="Arial" w:eastAsia="Arial" w:hAnsi="Arial" w:cs="Arial"/>
        </w:rPr>
      </w:pPr>
      <w:bookmarkStart w:id="139" w:name="_STATUTE_NUMBER__4801f549_7511_47e3_935f"/>
      <w:bookmarkStart w:id="140" w:name="_STATUTE_P__36ed9cfd_0a31_4c29_8f5a_d2d1"/>
      <w:bookmarkStart w:id="141" w:name="_PAR__3_9d5f57b3_cb1c_46f2_b90e_2da09d50"/>
      <w:bookmarkStart w:id="142" w:name="_LINE__9_6d664e86_f982_4bf8_ac55_3b9f8f8"/>
      <w:bookmarkEnd w:id="131"/>
      <w:bookmarkEnd w:id="132"/>
      <w:r>
        <w:rPr>
          <w:rFonts w:ascii="Arial" w:eastAsia="Arial" w:hAnsi="Arial" w:cs="Arial"/>
        </w:rPr>
        <w:t>C</w:t>
      </w:r>
      <w:bookmarkEnd w:id="139"/>
      <w:r>
        <w:rPr>
          <w:rFonts w:ascii="Arial" w:eastAsia="Arial" w:hAnsi="Arial" w:cs="Arial"/>
        </w:rPr>
        <w:t xml:space="preserve">.  </w:t>
      </w:r>
      <w:bookmarkStart w:id="143" w:name="_STATUTE_CONTENT__e119cc69_d99a_4660_834"/>
      <w:r>
        <w:rPr>
          <w:rFonts w:ascii="Arial" w:eastAsia="Arial" w:hAnsi="Arial" w:cs="Arial"/>
        </w:rPr>
        <w:t>A copy</w:t>
      </w:r>
      <w:bookmarkStart w:id="144" w:name="_PROCESSED_CHANGE__ce5c88ce_f840_4cd8_b2"/>
      <w:r>
        <w:rPr>
          <w:rFonts w:ascii="Arial" w:eastAsia="Arial" w:hAnsi="Arial" w:cs="Arial"/>
          <w:u w:val="single"/>
        </w:rPr>
        <w:t>,</w:t>
      </w:r>
      <w:bookmarkEnd w:id="144"/>
      <w:r>
        <w:rPr>
          <w:rFonts w:ascii="Arial" w:eastAsia="Arial" w:hAnsi="Arial" w:cs="Arial"/>
        </w:rPr>
        <w:t xml:space="preserve"> admissible under </w:t>
      </w:r>
      <w:bookmarkStart w:id="145" w:name="_PROCESSED_CHANGE__d2259439_75f3_4a2d_80"/>
      <w:r>
        <w:rPr>
          <w:rFonts w:ascii="Arial" w:eastAsia="Arial" w:hAnsi="Arial" w:cs="Arial"/>
          <w:strike/>
        </w:rPr>
        <w:t>the Maine Rules of Evidence</w:t>
      </w:r>
      <w:r>
        <w:rPr>
          <w:rFonts w:ascii="Arial" w:eastAsia="Arial" w:hAnsi="Arial" w:cs="Arial"/>
        </w:rPr>
        <w:t xml:space="preserve"> </w:t>
      </w:r>
      <w:bookmarkStart w:id="146" w:name="_PROCESSED_CHANGE__d5323f16_1c18_49ab_93"/>
      <w:bookmarkEnd w:id="145"/>
      <w:r>
        <w:rPr>
          <w:rFonts w:ascii="Arial" w:eastAsia="Arial" w:hAnsi="Arial" w:cs="Arial"/>
          <w:u w:val="single"/>
        </w:rPr>
        <w:t xml:space="preserve">the evidentiary standard set </w:t>
      </w:r>
      <w:bookmarkStart w:id="147" w:name="_LINE__10_b2787338_af83_455b_bba2_01544d"/>
      <w:bookmarkEnd w:id="142"/>
      <w:r>
        <w:rPr>
          <w:rFonts w:ascii="Arial" w:eastAsia="Arial" w:hAnsi="Arial" w:cs="Arial"/>
          <w:u w:val="single"/>
        </w:rPr>
        <w:t xml:space="preserve">forth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subsection 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146"/>
      <w:r>
        <w:rPr>
          <w:rFonts w:ascii="Arial" w:eastAsia="Arial" w:hAnsi="Arial" w:cs="Arial"/>
        </w:rPr>
        <w:t xml:space="preserve">of each bill of sale or other writing establishing transfer of </w:t>
      </w:r>
      <w:bookmarkStart w:id="148" w:name="_LINE__11_adf657e3_a244_43d7_8038_7d43be"/>
      <w:bookmarkEnd w:id="147"/>
      <w:r>
        <w:rPr>
          <w:rFonts w:ascii="Arial" w:eastAsia="Arial" w:hAnsi="Arial" w:cs="Arial"/>
        </w:rPr>
        <w:t xml:space="preserve">ownership of the debt from the original creditor to the debt buyer.  If the debt was </w:t>
      </w:r>
      <w:bookmarkStart w:id="149" w:name="_LINE__12_1d095dd5_c048_43c8_b956_480ddb"/>
      <w:bookmarkEnd w:id="148"/>
      <w:r>
        <w:rPr>
          <w:rFonts w:ascii="Arial" w:eastAsia="Arial" w:hAnsi="Arial" w:cs="Arial"/>
        </w:rPr>
        <w:t xml:space="preserve">assigned more than once, the debt buyer must file each assignment or other writing </w:t>
      </w:r>
      <w:bookmarkStart w:id="150" w:name="_LINE__13_e2b88757_5bfb_4456_9bde_2e3361"/>
      <w:bookmarkEnd w:id="149"/>
      <w:r>
        <w:rPr>
          <w:rFonts w:ascii="Arial" w:eastAsia="Arial" w:hAnsi="Arial" w:cs="Arial"/>
        </w:rPr>
        <w:t xml:space="preserve">evidencing the transfer of ownership to establish an unbroken chain of ownership, </w:t>
      </w:r>
      <w:bookmarkStart w:id="151" w:name="_LINE__14_dfac4b85_ab51_4625_85ef_f98f85"/>
      <w:bookmarkEnd w:id="150"/>
      <w:r>
        <w:rPr>
          <w:rFonts w:ascii="Arial" w:eastAsia="Arial" w:hAnsi="Arial" w:cs="Arial"/>
        </w:rPr>
        <w:t xml:space="preserve">beginning with the original creditor to the first debt buyer and each subsequent debt </w:t>
      </w:r>
      <w:bookmarkStart w:id="152" w:name="_LINE__15_bbd9c136_8e95_48b8_8170_6e73c7"/>
      <w:bookmarkEnd w:id="151"/>
      <w:r>
        <w:rPr>
          <w:rFonts w:ascii="Arial" w:eastAsia="Arial" w:hAnsi="Arial" w:cs="Arial"/>
        </w:rPr>
        <w:t>buyer; and</w:t>
      </w:r>
      <w:bookmarkEnd w:id="143"/>
      <w:bookmarkEnd w:id="152"/>
    </w:p>
    <w:p w:rsidR="00CD006F" w:rsidP="00CD006F">
      <w:pPr>
        <w:ind w:left="720"/>
        <w:rPr>
          <w:rFonts w:ascii="Arial" w:eastAsia="Arial" w:hAnsi="Arial" w:cs="Arial"/>
        </w:rPr>
      </w:pPr>
      <w:bookmarkStart w:id="153" w:name="_STATUTE_NUMBER__e926dc31_e54a_4f4a_a8d2"/>
      <w:bookmarkStart w:id="154" w:name="_STATUTE_P__b4b077d2_5a94_4bed_9769_a28d"/>
      <w:bookmarkStart w:id="155" w:name="_PAR__4_347e9b80_1954_4b96_982c_0f6fc25e"/>
      <w:bookmarkStart w:id="156" w:name="_LINE__16_29319ddc_200e_4643_a1e2_42334a"/>
      <w:bookmarkEnd w:id="140"/>
      <w:bookmarkEnd w:id="141"/>
      <w:r>
        <w:rPr>
          <w:rFonts w:ascii="Arial" w:eastAsia="Arial" w:hAnsi="Arial" w:cs="Arial"/>
        </w:rPr>
        <w:t>D</w:t>
      </w:r>
      <w:bookmarkEnd w:id="153"/>
      <w:r>
        <w:rPr>
          <w:rFonts w:ascii="Arial" w:eastAsia="Arial" w:hAnsi="Arial" w:cs="Arial"/>
        </w:rPr>
        <w:t xml:space="preserve">.  </w:t>
      </w:r>
      <w:bookmarkStart w:id="157" w:name="_STATUTE_CONTENT__482ac4c3_b5c6_4c52_a97"/>
      <w:r>
        <w:rPr>
          <w:rFonts w:ascii="Arial" w:eastAsia="Arial" w:hAnsi="Arial" w:cs="Arial"/>
        </w:rPr>
        <w:t xml:space="preserve">Notwithstanding any </w:t>
      </w:r>
      <w:bookmarkStart w:id="158" w:name="_PROCESSED_CHANGE__bc81d611_820e_44ab_99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158"/>
      <w:r>
        <w:rPr>
          <w:rFonts w:ascii="Arial" w:eastAsia="Arial" w:hAnsi="Arial" w:cs="Arial"/>
        </w:rPr>
        <w:t>law</w:t>
      </w:r>
      <w:bookmarkStart w:id="159" w:name="_PROCESSED_CHANGE__74141a7b_a0f8_4307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the contrary</w:t>
      </w:r>
      <w:bookmarkEnd w:id="159"/>
      <w:r>
        <w:rPr>
          <w:rFonts w:ascii="Arial" w:eastAsia="Arial" w:hAnsi="Arial" w:cs="Arial"/>
        </w:rPr>
        <w:t xml:space="preserve">, if attorney's fees are sought under </w:t>
      </w:r>
      <w:bookmarkStart w:id="160" w:name="_LINE__17_d8c8c87b_d589_441b_8083_7bc721"/>
      <w:bookmarkEnd w:id="156"/>
      <w:r>
        <w:rPr>
          <w:rFonts w:ascii="Arial" w:eastAsia="Arial" w:hAnsi="Arial" w:cs="Arial"/>
        </w:rPr>
        <w:t>contract, a copy</w:t>
      </w:r>
      <w:bookmarkStart w:id="161" w:name="_PROCESSED_CHANGE__6a095ff9_6715_4268_98"/>
      <w:r>
        <w:rPr>
          <w:rFonts w:ascii="Arial" w:eastAsia="Arial" w:hAnsi="Arial" w:cs="Arial"/>
          <w:u w:val="single"/>
        </w:rPr>
        <w:t>,</w:t>
      </w:r>
      <w:bookmarkEnd w:id="161"/>
      <w:r>
        <w:rPr>
          <w:rFonts w:ascii="Arial" w:eastAsia="Arial" w:hAnsi="Arial" w:cs="Arial"/>
        </w:rPr>
        <w:t xml:space="preserve"> admissible under </w:t>
      </w:r>
      <w:bookmarkStart w:id="162" w:name="_PROCESSED_CHANGE__c08e1861_0c30_4810_8f"/>
      <w:r>
        <w:rPr>
          <w:rFonts w:ascii="Arial" w:eastAsia="Arial" w:hAnsi="Arial" w:cs="Arial"/>
          <w:strike/>
        </w:rPr>
        <w:t>the Maine Rules of Evidence</w:t>
      </w:r>
      <w:r>
        <w:rPr>
          <w:rFonts w:ascii="Arial" w:eastAsia="Arial" w:hAnsi="Arial" w:cs="Arial"/>
        </w:rPr>
        <w:t xml:space="preserve"> </w:t>
      </w:r>
      <w:bookmarkStart w:id="163" w:name="_PROCESSED_CHANGE__b05f421b_fc92_4791_b5"/>
      <w:bookmarkEnd w:id="162"/>
      <w:r>
        <w:rPr>
          <w:rFonts w:ascii="Arial" w:eastAsia="Arial" w:hAnsi="Arial" w:cs="Arial"/>
          <w:u w:val="single"/>
        </w:rPr>
        <w:t xml:space="preserve">the evidentiary </w:t>
      </w:r>
      <w:bookmarkStart w:id="164" w:name="_LINE__18_7a321fe0_5d52_41df_8890_ce0d49"/>
      <w:bookmarkEnd w:id="160"/>
      <w:r>
        <w:rPr>
          <w:rFonts w:ascii="Arial" w:eastAsia="Arial" w:hAnsi="Arial" w:cs="Arial"/>
          <w:u w:val="single"/>
        </w:rPr>
        <w:t xml:space="preserve">standard set forth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subsection 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163"/>
      <w:r>
        <w:rPr>
          <w:rFonts w:ascii="Arial" w:eastAsia="Arial" w:hAnsi="Arial" w:cs="Arial"/>
        </w:rPr>
        <w:t xml:space="preserve">of the contract evidencing entitlement to attorney's </w:t>
      </w:r>
      <w:bookmarkStart w:id="165" w:name="_LINE__19_1956380f_1f37_4fad_bdab_6d3c1e"/>
      <w:bookmarkEnd w:id="164"/>
      <w:r>
        <w:rPr>
          <w:rFonts w:ascii="Arial" w:eastAsia="Arial" w:hAnsi="Arial" w:cs="Arial"/>
        </w:rPr>
        <w:t>fees.</w:t>
      </w:r>
      <w:bookmarkEnd w:id="157"/>
      <w:bookmarkEnd w:id="165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166" w:name="_STATUTE_NUMBER__694b4007_0d0c_48ac_94c0"/>
      <w:bookmarkStart w:id="167" w:name="_STATUTE_SS__ddf8719a_e44e_4503_82f3_b6e"/>
      <w:bookmarkStart w:id="168" w:name="_PAR__5_31d170ca_0097_4916_b72c_f7af0d12"/>
      <w:bookmarkStart w:id="169" w:name="_LINE__20_ee12942b_e15e_4fb2_a6a9_d3caf4"/>
      <w:bookmarkStart w:id="170" w:name="_PROCESSED_CHANGE__acb3f27e_a694_4e56_a6"/>
      <w:bookmarkEnd w:id="101"/>
      <w:bookmarkEnd w:id="154"/>
      <w:bookmarkEnd w:id="155"/>
      <w:r>
        <w:rPr>
          <w:rFonts w:ascii="Arial" w:eastAsia="Arial" w:hAnsi="Arial" w:cs="Arial"/>
          <w:b/>
          <w:u w:val="single"/>
        </w:rPr>
        <w:t>4</w:t>
      </w:r>
      <w:bookmarkEnd w:id="166"/>
      <w:r>
        <w:rPr>
          <w:rFonts w:ascii="Arial" w:eastAsia="Arial" w:hAnsi="Arial" w:cs="Arial"/>
          <w:b/>
          <w:u w:val="single"/>
        </w:rPr>
        <w:t xml:space="preserve">.  </w:t>
      </w:r>
      <w:bookmarkStart w:id="171" w:name="_STATUTE_HEADNOTE__ffcb3a0a_5812_4a49_85"/>
      <w:r>
        <w:rPr>
          <w:rFonts w:ascii="Arial" w:eastAsia="Arial" w:hAnsi="Arial" w:cs="Arial"/>
          <w:b/>
          <w:u w:val="single"/>
        </w:rPr>
        <w:t xml:space="preserve">Evidentiary 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tandard. </w:t>
      </w:r>
      <w:r>
        <w:rPr>
          <w:rFonts w:ascii="Arial" w:eastAsia="Arial" w:hAnsi="Arial" w:cs="Arial"/>
          <w:u w:val="single"/>
        </w:rPr>
        <w:t xml:space="preserve"> </w:t>
      </w:r>
      <w:bookmarkStart w:id="172" w:name="_STATUTE_CONTENT__888122e0_fa43_4fca_aa6"/>
      <w:bookmarkEnd w:id="171"/>
      <w:r>
        <w:rPr>
          <w:rFonts w:ascii="Arial" w:eastAsia="Arial" w:hAnsi="Arial" w:cs="Arial"/>
          <w:u w:val="single"/>
        </w:rPr>
        <w:t xml:space="preserve">In order to introduce business records into evidence </w:t>
      </w:r>
      <w:bookmarkStart w:id="173" w:name="_LINE__21_1bf425a3_e054_432b_bda5_422ad9"/>
      <w:bookmarkEnd w:id="169"/>
      <w:r>
        <w:rPr>
          <w:rFonts w:ascii="Arial" w:eastAsia="Arial" w:hAnsi="Arial" w:cs="Arial"/>
          <w:u w:val="single"/>
        </w:rPr>
        <w:t>sufficient to obtain a judgment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debt buyer shall authenticate those business records </w:t>
      </w:r>
      <w:bookmarkStart w:id="174" w:name="_LINE__22_4e54a4c4_147c_47cb_bb1f_b69f3a"/>
      <w:bookmarkEnd w:id="173"/>
      <w:r>
        <w:rPr>
          <w:rFonts w:ascii="Arial" w:eastAsia="Arial" w:hAnsi="Arial" w:cs="Arial"/>
          <w:u w:val="single"/>
        </w:rPr>
        <w:t>through the testimony of a witness who demonstrate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personal knowledge of the business </w:t>
      </w:r>
      <w:bookmarkStart w:id="175" w:name="_LINE__23_d9b791cf_0364_4419_9b1a_c26710"/>
      <w:bookmarkEnd w:id="174"/>
      <w:r>
        <w:rPr>
          <w:rFonts w:ascii="Arial" w:eastAsia="Arial" w:hAnsi="Arial" w:cs="Arial"/>
          <w:u w:val="single"/>
        </w:rPr>
        <w:t>practices</w:t>
      </w:r>
      <w:r>
        <w:rPr>
          <w:rFonts w:ascii="Arial" w:eastAsia="Arial" w:hAnsi="Arial" w:cs="Arial"/>
          <w:u w:val="single"/>
        </w:rPr>
        <w:t>:</w:t>
      </w:r>
      <w:bookmarkEnd w:id="175"/>
    </w:p>
    <w:p w:rsidR="00CD006F" w:rsidP="00CD006F">
      <w:pPr>
        <w:ind w:left="720"/>
        <w:rPr>
          <w:rFonts w:ascii="Arial" w:eastAsia="Arial" w:hAnsi="Arial" w:cs="Arial"/>
        </w:rPr>
      </w:pPr>
      <w:bookmarkStart w:id="176" w:name="_STATUTE_NUMBER__a95b9cea_a39c_45b6_9cd4"/>
      <w:bookmarkStart w:id="177" w:name="_STATUTE_P__c481ccd5_c9b3_4961_a8ff_5caf"/>
      <w:bookmarkStart w:id="178" w:name="_PAR__6_2cb6b751_160b_4f51_9428_29963da1"/>
      <w:bookmarkStart w:id="179" w:name="_LINE__24_1303660a_d665_487e_b2d9_2edae3"/>
      <w:bookmarkEnd w:id="168"/>
      <w:bookmarkEnd w:id="172"/>
      <w:r>
        <w:rPr>
          <w:rFonts w:ascii="Arial" w:eastAsia="Arial" w:hAnsi="Arial" w:cs="Arial"/>
          <w:u w:val="single"/>
        </w:rPr>
        <w:t>A</w:t>
      </w:r>
      <w:bookmarkEnd w:id="176"/>
      <w:r>
        <w:rPr>
          <w:rFonts w:ascii="Arial" w:eastAsia="Arial" w:hAnsi="Arial" w:cs="Arial"/>
          <w:u w:val="single"/>
        </w:rPr>
        <w:t xml:space="preserve">.  </w:t>
      </w:r>
      <w:bookmarkStart w:id="180" w:name="_STATUTE_CONTENT__05d7d82d_6e48_4ba5_bf9"/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or creating, maintaining and transmitting the records at issue</w:t>
      </w:r>
      <w:r>
        <w:rPr>
          <w:rFonts w:ascii="Arial" w:eastAsia="Arial" w:hAnsi="Arial" w:cs="Arial"/>
          <w:u w:val="single"/>
        </w:rPr>
        <w:t xml:space="preserve"> of each entity that </w:t>
      </w:r>
      <w:bookmarkStart w:id="181" w:name="_LINE__25_4421475a_fa70_41e8_b2fb_d57202"/>
      <w:bookmarkEnd w:id="179"/>
      <w:r>
        <w:rPr>
          <w:rFonts w:ascii="Arial" w:eastAsia="Arial" w:hAnsi="Arial" w:cs="Arial"/>
          <w:u w:val="single"/>
        </w:rPr>
        <w:t>owned the debt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181"/>
    </w:p>
    <w:p w:rsidR="00CD006F" w:rsidP="00CD006F">
      <w:pPr>
        <w:ind w:left="720"/>
        <w:rPr>
          <w:rFonts w:ascii="Arial" w:eastAsia="Arial" w:hAnsi="Arial" w:cs="Arial"/>
        </w:rPr>
      </w:pPr>
      <w:bookmarkStart w:id="182" w:name="_STATUTE_NUMBER__2af20bf1_154f_476a_a0f8"/>
      <w:bookmarkStart w:id="183" w:name="_STATUTE_P__38c33ea5_0134_4cd0_befb_214c"/>
      <w:bookmarkStart w:id="184" w:name="_PAR__7_6d028d0d_0594_45fc_9edb_7914ef9e"/>
      <w:bookmarkStart w:id="185" w:name="_LINE__26_187b1116_a53d_49e8_a59a_d18400"/>
      <w:bookmarkEnd w:id="177"/>
      <w:bookmarkEnd w:id="178"/>
      <w:bookmarkEnd w:id="180"/>
      <w:r>
        <w:rPr>
          <w:rFonts w:ascii="Arial" w:eastAsia="Arial" w:hAnsi="Arial" w:cs="Arial"/>
          <w:u w:val="single"/>
        </w:rPr>
        <w:t>B</w:t>
      </w:r>
      <w:bookmarkEnd w:id="182"/>
      <w:r>
        <w:rPr>
          <w:rFonts w:ascii="Arial" w:eastAsia="Arial" w:hAnsi="Arial" w:cs="Arial"/>
          <w:u w:val="single"/>
        </w:rPr>
        <w:t xml:space="preserve">.  </w:t>
      </w:r>
      <w:bookmarkStart w:id="186" w:name="_STATUTE_CONTENT__b1294ae8_2760_47b0_903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 obtaining and integrating the records at issue into its own business records</w:t>
      </w:r>
      <w:r>
        <w:rPr>
          <w:rFonts w:ascii="Arial" w:eastAsia="Arial" w:hAnsi="Arial" w:cs="Arial"/>
          <w:u w:val="single"/>
        </w:rPr>
        <w:t xml:space="preserve"> of </w:t>
      </w:r>
      <w:bookmarkStart w:id="187" w:name="_LINE__27_7f3b45b2_57bf_42b6_a639_75e3a2"/>
      <w:bookmarkEnd w:id="185"/>
      <w:r>
        <w:rPr>
          <w:rFonts w:ascii="Arial" w:eastAsia="Arial" w:hAnsi="Arial" w:cs="Arial"/>
          <w:u w:val="single"/>
        </w:rPr>
        <w:t>each entity that purchased the debt</w:t>
      </w:r>
      <w:r>
        <w:rPr>
          <w:rFonts w:ascii="Arial" w:eastAsia="Arial" w:hAnsi="Arial" w:cs="Arial"/>
          <w:u w:val="single"/>
        </w:rPr>
        <w:t>.</w:t>
      </w:r>
      <w:bookmarkEnd w:id="187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188" w:name="_BILL_SECTION_HEADER__6607ef58_1ed2_42cd"/>
      <w:bookmarkStart w:id="189" w:name="_BILL_SECTION__b80c6a54_5b60_4956_8d00_8"/>
      <w:bookmarkStart w:id="190" w:name="_PAR__8_b422f83d_ce45_4bfc_9ee4_5049e510"/>
      <w:bookmarkStart w:id="191" w:name="_LINE__28_b18b87e8_5ac1_4544_a5fb_640a56"/>
      <w:bookmarkEnd w:id="25"/>
      <w:bookmarkEnd w:id="29"/>
      <w:bookmarkEnd w:id="167"/>
      <w:bookmarkEnd w:id="170"/>
      <w:bookmarkEnd w:id="183"/>
      <w:bookmarkEnd w:id="184"/>
      <w:bookmarkEnd w:id="186"/>
      <w:r>
        <w:rPr>
          <w:rFonts w:ascii="Arial" w:eastAsia="Arial" w:hAnsi="Arial" w:cs="Arial"/>
          <w:b/>
          <w:sz w:val="24"/>
        </w:rPr>
        <w:t xml:space="preserve">Sec. </w:t>
      </w:r>
      <w:bookmarkStart w:id="192" w:name="_BILL_SECTION_NUMBER__6e8b2c08_1723_4029"/>
      <w:r>
        <w:rPr>
          <w:rFonts w:ascii="Arial" w:eastAsia="Arial" w:hAnsi="Arial" w:cs="Arial"/>
          <w:b/>
          <w:sz w:val="24"/>
        </w:rPr>
        <w:t>3</w:t>
      </w:r>
      <w:bookmarkEnd w:id="192"/>
      <w:r>
        <w:rPr>
          <w:rFonts w:ascii="Arial" w:eastAsia="Arial" w:hAnsi="Arial" w:cs="Arial"/>
          <w:b/>
          <w:sz w:val="24"/>
        </w:rPr>
        <w:t>.  32 MRSA §11020</w:t>
      </w:r>
      <w:r>
        <w:rPr>
          <w:rFonts w:ascii="Arial" w:eastAsia="Arial" w:hAnsi="Arial" w:cs="Arial"/>
        </w:rPr>
        <w:t xml:space="preserve"> is enacted to read:</w:t>
      </w:r>
      <w:bookmarkEnd w:id="191"/>
    </w:p>
    <w:p w:rsidR="00CD006F" w:rsidP="00CD006F">
      <w:pPr>
        <w:ind w:left="1080" w:hanging="720"/>
        <w:rPr>
          <w:rFonts w:ascii="Arial" w:eastAsia="Arial" w:hAnsi="Arial" w:cs="Arial"/>
          <w:b/>
        </w:rPr>
      </w:pPr>
      <w:bookmarkStart w:id="193" w:name="_STATUTE_S__e533e4dd_c14e_46f1_8b80_d23c"/>
      <w:bookmarkStart w:id="194" w:name="_PAR__9_98f7a5e2_08f1_460f_80e6_b6c83f84"/>
      <w:bookmarkStart w:id="195" w:name="_LINE__29_7cc81acc_781b_42ae_be7f_8627bb"/>
      <w:bookmarkStart w:id="196" w:name="_PROCESSED_CHANGE__db1cf34a_82c4_495d_9e"/>
      <w:bookmarkEnd w:id="188"/>
      <w:bookmarkEnd w:id="190"/>
      <w:r>
        <w:rPr>
          <w:rFonts w:ascii="Arial" w:eastAsia="Arial" w:hAnsi="Arial" w:cs="Arial"/>
          <w:b/>
          <w:u w:val="single"/>
        </w:rPr>
        <w:t>§</w:t>
      </w:r>
      <w:bookmarkStart w:id="197" w:name="_STATUTE_NUMBER__2e999562_7606_4ef9_81bc"/>
      <w:r>
        <w:rPr>
          <w:rFonts w:ascii="Arial" w:eastAsia="Arial" w:hAnsi="Arial" w:cs="Arial"/>
          <w:b/>
          <w:u w:val="single"/>
        </w:rPr>
        <w:t>11020</w:t>
      </w:r>
      <w:bookmarkEnd w:id="197"/>
      <w:r>
        <w:rPr>
          <w:rFonts w:ascii="Arial" w:eastAsia="Arial" w:hAnsi="Arial" w:cs="Arial"/>
          <w:b/>
          <w:u w:val="single"/>
        </w:rPr>
        <w:t xml:space="preserve">.  </w:t>
      </w:r>
      <w:bookmarkStart w:id="198" w:name="_STATUTE_HEADNOTE__9e6de12a_7d91_4eff_90"/>
      <w:r>
        <w:rPr>
          <w:rFonts w:ascii="Arial" w:eastAsia="Arial" w:hAnsi="Arial" w:cs="Arial"/>
          <w:b/>
          <w:u w:val="single"/>
        </w:rPr>
        <w:t xml:space="preserve">Collection action to collect credit card and student loan debts; additional </w:t>
      </w:r>
      <w:bookmarkStart w:id="199" w:name="_LINE__30_46a08199_eb86_4cf5_917b_c6979e"/>
      <w:bookmarkEnd w:id="195"/>
      <w:r>
        <w:rPr>
          <w:rFonts w:ascii="Arial" w:eastAsia="Arial" w:hAnsi="Arial" w:cs="Arial"/>
          <w:b/>
          <w:u w:val="single"/>
        </w:rPr>
        <w:t>requirements for collection action</w:t>
      </w:r>
      <w:bookmarkEnd w:id="198"/>
      <w:bookmarkEnd w:id="199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00" w:name="_STATUTE_NUMBER__1aba7013_d0c2_480c_9ade"/>
      <w:bookmarkStart w:id="201" w:name="_STATUTE_SS__7d2ed6f2_66b4_473c_bf55_ff7"/>
      <w:bookmarkStart w:id="202" w:name="_PAR__10_d5044272_21d5_4a8a_9ac1_2c47db9"/>
      <w:bookmarkStart w:id="203" w:name="_LINE__31_cd3d1afd_0e78_437d_84f6_435ade"/>
      <w:bookmarkEnd w:id="194"/>
      <w:r w:rsidRPr="00812803">
        <w:rPr>
          <w:rFonts w:ascii="Arial" w:eastAsia="Arial" w:hAnsi="Arial" w:cs="Arial"/>
          <w:b/>
          <w:u w:val="single"/>
        </w:rPr>
        <w:t>1</w:t>
      </w:r>
      <w:bookmarkEnd w:id="200"/>
      <w:r w:rsidRPr="00812803">
        <w:rPr>
          <w:rFonts w:ascii="Arial" w:eastAsia="Arial" w:hAnsi="Arial" w:cs="Arial"/>
          <w:b/>
          <w:u w:val="single"/>
        </w:rPr>
        <w:t xml:space="preserve">.  </w:t>
      </w:r>
      <w:bookmarkStart w:id="204" w:name="_STATUTE_HEADNOTE__450c2817_4484_4b2d_bd"/>
      <w:r w:rsidRPr="00812803">
        <w:rPr>
          <w:rFonts w:ascii="Arial" w:eastAsia="Arial" w:hAnsi="Arial" w:cs="Arial"/>
          <w:b/>
          <w:u w:val="single"/>
        </w:rPr>
        <w:t xml:space="preserve">Applicability. </w:t>
      </w:r>
      <w:r>
        <w:rPr>
          <w:rFonts w:ascii="Arial" w:eastAsia="Arial" w:hAnsi="Arial" w:cs="Arial"/>
          <w:u w:val="single"/>
        </w:rPr>
        <w:t xml:space="preserve"> </w:t>
      </w:r>
      <w:bookmarkStart w:id="205" w:name="_STATUTE_CONTENT__627dc55a_a405_49f2_84e"/>
      <w:bookmarkEnd w:id="204"/>
      <w:r>
        <w:rPr>
          <w:rFonts w:ascii="Arial" w:eastAsia="Arial" w:hAnsi="Arial" w:cs="Arial"/>
          <w:u w:val="single"/>
        </w:rPr>
        <w:t xml:space="preserve">This section applies to any collection action against a consumer to </w:t>
      </w:r>
      <w:bookmarkStart w:id="206" w:name="_LINE__32_e815a661_81f8_4f7a_bbf0_b0671b"/>
      <w:bookmarkEnd w:id="203"/>
      <w:r>
        <w:rPr>
          <w:rFonts w:ascii="Arial" w:eastAsia="Arial" w:hAnsi="Arial" w:cs="Arial"/>
          <w:u w:val="single"/>
        </w:rPr>
        <w:t xml:space="preserve">collect a credit card or student loan debt initiated by a debt collector. </w:t>
      </w:r>
      <w:bookmarkEnd w:id="206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07" w:name="_STATUTE_NUMBER__aa50efdc_131b_4a80_a95d"/>
      <w:bookmarkStart w:id="208" w:name="_STATUTE_SS__fc407f2f_19d3_40e3_afd4_277"/>
      <w:bookmarkStart w:id="209" w:name="_PAR__11_ad2a7781_96d1_4be2_9f03_f9287e6"/>
      <w:bookmarkStart w:id="210" w:name="_LINE__33_811fd7e1_4850_4ce1_94e8_14ef62"/>
      <w:bookmarkEnd w:id="201"/>
      <w:bookmarkEnd w:id="202"/>
      <w:bookmarkEnd w:id="205"/>
      <w:r w:rsidRPr="00812803">
        <w:rPr>
          <w:rFonts w:ascii="Arial" w:eastAsia="Arial" w:hAnsi="Arial" w:cs="Arial"/>
          <w:b/>
          <w:u w:val="single"/>
        </w:rPr>
        <w:t>2</w:t>
      </w:r>
      <w:bookmarkEnd w:id="207"/>
      <w:r w:rsidRPr="00812803">
        <w:rPr>
          <w:rFonts w:ascii="Arial" w:eastAsia="Arial" w:hAnsi="Arial" w:cs="Arial"/>
          <w:b/>
          <w:u w:val="single"/>
        </w:rPr>
        <w:t xml:space="preserve">.  </w:t>
      </w:r>
      <w:bookmarkStart w:id="211" w:name="_STATUTE_HEADNOTE__4ff24b3c_c7ce_4f5c_91"/>
      <w:r w:rsidRPr="00812803">
        <w:rPr>
          <w:rFonts w:ascii="Arial" w:eastAsia="Arial" w:hAnsi="Arial" w:cs="Arial"/>
          <w:b/>
          <w:u w:val="single"/>
        </w:rPr>
        <w:t>Commencement of collection action.</w:t>
      </w:r>
      <w:r>
        <w:rPr>
          <w:rFonts w:ascii="Arial" w:eastAsia="Arial" w:hAnsi="Arial" w:cs="Arial"/>
          <w:u w:val="single"/>
        </w:rPr>
        <w:t xml:space="preserve">  </w:t>
      </w:r>
      <w:bookmarkStart w:id="212" w:name="_STATUTE_CONTENT__89aacb6c_2440_4b74_92e"/>
      <w:bookmarkEnd w:id="211"/>
      <w:r>
        <w:rPr>
          <w:rFonts w:ascii="Arial" w:eastAsia="Arial" w:hAnsi="Arial" w:cs="Arial"/>
          <w:u w:val="single"/>
        </w:rPr>
        <w:t xml:space="preserve">A collection action under this section may </w:t>
      </w:r>
      <w:bookmarkStart w:id="213" w:name="_LINE__34_84d5965e_c255_42fe_9a46_c0f91f"/>
      <w:bookmarkEnd w:id="210"/>
      <w:r>
        <w:rPr>
          <w:rFonts w:ascii="Arial" w:eastAsia="Arial" w:hAnsi="Arial" w:cs="Arial"/>
          <w:u w:val="single"/>
        </w:rPr>
        <w:t xml:space="preserve">not be commenced in small claims court pursuant to Title 14, chapter 738. A collection </w:t>
      </w:r>
      <w:bookmarkStart w:id="214" w:name="_LINE__35_f564969a_16cd_42df_af9e_76a0f6"/>
      <w:bookmarkEnd w:id="213"/>
      <w:r>
        <w:rPr>
          <w:rFonts w:ascii="Arial" w:eastAsia="Arial" w:hAnsi="Arial" w:cs="Arial"/>
          <w:u w:val="single"/>
        </w:rPr>
        <w:t xml:space="preserve">action is commenced upon the filing or serving of a complaint that provides notice of the </w:t>
      </w:r>
      <w:bookmarkStart w:id="215" w:name="_LINE__36_d32486f7_c1d5_459e_97e6_72e6b1"/>
      <w:bookmarkEnd w:id="214"/>
      <w:r>
        <w:rPr>
          <w:rFonts w:ascii="Arial" w:eastAsia="Arial" w:hAnsi="Arial" w:cs="Arial"/>
          <w:u w:val="single"/>
        </w:rPr>
        <w:t xml:space="preserve">complaint in the same manner as other civil complaints and satisfies the requirements of </w:t>
      </w:r>
      <w:bookmarkStart w:id="216" w:name="_LINE__37_d7de277f_2d5a_450f_9bb8_06e8b4"/>
      <w:bookmarkEnd w:id="215"/>
      <w:r>
        <w:rPr>
          <w:rFonts w:ascii="Arial" w:eastAsia="Arial" w:hAnsi="Arial" w:cs="Arial"/>
          <w:u w:val="single"/>
        </w:rPr>
        <w:t>this section.</w:t>
      </w:r>
      <w:bookmarkEnd w:id="216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17" w:name="_STATUTE_NUMBER__52dcbf05_34a4_475f_9fc1"/>
      <w:bookmarkStart w:id="218" w:name="_STATUTE_SS__16514b8b_a5d1_4b61_85dc_078"/>
      <w:bookmarkStart w:id="219" w:name="_PAR__12_da489854_1a5e_479f_bb12_7e6babd"/>
      <w:bookmarkStart w:id="220" w:name="_LINE__38_7bbc7f3b_60eb_448f_a3e8_08cc04"/>
      <w:bookmarkEnd w:id="208"/>
      <w:bookmarkEnd w:id="209"/>
      <w:bookmarkEnd w:id="212"/>
      <w:r w:rsidRPr="00812803">
        <w:rPr>
          <w:rFonts w:ascii="Arial" w:eastAsia="Arial" w:hAnsi="Arial" w:cs="Arial"/>
          <w:b/>
          <w:u w:val="single"/>
        </w:rPr>
        <w:t>3</w:t>
      </w:r>
      <w:bookmarkEnd w:id="217"/>
      <w:r w:rsidRPr="00812803">
        <w:rPr>
          <w:rFonts w:ascii="Arial" w:eastAsia="Arial" w:hAnsi="Arial" w:cs="Arial"/>
          <w:b/>
          <w:u w:val="single"/>
        </w:rPr>
        <w:t xml:space="preserve">.  </w:t>
      </w:r>
      <w:bookmarkStart w:id="221" w:name="_STATUTE_HEADNOTE__404260ef_6587_4a45_b3"/>
      <w:r w:rsidRPr="00812803">
        <w:rPr>
          <w:rFonts w:ascii="Arial" w:eastAsia="Arial" w:hAnsi="Arial" w:cs="Arial"/>
          <w:b/>
          <w:u w:val="single"/>
        </w:rPr>
        <w:t>Notice of complaint.</w:t>
      </w:r>
      <w:r>
        <w:rPr>
          <w:rFonts w:ascii="Arial" w:eastAsia="Arial" w:hAnsi="Arial" w:cs="Arial"/>
          <w:u w:val="single"/>
        </w:rPr>
        <w:t xml:space="preserve">  </w:t>
      </w:r>
      <w:bookmarkStart w:id="222" w:name="_STATUTE_CONTENT__5807b01d_5d7a_4580_995"/>
      <w:bookmarkEnd w:id="221"/>
      <w:r>
        <w:rPr>
          <w:rFonts w:ascii="Arial" w:eastAsia="Arial" w:hAnsi="Arial" w:cs="Arial"/>
          <w:u w:val="single"/>
        </w:rPr>
        <w:t xml:space="preserve">In a collection action subject to this section, the debt collector </w:t>
      </w:r>
      <w:bookmarkStart w:id="223" w:name="_LINE__39_b7577416_0880_43b0_8f0a_64a52f"/>
      <w:bookmarkEnd w:id="220"/>
      <w:r>
        <w:rPr>
          <w:rFonts w:ascii="Arial" w:eastAsia="Arial" w:hAnsi="Arial" w:cs="Arial"/>
          <w:u w:val="single"/>
        </w:rPr>
        <w:t xml:space="preserve">shall attach to the front of the complaint a one-page form notice to the consumer as </w:t>
      </w:r>
      <w:bookmarkStart w:id="224" w:name="_LINE__40_207efae0_46b2_4acb_9d54_649ea3"/>
      <w:bookmarkEnd w:id="223"/>
      <w:r>
        <w:rPr>
          <w:rFonts w:ascii="Arial" w:eastAsia="Arial" w:hAnsi="Arial" w:cs="Arial"/>
          <w:u w:val="single"/>
        </w:rPr>
        <w:t xml:space="preserve">developed by the Department of Professional and Financial Regulation, Bureau of </w:t>
      </w:r>
      <w:bookmarkStart w:id="225" w:name="_LINE__41_819785af_b379_42a4_a594_104b89"/>
      <w:bookmarkEnd w:id="224"/>
      <w:r>
        <w:rPr>
          <w:rFonts w:ascii="Arial" w:eastAsia="Arial" w:hAnsi="Arial" w:cs="Arial"/>
          <w:u w:val="single"/>
        </w:rPr>
        <w:t xml:space="preserve">Consumer Credit Protection. The form notice must be written in language that is plain and </w:t>
      </w:r>
      <w:bookmarkStart w:id="226" w:name="_LINE__42_e583ebbb_f368_423a_9397_d0a533"/>
      <w:bookmarkEnd w:id="225"/>
      <w:r>
        <w:rPr>
          <w:rFonts w:ascii="Arial" w:eastAsia="Arial" w:hAnsi="Arial" w:cs="Arial"/>
          <w:u w:val="single"/>
        </w:rPr>
        <w:t xml:space="preserve">readily understandable by the general public and, at a minimum, must contain the </w:t>
      </w:r>
      <w:bookmarkStart w:id="227" w:name="_LINE__43_db269692_91d9_4e11_bb7f_4f5363"/>
      <w:bookmarkEnd w:id="226"/>
      <w:r>
        <w:rPr>
          <w:rFonts w:ascii="Arial" w:eastAsia="Arial" w:hAnsi="Arial" w:cs="Arial"/>
          <w:u w:val="single"/>
        </w:rPr>
        <w:t xml:space="preserve">following: </w:t>
      </w:r>
      <w:bookmarkEnd w:id="227"/>
    </w:p>
    <w:p w:rsidR="00CD006F" w:rsidP="00CD006F">
      <w:pPr>
        <w:ind w:left="720"/>
        <w:rPr>
          <w:rFonts w:ascii="Arial" w:eastAsia="Arial" w:hAnsi="Arial" w:cs="Arial"/>
        </w:rPr>
      </w:pPr>
      <w:bookmarkStart w:id="228" w:name="_STATUTE_NUMBER__5c747385_eb21_4884_8345"/>
      <w:bookmarkStart w:id="229" w:name="_STATUTE_P__69105858_f2dd_4ca7_a409_52b3"/>
      <w:bookmarkStart w:id="230" w:name="_PAGE__3_06c90b6c_deb4_41d3_b179_96cda21"/>
      <w:bookmarkStart w:id="231" w:name="_PAR__1_0e1421dd_cca5_4513_ac04_f0f94949"/>
      <w:bookmarkStart w:id="232" w:name="_LINE__1_0a2da92c_1e0a_433c_9def_53158c4"/>
      <w:bookmarkEnd w:id="123"/>
      <w:bookmarkEnd w:id="219"/>
      <w:bookmarkEnd w:id="222"/>
      <w:r>
        <w:rPr>
          <w:rFonts w:ascii="Arial" w:eastAsia="Arial" w:hAnsi="Arial" w:cs="Arial"/>
          <w:u w:val="single"/>
        </w:rPr>
        <w:t>A</w:t>
      </w:r>
      <w:bookmarkEnd w:id="228"/>
      <w:r>
        <w:rPr>
          <w:rFonts w:ascii="Arial" w:eastAsia="Arial" w:hAnsi="Arial" w:cs="Arial"/>
          <w:u w:val="single"/>
        </w:rPr>
        <w:t xml:space="preserve">.  </w:t>
      </w:r>
      <w:bookmarkStart w:id="233" w:name="_STATUTE_CONTENT__efefb476_6cb4_41c8_b9f"/>
      <w:r>
        <w:rPr>
          <w:rFonts w:ascii="Arial" w:eastAsia="Arial" w:hAnsi="Arial" w:cs="Arial"/>
          <w:u w:val="single"/>
        </w:rPr>
        <w:t xml:space="preserve">A statement that failure to answer the complaint may result in an entry of judgment </w:t>
      </w:r>
      <w:bookmarkStart w:id="234" w:name="_LINE__2_589d75cc_1732_4a6b_a360_c983ac1"/>
      <w:bookmarkEnd w:id="232"/>
      <w:r>
        <w:rPr>
          <w:rFonts w:ascii="Arial" w:eastAsia="Arial" w:hAnsi="Arial" w:cs="Arial"/>
          <w:u w:val="single"/>
        </w:rPr>
        <w:t xml:space="preserve">in the amount demanded by the debt collector; and </w:t>
      </w:r>
      <w:bookmarkEnd w:id="234"/>
    </w:p>
    <w:p w:rsidR="00CD006F" w:rsidP="00CD006F">
      <w:pPr>
        <w:ind w:left="720"/>
        <w:rPr>
          <w:rFonts w:ascii="Arial" w:eastAsia="Arial" w:hAnsi="Arial" w:cs="Arial"/>
        </w:rPr>
      </w:pPr>
      <w:bookmarkStart w:id="235" w:name="_STATUTE_NUMBER__ddf46b35_ad34_4047_97dc"/>
      <w:bookmarkStart w:id="236" w:name="_STATUTE_P__4b063cbc_f9b6_4edf_b65a_1275"/>
      <w:bookmarkStart w:id="237" w:name="_PAR__2_73d9e555_a5aa_47cd_88ed_95a48f14"/>
      <w:bookmarkStart w:id="238" w:name="_LINE__3_4266e7f0_ac24_4832_beca_f5432f7"/>
      <w:bookmarkEnd w:id="229"/>
      <w:bookmarkEnd w:id="231"/>
      <w:bookmarkEnd w:id="233"/>
      <w:r>
        <w:rPr>
          <w:rFonts w:ascii="Arial" w:eastAsia="Arial" w:hAnsi="Arial" w:cs="Arial"/>
          <w:u w:val="single"/>
        </w:rPr>
        <w:t>B</w:t>
      </w:r>
      <w:bookmarkEnd w:id="235"/>
      <w:r>
        <w:rPr>
          <w:rFonts w:ascii="Arial" w:eastAsia="Arial" w:hAnsi="Arial" w:cs="Arial"/>
          <w:u w:val="single"/>
        </w:rPr>
        <w:t xml:space="preserve">.  </w:t>
      </w:r>
      <w:bookmarkStart w:id="239" w:name="_STATUTE_CONTENT__a64d2708_3bc2_43dc_99d"/>
      <w:r>
        <w:rPr>
          <w:rFonts w:ascii="Arial" w:eastAsia="Arial" w:hAnsi="Arial" w:cs="Arial"/>
          <w:u w:val="single"/>
        </w:rPr>
        <w:t xml:space="preserve">A sample answer and an explanation that the consumer may fill out the form and </w:t>
      </w:r>
      <w:bookmarkStart w:id="240" w:name="_LINE__4_b6bf3b06_1aba_4213_b3f4_09dec66"/>
      <w:bookmarkEnd w:id="238"/>
      <w:r>
        <w:rPr>
          <w:rFonts w:ascii="Arial" w:eastAsia="Arial" w:hAnsi="Arial" w:cs="Arial"/>
          <w:u w:val="single"/>
        </w:rPr>
        <w:t xml:space="preserve">return it to the court as the answer to the complaint. </w:t>
      </w:r>
      <w:bookmarkEnd w:id="240"/>
    </w:p>
    <w:p w:rsidR="00CD006F" w:rsidP="00CD006F">
      <w:pPr>
        <w:ind w:left="360"/>
        <w:rPr>
          <w:rFonts w:ascii="Arial" w:eastAsia="Arial" w:hAnsi="Arial" w:cs="Arial"/>
        </w:rPr>
      </w:pPr>
      <w:bookmarkStart w:id="241" w:name="_STATUTE_P__35354c76_a592_40a1_9967_d2d5"/>
      <w:bookmarkStart w:id="242" w:name="_STATUTE_CONTENT__58293a37_3519_4efa_b75"/>
      <w:bookmarkStart w:id="243" w:name="_PAR__3_e551ee1d_62ba_450d_add6_a1dcbc88"/>
      <w:bookmarkStart w:id="244" w:name="_LINE__5_4a83bd6a_7ca9_4e3e_a5fb_2b1def7"/>
      <w:bookmarkEnd w:id="236"/>
      <w:bookmarkEnd w:id="237"/>
      <w:bookmarkEnd w:id="239"/>
      <w:r>
        <w:rPr>
          <w:rFonts w:ascii="Arial" w:eastAsia="Arial" w:hAnsi="Arial" w:cs="Arial"/>
          <w:u w:val="single"/>
        </w:rPr>
        <w:t xml:space="preserve">If the consumer returns the form to the court, the consumer does not need to file a more </w:t>
      </w:r>
      <w:bookmarkStart w:id="245" w:name="_LINE__6_05c4757d_08c4_4c77_8c45_ba68625"/>
      <w:bookmarkEnd w:id="244"/>
      <w:r>
        <w:rPr>
          <w:rFonts w:ascii="Arial" w:eastAsia="Arial" w:hAnsi="Arial" w:cs="Arial"/>
          <w:u w:val="single"/>
        </w:rPr>
        <w:t>formal answer or responsive pleading.</w:t>
      </w:r>
      <w:bookmarkEnd w:id="245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46" w:name="_STATUTE_NUMBER__f74e1180_1e4d_4bea_b90d"/>
      <w:bookmarkStart w:id="247" w:name="_STATUTE_SS__3c8b8239_aaa5_424f_959b_ff6"/>
      <w:bookmarkStart w:id="248" w:name="_PAR__4_4bc9d284_fd91_4a8b_b38f_1c4737e6"/>
      <w:bookmarkStart w:id="249" w:name="_LINE__7_35294157_cf33_48fa_8c3b_3e29855"/>
      <w:bookmarkEnd w:id="218"/>
      <w:bookmarkEnd w:id="241"/>
      <w:bookmarkEnd w:id="242"/>
      <w:bookmarkEnd w:id="243"/>
      <w:r w:rsidRPr="00812803">
        <w:rPr>
          <w:rFonts w:ascii="Arial" w:eastAsia="Arial" w:hAnsi="Arial" w:cs="Arial"/>
          <w:b/>
          <w:u w:val="single"/>
        </w:rPr>
        <w:t>4</w:t>
      </w:r>
      <w:bookmarkEnd w:id="246"/>
      <w:r w:rsidRPr="00812803">
        <w:rPr>
          <w:rFonts w:ascii="Arial" w:eastAsia="Arial" w:hAnsi="Arial" w:cs="Arial"/>
          <w:b/>
          <w:u w:val="single"/>
        </w:rPr>
        <w:t xml:space="preserve">.  </w:t>
      </w:r>
      <w:bookmarkStart w:id="250" w:name="_STATUTE_HEADNOTE__81787a4d_08f4_43a9_a1"/>
      <w:r w:rsidRPr="00812803">
        <w:rPr>
          <w:rFonts w:ascii="Arial" w:eastAsia="Arial" w:hAnsi="Arial" w:cs="Arial"/>
          <w:b/>
          <w:u w:val="single"/>
        </w:rPr>
        <w:t xml:space="preserve">Entry of judgment. </w:t>
      </w:r>
      <w:r>
        <w:rPr>
          <w:rFonts w:ascii="Arial" w:eastAsia="Arial" w:hAnsi="Arial" w:cs="Arial"/>
          <w:u w:val="single"/>
        </w:rPr>
        <w:t xml:space="preserve"> </w:t>
      </w:r>
      <w:bookmarkStart w:id="251" w:name="_STATUTE_CONTENT__bba96378_c71b_480e_b10"/>
      <w:bookmarkEnd w:id="250"/>
      <w:r>
        <w:rPr>
          <w:rFonts w:ascii="Arial" w:eastAsia="Arial" w:hAnsi="Arial" w:cs="Arial"/>
          <w:u w:val="single"/>
        </w:rPr>
        <w:t xml:space="preserve">A court may not enter a judgment unless it specifically finds </w:t>
      </w:r>
      <w:bookmarkStart w:id="252" w:name="_LINE__8_7aa51e4c_fab9_44a4_a1c9_e54afd6"/>
      <w:bookmarkEnd w:id="249"/>
      <w:r>
        <w:rPr>
          <w:rFonts w:ascii="Arial" w:eastAsia="Arial" w:hAnsi="Arial" w:cs="Arial"/>
          <w:u w:val="single"/>
        </w:rPr>
        <w:t xml:space="preserve">that all the requirements of this section and all other applicable requirements of this chapter </w:t>
      </w:r>
      <w:bookmarkStart w:id="253" w:name="_LINE__9_28987b0d_06c9_43ff_93e7_a0b5e62"/>
      <w:bookmarkEnd w:id="252"/>
      <w:r>
        <w:rPr>
          <w:rFonts w:ascii="Arial" w:eastAsia="Arial" w:hAnsi="Arial" w:cs="Arial"/>
          <w:u w:val="single"/>
        </w:rPr>
        <w:t xml:space="preserve">are met, including, but not limited to, that the plaintiff has produced evidence that is </w:t>
      </w:r>
      <w:bookmarkStart w:id="254" w:name="_LINE__10_c6c612aa_7028_48cf_955d_12a510"/>
      <w:bookmarkEnd w:id="253"/>
      <w:r>
        <w:rPr>
          <w:rFonts w:ascii="Arial" w:eastAsia="Arial" w:hAnsi="Arial" w:cs="Arial"/>
          <w:u w:val="single"/>
        </w:rPr>
        <w:t xml:space="preserve">admissible pursuant to the evidentiary standard set forth in section 11019, subsection 4 and </w:t>
      </w:r>
      <w:bookmarkStart w:id="255" w:name="_LINE__11_ceb53b98_5f33_45dd_bd8c_1df260"/>
      <w:bookmarkEnd w:id="254"/>
      <w:r>
        <w:rPr>
          <w:rFonts w:ascii="Arial" w:eastAsia="Arial" w:hAnsi="Arial" w:cs="Arial"/>
          <w:u w:val="single"/>
        </w:rPr>
        <w:t>the Maine Rules of Evidence.</w:t>
      </w:r>
      <w:bookmarkEnd w:id="255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56" w:name="_STATUTE_NUMBER__2ea6beb5_faf1_47df_9277"/>
      <w:bookmarkStart w:id="257" w:name="_STATUTE_SS__d2761fba_9d68_4ec1_a68f_3f6"/>
      <w:bookmarkStart w:id="258" w:name="_PAR__5_ac9e3ca2_9e98_4a2f_88cb_5f1368e1"/>
      <w:bookmarkStart w:id="259" w:name="_LINE__12_aa879122_d2d4_4ff5_9f45_a8ea0a"/>
      <w:bookmarkEnd w:id="247"/>
      <w:bookmarkEnd w:id="248"/>
      <w:bookmarkEnd w:id="251"/>
      <w:r w:rsidRPr="00812803">
        <w:rPr>
          <w:rFonts w:ascii="Arial" w:eastAsia="Arial" w:hAnsi="Arial" w:cs="Arial"/>
          <w:b/>
          <w:u w:val="single"/>
        </w:rPr>
        <w:t>5</w:t>
      </w:r>
      <w:bookmarkEnd w:id="256"/>
      <w:r w:rsidRPr="00812803">
        <w:rPr>
          <w:rFonts w:ascii="Arial" w:eastAsia="Arial" w:hAnsi="Arial" w:cs="Arial"/>
          <w:b/>
          <w:u w:val="single"/>
        </w:rPr>
        <w:t xml:space="preserve">.  </w:t>
      </w:r>
      <w:bookmarkStart w:id="260" w:name="_STATUTE_HEADNOTE__38fb2607_8f7d_4267_9d"/>
      <w:r w:rsidRPr="00812803">
        <w:rPr>
          <w:rFonts w:ascii="Arial" w:eastAsia="Arial" w:hAnsi="Arial" w:cs="Arial"/>
          <w:b/>
          <w:u w:val="single"/>
        </w:rPr>
        <w:t>Default judgment.</w:t>
      </w:r>
      <w:r>
        <w:rPr>
          <w:rFonts w:ascii="Arial" w:eastAsia="Arial" w:hAnsi="Arial" w:cs="Arial"/>
          <w:u w:val="single"/>
        </w:rPr>
        <w:t xml:space="preserve">  </w:t>
      </w:r>
      <w:bookmarkStart w:id="261" w:name="_STATUTE_CONTENT__fd10decf_7458_4ce6_889"/>
      <w:bookmarkEnd w:id="260"/>
      <w:r>
        <w:rPr>
          <w:rFonts w:ascii="Arial" w:eastAsia="Arial" w:hAnsi="Arial" w:cs="Arial"/>
          <w:u w:val="single"/>
        </w:rPr>
        <w:t xml:space="preserve">If the defendant has failed to plead or otherwise defend, the </w:t>
      </w:r>
      <w:bookmarkStart w:id="262" w:name="_LINE__13_5c67cb5d_328a_40d6_b9c1_2c94ee"/>
      <w:bookmarkEnd w:id="259"/>
      <w:r>
        <w:rPr>
          <w:rFonts w:ascii="Arial" w:eastAsia="Arial" w:hAnsi="Arial" w:cs="Arial"/>
          <w:u w:val="single"/>
        </w:rPr>
        <w:t xml:space="preserve">plaintiff may apply for entry of default and a default judgment. The court is responsible for </w:t>
      </w:r>
      <w:bookmarkStart w:id="263" w:name="_LINE__14_137a2c69_46a4_4986_b260_c5ef94"/>
      <w:bookmarkEnd w:id="262"/>
      <w:r>
        <w:rPr>
          <w:rFonts w:ascii="Arial" w:eastAsia="Arial" w:hAnsi="Arial" w:cs="Arial"/>
          <w:u w:val="single"/>
        </w:rPr>
        <w:t xml:space="preserve">entering a default and a default judgment, not the clerk of the court. Regardless of whether </w:t>
      </w:r>
      <w:bookmarkStart w:id="264" w:name="_LINE__15_acea1b50_c478_4218_bde8_b3db38"/>
      <w:bookmarkEnd w:id="263"/>
      <w:r>
        <w:rPr>
          <w:rFonts w:ascii="Arial" w:eastAsia="Arial" w:hAnsi="Arial" w:cs="Arial"/>
          <w:u w:val="single"/>
        </w:rPr>
        <w:t xml:space="preserve">the defendant appears in the action or the judgment is based on a proposed order concerning </w:t>
      </w:r>
      <w:bookmarkStart w:id="265" w:name="_LINE__16_29cfd4ef_35d8_4d3f_9f67_4e0d2c"/>
      <w:bookmarkEnd w:id="264"/>
      <w:r>
        <w:rPr>
          <w:rFonts w:ascii="Arial" w:eastAsia="Arial" w:hAnsi="Arial" w:cs="Arial"/>
          <w:u w:val="single"/>
        </w:rPr>
        <w:t xml:space="preserve">a settlement, the court may not enter judgment in favor of the plaintiff unless the court </w:t>
      </w:r>
      <w:bookmarkStart w:id="266" w:name="_LINE__17_1d09de9f_3fa4_43a9_b828_7dd0b6"/>
      <w:bookmarkEnd w:id="265"/>
      <w:r>
        <w:rPr>
          <w:rFonts w:ascii="Arial" w:eastAsia="Arial" w:hAnsi="Arial" w:cs="Arial"/>
          <w:u w:val="single"/>
        </w:rPr>
        <w:t xml:space="preserve">determines that all the requirements of this section and all other applicable requirements of </w:t>
      </w:r>
      <w:bookmarkStart w:id="267" w:name="_LINE__18_34afbe51_d617_4e42_83f3_a3e01a"/>
      <w:bookmarkEnd w:id="266"/>
      <w:r>
        <w:rPr>
          <w:rFonts w:ascii="Arial" w:eastAsia="Arial" w:hAnsi="Arial" w:cs="Arial"/>
          <w:u w:val="single"/>
        </w:rPr>
        <w:t xml:space="preserve">this chapter are met, including, but not limited to,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the plaintiff has produced evidence </w:t>
      </w:r>
      <w:bookmarkStart w:id="268" w:name="_LINE__19_2ed2037a_bba3_4473_b07f_8b2cdd"/>
      <w:bookmarkEnd w:id="267"/>
      <w:r>
        <w:rPr>
          <w:rFonts w:ascii="Arial" w:eastAsia="Arial" w:hAnsi="Arial" w:cs="Arial"/>
          <w:u w:val="single"/>
        </w:rPr>
        <w:t xml:space="preserve">admissible pursuant to the evidentiary standard set forth in section 11019, subsection 4 and </w:t>
      </w:r>
      <w:bookmarkStart w:id="269" w:name="_LINE__20_9f313e59_4613_4f0f_8351_39abb3"/>
      <w:bookmarkEnd w:id="268"/>
      <w:r>
        <w:rPr>
          <w:rFonts w:ascii="Arial" w:eastAsia="Arial" w:hAnsi="Arial" w:cs="Arial"/>
          <w:u w:val="single"/>
        </w:rPr>
        <w:t xml:space="preserve">the Maine Rules of Evidence on all required elements of </w:t>
      </w:r>
      <w:r>
        <w:rPr>
          <w:rFonts w:ascii="Arial" w:eastAsia="Arial" w:hAnsi="Arial" w:cs="Arial"/>
          <w:u w:val="single"/>
        </w:rPr>
        <w:t>the plaintiff's</w:t>
      </w:r>
      <w:r>
        <w:rPr>
          <w:rFonts w:ascii="Arial" w:eastAsia="Arial" w:hAnsi="Arial" w:cs="Arial"/>
          <w:u w:val="single"/>
        </w:rPr>
        <w:t xml:space="preserve"> claim. </w:t>
      </w:r>
      <w:bookmarkEnd w:id="269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70" w:name="_STATUTE_NUMBER__4bbcdd21_6113_4bc8_ae15"/>
      <w:bookmarkStart w:id="271" w:name="_STATUTE_SS__8730b980_34db_4654_a97b_b06"/>
      <w:bookmarkStart w:id="272" w:name="_PAR__6_6a4f1bd1_0fe5_4e05_a885_f8288985"/>
      <w:bookmarkStart w:id="273" w:name="_LINE__21_37663cef_0428_4fbf_ae1a_e7afe4"/>
      <w:bookmarkEnd w:id="257"/>
      <w:bookmarkEnd w:id="258"/>
      <w:bookmarkEnd w:id="261"/>
      <w:r w:rsidRPr="00812803">
        <w:rPr>
          <w:rFonts w:ascii="Arial" w:eastAsia="Arial" w:hAnsi="Arial" w:cs="Arial"/>
          <w:b/>
          <w:u w:val="single"/>
        </w:rPr>
        <w:t>6</w:t>
      </w:r>
      <w:bookmarkEnd w:id="270"/>
      <w:r w:rsidRPr="00812803">
        <w:rPr>
          <w:rFonts w:ascii="Arial" w:eastAsia="Arial" w:hAnsi="Arial" w:cs="Arial"/>
          <w:b/>
          <w:u w:val="single"/>
        </w:rPr>
        <w:t xml:space="preserve">.  </w:t>
      </w:r>
      <w:bookmarkStart w:id="274" w:name="_STATUTE_HEADNOTE__e29f55b6_7907_4d5d_9c"/>
      <w:r w:rsidRPr="00812803">
        <w:rPr>
          <w:rFonts w:ascii="Arial" w:eastAsia="Arial" w:hAnsi="Arial" w:cs="Arial"/>
          <w:b/>
          <w:u w:val="single"/>
        </w:rPr>
        <w:t xml:space="preserve">Exclusion. </w:t>
      </w:r>
      <w:r>
        <w:rPr>
          <w:rFonts w:ascii="Arial" w:eastAsia="Arial" w:hAnsi="Arial" w:cs="Arial"/>
          <w:u w:val="single"/>
        </w:rPr>
        <w:t xml:space="preserve"> </w:t>
      </w:r>
      <w:bookmarkStart w:id="275" w:name="_STATUTE_CONTENT__1e574e14_58ef_4460_b27"/>
      <w:bookmarkEnd w:id="274"/>
      <w:r>
        <w:rPr>
          <w:rFonts w:ascii="Arial" w:eastAsia="Arial" w:hAnsi="Arial" w:cs="Arial"/>
          <w:u w:val="single"/>
        </w:rPr>
        <w:t xml:space="preserve">This section does not apply to any collection action brought by a </w:t>
      </w:r>
      <w:bookmarkStart w:id="276" w:name="_LINE__22_fd7e2330_0339_4f56_92ea_018978"/>
      <w:bookmarkEnd w:id="273"/>
      <w:r>
        <w:rPr>
          <w:rFonts w:ascii="Arial" w:eastAsia="Arial" w:hAnsi="Arial" w:cs="Arial"/>
          <w:u w:val="single"/>
        </w:rPr>
        <w:t xml:space="preserve">supervised financial organization as defined in Title 9-A, section 1-301, subsection 38-A. </w:t>
      </w:r>
      <w:bookmarkEnd w:id="276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77" w:name="_STATUTE_NUMBER__ed7a9480_aa77_4b0b_b187"/>
      <w:bookmarkStart w:id="278" w:name="_STATUTE_SS__f8e24c1d_aad1_45c2_a08a_1c4"/>
      <w:bookmarkStart w:id="279" w:name="_PAR__7_25a9730c_3da5_4c15_8a2c_446ee83a"/>
      <w:bookmarkStart w:id="280" w:name="_LINE__23_f585006d_4a7a_43d2_9f89_e31b08"/>
      <w:bookmarkEnd w:id="271"/>
      <w:bookmarkEnd w:id="272"/>
      <w:bookmarkEnd w:id="275"/>
      <w:r w:rsidRPr="00812803">
        <w:rPr>
          <w:rFonts w:ascii="Arial" w:eastAsia="Arial" w:hAnsi="Arial" w:cs="Arial"/>
          <w:b/>
          <w:u w:val="single"/>
        </w:rPr>
        <w:t>7</w:t>
      </w:r>
      <w:bookmarkEnd w:id="277"/>
      <w:r w:rsidRPr="00812803">
        <w:rPr>
          <w:rFonts w:ascii="Arial" w:eastAsia="Arial" w:hAnsi="Arial" w:cs="Arial"/>
          <w:b/>
          <w:u w:val="single"/>
        </w:rPr>
        <w:t xml:space="preserve">.  </w:t>
      </w:r>
      <w:bookmarkStart w:id="281" w:name="_STATUTE_HEADNOTE__11491a08_9a20_40f1_b8"/>
      <w:r w:rsidRPr="00812803"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282" w:name="_STATUTE_CONTENT__9c383013_0bab_42bd_a09"/>
      <w:bookmarkEnd w:id="281"/>
      <w:r>
        <w:rPr>
          <w:rFonts w:ascii="Arial" w:eastAsia="Arial" w:hAnsi="Arial" w:cs="Arial"/>
          <w:u w:val="single"/>
        </w:rPr>
        <w:t xml:space="preserve">The court may adopt rules necessary to implement the provisions of this </w:t>
      </w:r>
      <w:bookmarkStart w:id="283" w:name="_LINE__24_d534cbad_fc27_4951_bcd0_5207d1"/>
      <w:bookmarkEnd w:id="280"/>
      <w:r>
        <w:rPr>
          <w:rFonts w:ascii="Arial" w:eastAsia="Arial" w:hAnsi="Arial" w:cs="Arial"/>
          <w:u w:val="single"/>
        </w:rPr>
        <w:t>section.</w:t>
      </w:r>
      <w:bookmarkEnd w:id="283"/>
    </w:p>
    <w:p w:rsidR="00CD006F" w:rsidP="00CD006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4" w:name="_SUMMARY__8fc09932_36ca_4dff_8fa9_821903"/>
      <w:bookmarkStart w:id="285" w:name="_PAR__8_40c7d9f9_8303_432c_8308_3b59b422"/>
      <w:bookmarkStart w:id="286" w:name="_LINE__25_9046e4bf_a4c2_46e9_a5e2_f9a41d"/>
      <w:bookmarkEnd w:id="8"/>
      <w:bookmarkEnd w:id="189"/>
      <w:bookmarkEnd w:id="193"/>
      <w:bookmarkEnd w:id="196"/>
      <w:bookmarkEnd w:id="278"/>
      <w:bookmarkEnd w:id="279"/>
      <w:bookmarkEnd w:id="282"/>
      <w:r>
        <w:rPr>
          <w:rFonts w:ascii="Arial" w:eastAsia="Arial" w:hAnsi="Arial" w:cs="Arial"/>
          <w:b/>
          <w:sz w:val="24"/>
        </w:rPr>
        <w:t>SUMMARY</w:t>
      </w:r>
      <w:bookmarkEnd w:id="286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87" w:name="_PAR__9_17b1f790_452e_4cd6_9dab_60875a67"/>
      <w:bookmarkStart w:id="288" w:name="_LINE__26_61d18260_6246_480b_82d1_2c8fd9"/>
      <w:bookmarkEnd w:id="285"/>
      <w:r>
        <w:rPr>
          <w:rFonts w:ascii="Arial" w:eastAsia="Arial" w:hAnsi="Arial" w:cs="Arial"/>
        </w:rPr>
        <w:t>This bill makes the following changes to the Maine Fair Debt Collection Practices Act.</w:t>
      </w:r>
      <w:bookmarkEnd w:id="288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89" w:name="_PAR__10_3f04b8ec_3b02_4983_9868_3424ebe"/>
      <w:bookmarkStart w:id="290" w:name="_LINE__27_c87133eb_3f70_4c3a_b487_d80a68"/>
      <w:bookmarkEnd w:id="287"/>
      <w:r>
        <w:rPr>
          <w:rFonts w:ascii="Arial" w:eastAsia="Arial" w:hAnsi="Arial" w:cs="Arial"/>
        </w:rPr>
        <w:t xml:space="preserve">1.  It prohibits a debt collector from collecting or attempting to collect a debt from </w:t>
      </w:r>
      <w:bookmarkStart w:id="291" w:name="_LINE__28_8baf52e3_0fb1_4c5f_a0e9_76028c"/>
      <w:bookmarkEnd w:id="290"/>
      <w:r>
        <w:rPr>
          <w:rFonts w:ascii="Arial" w:eastAsia="Arial" w:hAnsi="Arial" w:cs="Arial"/>
        </w:rPr>
        <w:t xml:space="preserve">medical expenses against a consumer who has been determined to be qualified for charity </w:t>
      </w:r>
      <w:bookmarkStart w:id="292" w:name="_LINE__29_d1c530f6_a6e4_4a98_b0bc_5c6842"/>
      <w:bookmarkEnd w:id="291"/>
      <w:r>
        <w:rPr>
          <w:rFonts w:ascii="Arial" w:eastAsia="Arial" w:hAnsi="Arial" w:cs="Arial"/>
        </w:rPr>
        <w:t>care or who would have been determined to be qualified but did not apply for good cause.</w:t>
      </w:r>
      <w:bookmarkEnd w:id="292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93" w:name="_PAR__11_c237c3bb_abe9_490b_9003_fce4a00"/>
      <w:bookmarkStart w:id="294" w:name="_LINE__30_a0a4a9f8_26b2_4493_b42d_eec4ce"/>
      <w:bookmarkEnd w:id="289"/>
      <w:r>
        <w:rPr>
          <w:rFonts w:ascii="Arial" w:eastAsia="Arial" w:hAnsi="Arial" w:cs="Arial"/>
        </w:rPr>
        <w:t xml:space="preserve">2.  It specifies the evidentiary standard that applies in the case of a debt buyer in a </w:t>
      </w:r>
      <w:bookmarkStart w:id="295" w:name="_LINE__31_ffa18c02_8faa_4225_bff1_6bb683"/>
      <w:bookmarkEnd w:id="294"/>
      <w:r>
        <w:rPr>
          <w:rFonts w:ascii="Arial" w:eastAsia="Arial" w:hAnsi="Arial" w:cs="Arial"/>
        </w:rPr>
        <w:t>collection action against a consumer.</w:t>
      </w:r>
      <w:bookmarkEnd w:id="295"/>
    </w:p>
    <w:p w:rsidR="00CD006F" w:rsidP="00CD006F">
      <w:pPr>
        <w:ind w:left="360" w:firstLine="360"/>
        <w:rPr>
          <w:rFonts w:ascii="Arial" w:eastAsia="Arial" w:hAnsi="Arial" w:cs="Arial"/>
        </w:rPr>
      </w:pPr>
      <w:bookmarkStart w:id="296" w:name="_PAR__12_c9f2ea46_c316_49dd_bda9_100ba5f"/>
      <w:bookmarkStart w:id="297" w:name="_LINE__32_5b7e5420_34a8_42b2_b6ca_701564"/>
      <w:bookmarkEnd w:id="293"/>
      <w:r>
        <w:rPr>
          <w:rFonts w:ascii="Arial" w:eastAsia="Arial" w:hAnsi="Arial" w:cs="Arial"/>
        </w:rPr>
        <w:t xml:space="preserve">3.  It sets standards for collection actions initiated by a debt collector against a </w:t>
      </w:r>
      <w:bookmarkStart w:id="298" w:name="_LINE__33_636db03b_7b6e_4b74_ab72_555656"/>
      <w:bookmarkEnd w:id="297"/>
      <w:r>
        <w:rPr>
          <w:rFonts w:ascii="Arial" w:eastAsia="Arial" w:hAnsi="Arial" w:cs="Arial"/>
        </w:rPr>
        <w:t>consumer to collect a credit card or student loan debt.</w:t>
      </w:r>
      <w:bookmarkEnd w:id="298"/>
    </w:p>
    <w:bookmarkEnd w:id="1"/>
    <w:bookmarkEnd w:id="2"/>
    <w:bookmarkEnd w:id="230"/>
    <w:bookmarkEnd w:id="284"/>
    <w:bookmarkEnd w:id="29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LR0957,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Maine Fair Debt Collection Practices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2803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006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128103</ItemId>
    <LRId>67008</LRId>
    <LRNumber>957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Maine Fair Debt Collection Practices Act</LRTitle>
    <ItemTitle>An Act To Amend the Maine Fair Debt Collection Practices Act</ItemTitle>
    <ShortTitle1>AN ACT TO AMEND THE MAINE FAIR</ShortTitle1>
    <ShortTitle2>DEBT COLLECTION PRACTICES ACT</ShortTitle2>
    <SponsorFirstName>Heather</SponsorFirstName>
    <SponsorLastName>Sanborn</SponsorLastName>
    <SponsorChamberPrefix>Sen.</SponsorChamberPrefix>
    <SponsorFrom>Cumberland</SponsorFrom>
    <DraftingCycleCount>1</DraftingCycleCount>
    <LatestDraftingActionId>124</LatestDraftingActionId>
    <LatestDraftingActionDate>2021-04-13T12:34:27</LatestDraftingActionDate>
    <LatestDrafterName>mswanson</LatestDrafterName>
    <LatestProoferName>sadley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w:rsidR="00CD006F" w:rsidRDefault="00CD006F" w:rsidP="00CD006F"&amp;gt;&amp;lt;w:pPr&amp;gt;&amp;lt;w:ind w:left="360" /&amp;gt;&amp;lt;/w:pPr&amp;gt;&amp;lt;w:bookmarkStart w:id="0" w:name="_ENACTING_CLAUSE__6e84eee2_96b0_4ddf_896" /&amp;gt;&amp;lt;w:bookmarkStart w:id="1" w:name="_DOC_BODY__57a44170_f7ca_45fa_863a_bfb2b" /&amp;gt;&amp;lt;w:bookmarkStart w:id="2" w:name="_DOC_BODY_CONTAINER__421325ee_2115_4557_" /&amp;gt;&amp;lt;w:bookmarkStart w:id="3" w:name="_PAGE__1_091e9091_c2f5_41d2_91ce_de43976" /&amp;gt;&amp;lt;w:bookmarkStart w:id="4" w:name="_PAR__1_2106e547_7fcc_4b42_a127_274ee506" /&amp;gt;&amp;lt;w:bookmarkStart w:id="5" w:name="_LINE__1_04ef3e22_7efd_4091_b3f0_916baa7"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w:rsidR="00CD006F" w:rsidRDefault="00CD006F" w:rsidP="00CD006F"&amp;gt;&amp;lt;w:pPr&amp;gt;&amp;lt;w:ind w:left="360" w:firstLine="360" /&amp;gt;&amp;lt;/w:pPr&amp;gt;&amp;lt;w:bookmarkStart w:id="6" w:name="_BILL_SECTION_HEADER__8c492292_a234_4ac3" /&amp;gt;&amp;lt;w:bookmarkStart w:id="7" w:name="_BILL_SECTION__89bf901f_54fa_47e1_b97f_1" /&amp;gt;&amp;lt;w:bookmarkStart w:id="8" w:name="_DOC_BODY_CONTENT__850cfc74_d7ad_46b5_97" /&amp;gt;&amp;lt;w:bookmarkStart w:id="9" w:name="_PAR__2_d7eeb6cb_b4c8_4a0e_8fdb_dcd30a28" /&amp;gt;&amp;lt;w:bookmarkStart w:id="10" w:name="_LINE__2_c331f628_69bb_493a_91aa_a274505"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w:name="_BILL_SECTION_NUMBER__ff245eec_b0b7_4069"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§11013, sub-§11&amp;lt;/w:t&amp;gt;&amp;lt;/w:r&amp;gt;&amp;lt;w:r&amp;gt;&amp;lt;w:t xml:space="preserve"&amp;gt; is enacted to read:&amp;lt;/w:t&amp;gt;&amp;lt;/w:r&amp;gt;&amp;lt;w:bookmarkEnd w:id="10" /&amp;gt;&amp;lt;/w:p&amp;gt;&amp;lt;w:p w:rsidR="00CD006F" w:rsidRDefault="00CD006F" w:rsidP="00CD006F"&amp;gt;&amp;lt;w:pPr&amp;gt;&amp;lt;w:ind w:left="360" w:firstLine="360" /&amp;gt;&amp;lt;/w:pPr&amp;gt;&amp;lt;w:bookmarkStart w:id="12" w:name="_STATUTE_NUMBER__fec2aec0_d861_43fd_b63d" /&amp;gt;&amp;lt;w:bookmarkStart w:id="13" w:name="_STATUTE_SS__98d95908_ee16_44c6_9590_53e" /&amp;gt;&amp;lt;w:bookmarkStart w:id="14" w:name="_PAR__3_da3cda9c_99bc_4dd1_8414_287b8b39" /&amp;gt;&amp;lt;w:bookmarkStart w:id="15" w:name="_LINE__3_80970879_26ec_4bdc_870d_4b817a9" /&amp;gt;&amp;lt;w:bookmarkStart w:id="16" w:name="_PROCESSED_CHANGE__06cda65d_f72a_4880_9b" /&amp;gt;&amp;lt;w:bookmarkEnd w:id="6" /&amp;gt;&amp;lt;w:bookmarkEnd w:id="9" /&amp;gt;&amp;lt;w:ins w:id="17" w:author="BPS" w:date="2021-03-22T09:47:00Z"&amp;gt;&amp;lt;w:r&amp;gt;&amp;lt;w:rPr&amp;gt;&amp;lt;w:b /&amp;gt;&amp;lt;/w:rPr&amp;gt;&amp;lt;w:t&amp;gt;11&amp;lt;/w:t&amp;gt;&amp;lt;/w:r&amp;gt;&amp;lt;w:bookmarkEnd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w:name="_STATUTE_HEADNOTE__f3a715f8_d3da_4fde_82" /&amp;gt;&amp;lt;w:r&amp;gt;&amp;lt;w:rPr&amp;gt;&amp;lt;w:b /&amp;gt;&amp;lt;/w:rPr&amp;gt;&amp;lt;w:t xml:space="preserve"&amp;gt;Collection action prohibited on debt from medical expenses if eligible for &amp;lt;/w:t&amp;gt;&amp;lt;/w:r&amp;gt;&amp;lt;w:bookmarkStart w:id="19" w:name="_LINE__4_ea391d3f_895f_40d7_8b75_10cca7d" /&amp;gt;&amp;lt;w:bookmarkEnd w:id="15" /&amp;gt;&amp;lt;w:r&amp;gt;&amp;lt;w:rPr&amp;gt;&amp;lt;w:b /&amp;gt;&amp;lt;/w:rPr&amp;gt;&amp;lt;w:t xml:space="preserve"&amp;gt;charity care. &amp;lt;/w:t&amp;gt;&amp;lt;/w:r&amp;gt;&amp;lt;w:r&amp;gt;&amp;lt;w:t xml:space="preserve"&amp;gt; &amp;lt;/w:t&amp;gt;&amp;lt;/w:r&amp;gt;&amp;lt;w:bookmarkStart w:id="20" w:name="_STATUTE_CONTENT__d44186f3_f81e_4206_bba" /&amp;gt;&amp;lt;w:bookmarkEnd w:id="18" /&amp;gt;&amp;lt;w:r w:rsidRPr="00E134E9"&amp;gt;&amp;lt;w:t xml:space="preserve"&amp;gt;A debt collector may not collect or attempt to collect a debt from medical &amp;lt;/w:t&amp;gt;&amp;lt;/w:r&amp;gt;&amp;lt;w:bookmarkStart w:id="21" w:name="_LINE__5_88bf36a3_fca3_4cb5_8954_ae0c6bf" /&amp;gt;&amp;lt;w:bookmarkEnd w:id="19" /&amp;gt;&amp;lt;w:r w:rsidRPr="00E134E9"&amp;gt;&amp;lt;w:t xml:space="preserve"&amp;gt;expenses against a consumer who has been determined to be qualified for charity care under &amp;lt;/w:t&amp;gt;&amp;lt;/w:r&amp;gt;&amp;lt;w:bookmarkStart w:id="22" w:name="_LINE__6_88604968_1940_486a_a6ea_e6502cd" /&amp;gt;&amp;lt;w:bookmarkEnd w:id="21" /&amp;gt;&amp;lt;w:r w:rsidRPr="00E134E9"&amp;gt;&amp;lt;w:t xml:space="preserve"&amp;gt;guidelines adopted pursuant to Title 22, section 1716 or against a consumer who would &amp;lt;/w:t&amp;gt;&amp;lt;/w:r&amp;gt;&amp;lt;w:bookmarkStart w:id="23" w:name="_LINE__7_7260188c_135c_43c6_b405_fd2eb02" /&amp;gt;&amp;lt;w:bookmarkEnd w:id="22" /&amp;gt;&amp;lt;w:r w:rsidRPr="00E134E9"&amp;gt;&amp;lt;w:t xml:space="preserve"&amp;gt;have been determined to be qualified for charity care under guidelines adopted pursuant to &amp;lt;/w:t&amp;gt;&amp;lt;/w:r&amp;gt;&amp;lt;w:bookmarkStart w:id="24" w:name="_LINE__8_c49034bd_95fb_42b6_8012_1bb0428" /&amp;gt;&amp;lt;w:bookmarkEnd w:id="23" /&amp;gt;&amp;lt;w:r w:rsidRPr="00E134E9"&amp;gt;&amp;lt;w:t&amp;gt;Title 22, section 1716 but did not apply for good cause.&amp;lt;/w:t&amp;gt;&amp;lt;/w:r&amp;gt;&amp;lt;/w:ins&amp;gt;&amp;lt;w:bookmarkEnd w:id="24" /&amp;gt;&amp;lt;/w:p&amp;gt;&amp;lt;w:p w:rsidR="00CD006F" w:rsidRDefault="00CD006F" w:rsidP="00CD006F"&amp;gt;&amp;lt;w:pPr&amp;gt;&amp;lt;w:ind w:left="360" w:firstLine="360" /&amp;gt;&amp;lt;/w:pPr&amp;gt;&amp;lt;w:bookmarkStart w:id="25" w:name="_BILL_SECTION_HEADER__265b776a_025f_4bd9" /&amp;gt;&amp;lt;w:bookmarkStart w:id="26" w:name="_BILL_SECTION__38312349_752d_416f_af25_3" /&amp;gt;&amp;lt;w:bookmarkStart w:id="27" w:name="_PAR__4_164c07b8_a34f_4501_ad46_5afd8b01" /&amp;gt;&amp;lt;w:bookmarkStart w:id="28" w:name="_LINE__9_bfc6bc39_1926_427d_a2cd_8921abb" /&amp;gt;&amp;lt;w:bookmarkEnd w:id="7" /&amp;gt;&amp;lt;w:bookmarkEnd w:id="13" /&amp;gt;&amp;lt;w:bookmarkEnd w:id="14" /&amp;gt;&amp;lt;w:bookmarkEnd w:id="16"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w:id="29" w:name="_BILL_SECTION_NUMBER__3179f994_4344_443c"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32 MRSA §11019,&amp;lt;/w:t&amp;gt;&amp;lt;/w:r&amp;gt;&amp;lt;w:r&amp;gt;&amp;lt;w:t xml:space="preserve"&amp;gt; as enacted by PL 2017, c. 216, §6, is amended to read:&amp;lt;/w:t&amp;gt;&amp;lt;/w:r&amp;gt;&amp;lt;w:bookmarkEnd w:id="28" /&amp;gt;&amp;lt;/w:p&amp;gt;&amp;lt;w:p w:rsidR="00CD006F" w:rsidRDefault="00CD006F" w:rsidP="00CD006F"&amp;gt;&amp;lt;w:pPr&amp;gt;&amp;lt;w:ind w:left="1080" w:hanging="720" /&amp;gt;&amp;lt;/w:pPr&amp;gt;&amp;lt;w:bookmarkStart w:id="30" w:name="_STATUTE_S__400d0939_a1aa_444a_b3df_e0dc" /&amp;gt;&amp;lt;w:bookmarkStart w:id="31" w:name="_PAR__5_f3c4391d_7501_432b_8bf5_c1d04cbe" /&amp;gt;&amp;lt;w:bookmarkStart w:id="32" w:name="_LINE__10_cf0d4b12_647e_4c4f_b4d6_8a7038" /&amp;gt;&amp;lt;w:bookmarkEnd w:id="25" /&amp;gt;&amp;lt;w:bookmarkEnd w:id="27" /&amp;gt;&amp;lt;w:r&amp;gt;&amp;lt;w:rPr&amp;gt;&amp;lt;w:b /&amp;gt;&amp;lt;/w:rPr&amp;gt;&amp;lt;w:t&amp;gt;§&amp;lt;/w:t&amp;gt;&amp;lt;/w:r&amp;gt;&amp;lt;w:bookmarkStart w:id="33" w:name="_STATUTE_NUMBER__f4752622_602e_4aaa_a36f" /&amp;gt;&amp;lt;w:r&amp;gt;&amp;lt;w:rPr&amp;gt;&amp;lt;w:b /&amp;gt;&amp;lt;/w:rPr&amp;gt;&amp;lt;w:t&amp;gt;11019&amp;lt;/w:t&amp;gt;&amp;lt;/w:r&amp;gt;&amp;lt;w:bookmarkEnd w:id="33" /&amp;gt;&amp;lt;w:r&amp;gt;&amp;lt;w:rPr&amp;gt;&amp;lt;w:b /&amp;gt;&amp;lt;/w:rPr&amp;gt;&amp;lt;w:t xml:space="preserve"&amp;gt;.  &amp;lt;/w:t&amp;gt;&amp;lt;/w:r&amp;gt;&amp;lt;w:bookmarkStart w:id="34" w:name="_STATUTE_HEADNOTE__54a5a9ef_b21f_46c7_b1" /&amp;gt;&amp;lt;w:r&amp;gt;&amp;lt;w:rPr&amp;gt;&amp;lt;w:b /&amp;gt;&amp;lt;/w:rPr&amp;gt;&amp;lt;w:t&amp;gt;Collection action by debt buyer&amp;lt;/w:t&amp;gt;&amp;lt;/w:r&amp;gt;&amp;lt;w:bookmarkEnd w:id="32" /&amp;gt;&amp;lt;w:bookmarkEnd w:id="34" /&amp;gt;&amp;lt;/w:p&amp;gt;&amp;lt;w:p w:rsidR="00CD006F" w:rsidRDefault="00CD006F" w:rsidP="00CD006F"&amp;gt;&amp;lt;w:pPr&amp;gt;&amp;lt;w:ind w:left="360" w:firstLine="360" /&amp;gt;&amp;lt;/w:pPr&amp;gt;&amp;lt;w:bookmarkStart w:id="35" w:name="_STATUTE_NUMBER__ef04cb33_6033_4f77_a1d5" /&amp;gt;&amp;lt;w:bookmarkStart w:id="36" w:name="_STATUTE_SS__ae901a28_bd4a_4ac4_be73_673" /&amp;gt;&amp;lt;w:bookmarkStart w:id="37" w:name="_PAR__6_a4bba778_6a91_4d15_991d_44b97b28" /&amp;gt;&amp;lt;w:bookmarkStart w:id="38" w:name="_LINE__11_607515d0_6e65_45c3_9187_6a8590" /&amp;gt;&amp;lt;w:bookmarkEnd w:id="31" /&amp;gt;&amp;lt;w:r&amp;gt;&amp;lt;w:rPr&amp;gt;&amp;lt;w:b /&amp;gt;&amp;lt;/w:rPr&amp;gt;&amp;lt;w:t&amp;gt;1&amp;lt;/w:t&amp;gt;&amp;lt;/w:r&amp;gt;&amp;lt;w:bookmarkEnd w:id="35" /&amp;gt;&amp;lt;w:r&amp;gt;&amp;lt;w:rPr&amp;gt;&amp;lt;w:b /&amp;gt;&amp;lt;/w:rPr&amp;gt;&amp;lt;w:t xml:space="preserve"&amp;gt;.  &amp;lt;/w:t&amp;gt;&amp;lt;/w:r&amp;gt;&amp;lt;w:bookmarkStart w:id="39" w:name="_STATUTE_HEADNOTE__c33619f5_44c1_4243_8b" /&amp;gt;&amp;lt;w:r&amp;gt;&amp;lt;w:rPr&amp;gt;&amp;lt;w:b /&amp;gt;&amp;lt;/w:rPr&amp;gt;&amp;lt;w:t&amp;gt;Complaint; required allegations.&amp;lt;/w:t&amp;gt;&amp;lt;/w:r&amp;gt;&amp;lt;w:bookmarkEnd w:id="39"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w:id="40" w:name="_STATUTE_CONTENT__3d78ad3b_b426_4d83_bf6" /&amp;gt;&amp;lt;w:r&amp;gt;&amp;lt;w:t xml:space="preserve"&amp;gt;A debt buyer may not initiate a collection action &amp;lt;/w:t&amp;gt;&amp;lt;/w:r&amp;gt;&amp;lt;w:bookmarkStart w:id="41" w:name="_LINE__12_8e1fe115_98b4_4d1c_a206_e2c6d7" /&amp;gt;&amp;lt;w:bookmarkEnd w:id="38" /&amp;gt;&amp;lt;w:r&amp;gt;&amp;lt;w:t&amp;gt;against a consumer&amp;lt;/w:t&amp;gt;&amp;lt;/w:r&amp;gt;&amp;lt;w:bookmarkStart w:id="42" w:name="_PROCESSED_CHANGE__b40b9065_9a74_495b_a5" /&amp;gt;&amp;lt;w:del w:id="43" w:author="BPS" w:date="2021-04-08T11:00:00Z"&amp;gt;&amp;lt;w:r w:rsidDel="006371E1"&amp;gt;&amp;lt;w:delText xml:space="preserve"&amp;gt;, &amp;lt;/w:delText&amp;gt;&amp;lt;/w:r&amp;gt;&amp;lt;/w:del&amp;gt;&amp;lt;w:del w:id="44" w:author="BPS" w:date="2021-03-22T09:48:00Z"&amp;gt;&amp;lt;w:r w:rsidDel="00E134E9"&amp;gt;&amp;lt;w:delText xml:space="preserve"&amp;gt;including an action brought in small claims court pursuant to &amp;lt;/w:delText&amp;gt;&amp;lt;/w:r&amp;gt;&amp;lt;w:bookmarkStart w:id="45" w:name="_CROSS_REFERENCE__ca8ff809_fbe1_48f6_958" /&amp;gt;&amp;lt;w:r w:rsidDel="00E134E9"&amp;gt;&amp;lt;w:delText xml:space="preserve"&amp;gt;Title 14, &amp;lt;/w:delText&amp;gt;&amp;lt;/w:r&amp;gt;&amp;lt;w:bookmarkStart w:id="46" w:name="_LINE__13_b9265652_6e64_4159_b5f2_001cc7" /&amp;gt;&amp;lt;w:bookmarkEnd w:id="41" /&amp;gt;&amp;lt;w:r w:rsidDel="00E134E9"&amp;gt;&amp;lt;w:delText&amp;gt;chapter 738&amp;lt;/w:delText&amp;gt;&amp;lt;/w:r&amp;gt;&amp;lt;w:bookmarkEnd w:id="45" /&amp;gt;&amp;lt;w:r w:rsidDel="00E134E9"&amp;gt;&amp;lt;w:delText&amp;gt;,&amp;lt;/w:delText&amp;gt;&amp;lt;/w:r&amp;gt;&amp;lt;/w:del&amp;gt;&amp;lt;w:bookmarkEnd w:id="42" /&amp;gt;&amp;lt;w:r&amp;gt;&amp;lt;w:t xml:space="preserve"&amp;gt; unless the debt buyer alleges all of the following information in the complaint:&amp;lt;/w:t&amp;gt;&amp;lt;/w:r&amp;gt;&amp;lt;w:bookmarkEnd w:id="40" /&amp;gt;&amp;lt;w:bookmarkEnd w:id="46" /&amp;gt;&amp;lt;/w:p&amp;gt;&amp;lt;w:p w:rsidR="00CD006F" w:rsidRDefault="00CD006F" w:rsidP="00CD006F"&amp;gt;&amp;lt;w:pPr&amp;gt;&amp;lt;w:ind w:left="720" /&amp;gt;&amp;lt;/w:pPr&amp;gt;&amp;lt;w:bookmarkStart w:id="47" w:name="_STATUTE_NUMBER__e4720869_30b2_4b40_8fba" /&amp;gt;&amp;lt;w:bookmarkStart w:id="48" w:name="_STATUTE_P__a4b41e37_8b8f_4ff9_8034_1c28" /&amp;gt;&amp;lt;w:bookmarkStart w:id="49" w:name="_PAR__7_f0fdd017_fcdf_4908_9e39_4b0541f7" /&amp;gt;&amp;lt;w:bookmarkStart w:id="50" w:name="_LINE__14_c6412391_6c98_4b6a_9753_3e5e7d" /&amp;gt;&amp;lt;w:bookmarkEnd w:id="37" /&amp;gt;&amp;lt;w:r&amp;gt;&amp;lt;w:t&amp;gt;A&amp;lt;/w:t&amp;gt;&amp;lt;/w:r&amp;gt;&amp;lt;w:bookmarkEnd w:id="47" /&amp;gt;&amp;lt;w:r&amp;gt;&amp;lt;w:t xml:space="preserve"&amp;gt;.  &amp;lt;/w:t&amp;gt;&amp;lt;/w:r&amp;gt;&amp;lt;w:bookmarkStart w:id="51" w:name="_STATUTE_CONTENT__488ed38f_98d9_4bb4_a9b" /&amp;gt;&amp;lt;w:r&amp;gt;&amp;lt;w:t xml:space="preserve"&amp;gt;The information described in &amp;lt;/w:t&amp;gt;&amp;lt;/w:r&amp;gt;&amp;lt;w:bookmarkStart w:id="52" w:name="_CROSS_REFERENCE__53720100_d2fa_42d7_b66" /&amp;gt;&amp;lt;w:r&amp;gt;&amp;lt;w:t&amp;gt;section 11013, subsection 9&amp;lt;/w:t&amp;gt;&amp;lt;/w:r&amp;gt;&amp;lt;w:bookmarkEnd w:id="52" /&amp;gt;&amp;lt;w:r&amp;gt;&amp;lt;w:t xml:space="preserve"&amp;gt;, including that the debt &amp;lt;/w:t&amp;gt;&amp;lt;/w:r&amp;gt;&amp;lt;w:bookmarkStart w:id="53" w:name="_LINE__15_ce3e1798_d56d_47ba_be4d_4de39a" /&amp;gt;&amp;lt;w:bookmarkEnd w:id="50" /&amp;gt;&amp;lt;w:r&amp;gt;&amp;lt;w:t xml:space="preserve"&amp;gt;buyer possesses the documentation described in &amp;lt;/w:t&amp;gt;&amp;lt;/w:r&amp;gt;&amp;lt;w:bookmarkStart w:id="54" w:name="_CROSS_REFERENCE__82cbbe8a_2ff8_4d26_88b" /&amp;gt;&amp;lt;w:r&amp;gt;&amp;lt;w:t&amp;gt;section 11013, subsection 9&amp;lt;/w:t&amp;gt;&amp;lt;/w:r&amp;gt;&amp;lt;w:bookmarkEnd w:id="54" /&amp;gt;&amp;lt;w:r&amp;gt;&amp;lt;w:t&amp;gt;;&amp;lt;/w:t&amp;gt;&amp;lt;/w:r&amp;gt;&amp;lt;w:bookmarkEnd w:id="51" /&amp;gt;&amp;lt;w:bookmarkEnd w:id="53" /&amp;gt;&amp;lt;/w:p&amp;gt;&amp;lt;w:p w:rsidR="00CD006F" w:rsidRDefault="00CD006F" w:rsidP="00CD006F"&amp;gt;&amp;lt;w:pPr&amp;gt;&amp;lt;w:ind w:left="720" /&amp;gt;&amp;lt;/w:pPr&amp;gt;&amp;lt;w:bookmarkStart w:id="55" w:name="_STATUTE_NUMBER__63cc55a4_44b0_45a5_b37e" /&amp;gt;&amp;lt;w:bookmarkStart w:id="56" w:name="_STATUTE_P__1f4d2c0e_7ac0_4fae_be8e_f95b" /&amp;gt;&amp;lt;w:bookmarkStart w:id="57" w:name="_PAR__8_94ae53cd_59f9_4452_baae_b9e4ca85" /&amp;gt;&amp;lt;w:bookmarkStart w:id="58" w:name="_LINE__16_96772f30_6194_4345_985e_fda2bf" /&amp;gt;&amp;lt;w:bookmarkEnd w:id="48" /&amp;gt;&amp;lt;w:bookmarkEnd w:id="49" /&amp;gt;&amp;lt;w:r&amp;gt;&amp;lt;w:t&amp;gt;B&amp;lt;/w:t&amp;gt;&amp;lt;/w:r&amp;gt;&amp;lt;w:bookmarkEnd w:id="55" /&amp;gt;&amp;lt;w:r&amp;gt;&amp;lt;w:t xml:space="preserve"&amp;gt;.  &amp;lt;/w:t&amp;gt;&amp;lt;/w:r&amp;gt;&amp;lt;w:bookmarkStart w:id="59" w:name="_STATUTE_CONTENT__0e94fc99_8cdc_4b16_a71" /&amp;gt;&amp;lt;w:r&amp;gt;&amp;lt;w:t xml:space="preserve"&amp;gt;The basis for any interest and fees described in &amp;lt;/w:t&amp;gt;&amp;lt;/w:r&amp;gt;&amp;lt;w:bookmarkStart w:id="60" w:name="_CROSS_REFERENCE__5a7b5933_165c_4741_9e6" /&amp;gt;&amp;lt;w:r&amp;gt;&amp;lt;w:t&amp;gt;section 11013, subsection 9&amp;lt;/w:t&amp;gt;&amp;lt;/w:r&amp;gt;&amp;lt;w:bookmarkEnd w:id="60" /&amp;gt;&amp;lt;w:r&amp;gt;&amp;lt;w:t&amp;gt;;&amp;lt;/w:t&amp;gt;&amp;lt;/w:r&amp;gt;&amp;lt;w:bookmarkEnd w:id="58" /&amp;gt;&amp;lt;w:bookmarkEnd w:id="59" /&amp;gt;&amp;lt;/w:p&amp;gt;&amp;lt;w:p w:rsidR="00CD006F" w:rsidRDefault="00CD006F" w:rsidP="00CD006F"&amp;gt;&amp;lt;w:pPr&amp;gt;&amp;lt;w:ind w:left="720" /&amp;gt;&amp;lt;/w:pPr&amp;gt;&amp;lt;w:bookmarkStart w:id="61" w:name="_STATUTE_NUMBER__022a8168_4800_497a_9e17" /&amp;gt;&amp;lt;w:bookmarkStart w:id="62" w:name="_STATUTE_P__a6670ce2_60ca_4208_a9d0_e35d" /&amp;gt;&amp;lt;w:bookmarkStart w:id="63" w:name="_PAR__9_c7274b10_bc80_4851_a7fe_d3a2622b" /&amp;gt;&amp;lt;w:bookmarkStart w:id="64" w:name="_LINE__17_761f8eff_72e6_49ca_a9a7_c3b208" /&amp;gt;&amp;lt;w:bookmarkEnd w:id="56" /&amp;gt;&amp;lt;w:bookmarkEnd w:id="57" /&amp;gt;&amp;lt;w:r&amp;gt;&amp;lt;w:t&amp;gt;C&amp;lt;/w:t&amp;gt;&amp;lt;/w:r&amp;gt;&amp;lt;w:bookmarkEnd w:id="61" /&amp;gt;&amp;lt;w:r&amp;gt;&amp;lt;w:t xml:space="preserve"&amp;gt;.  &amp;lt;/w:t&amp;gt;&amp;lt;/w:r&amp;gt;&amp;lt;w:bookmarkStart w:id="65" w:name="_STATUTE_CONTENT__2442e473_3eb4_4eed_8ac" /&amp;gt;&amp;lt;w:r&amp;gt;&amp;lt;w:t&amp;gt;The basis for the request for attorney's fees, if applicable;&amp;lt;/w:t&amp;gt;&amp;lt;/w:r&amp;gt;&amp;lt;w:bookmarkEnd w:id="64" /&amp;gt;&amp;lt;w:bookmarkEnd w:id="65" /&amp;gt;&amp;lt;/w:p&amp;gt;&amp;lt;w:p w:rsidR="00CD006F" w:rsidRDefault="00CD006F" w:rsidP="00CD006F"&amp;gt;&amp;lt;w:pPr&amp;gt;&amp;lt;w:ind w:left="720" /&amp;gt;&amp;lt;/w:pPr&amp;gt;&amp;lt;w:bookmarkStart w:id="66" w:name="_STATUTE_NUMBER__31774f46_d2be_4b33_b383" /&amp;gt;&amp;lt;w:bookmarkStart w:id="67" w:name="_STATUTE_P__2d0ea2e3_698b_4fc5_857e_a14c" /&amp;gt;&amp;lt;w:bookmarkStart w:id="68" w:name="_PAR__10_b289bc42_2deb_4307_845d_0f67866" /&amp;gt;&amp;lt;w:bookmarkStart w:id="69" w:name="_LINE__18_cb5156ab_1ea8_479d_a6cd_bdfc99" /&amp;gt;&amp;lt;w:bookmarkEnd w:id="62" /&amp;gt;&amp;lt;w:bookmarkEnd w:id="63" /&amp;gt;&amp;lt;w:r&amp;gt;&amp;lt;w:t&amp;gt;D&amp;lt;/w:t&amp;gt;&amp;lt;/w:r&amp;gt;&amp;lt;w:bookmarkEnd w:id="66" /&amp;gt;&amp;lt;w:r&amp;gt;&amp;lt;w:t xml:space="preserve"&amp;gt;.  &amp;lt;/w:t&amp;gt;&amp;lt;/w:r&amp;gt;&amp;lt;w:bookmarkStart w:id="70" w:name="_STATUTE_CONTENT__14136729_4fc1_477b_9b6" /&amp;gt;&amp;lt;w:r&amp;gt;&amp;lt;w:t&amp;gt;That the debt buyer is the current owner of the debt; and&amp;lt;/w:t&amp;gt;&amp;lt;/w:r&amp;gt;&amp;lt;w:bookmarkEnd w:id="69" /&amp;gt;&amp;lt;w:bookmarkEnd w:id="70" /&amp;gt;&amp;lt;/w:p&amp;gt;&amp;lt;w:p w:rsidR="00CD006F" w:rsidRDefault="00CD006F" w:rsidP="00CD006F"&amp;gt;&amp;lt;w:pPr&amp;gt;&amp;lt;w:ind w:left="720" /&amp;gt;&amp;lt;/w:pPr&amp;gt;&amp;lt;w:bookmarkStart w:id="71" w:name="_STATUTE_NUMBER__4ebbe799_dfbc_4d10_99a1" /&amp;gt;&amp;lt;w:bookmarkStart w:id="72" w:name="_STATUTE_P__ac3274dd_6b38_4fd1_ae1b_651b" /&amp;gt;&amp;lt;w:bookmarkStart w:id="73" w:name="_PAR__11_1395beff_76d1_4c77_a669_03a863c" /&amp;gt;&amp;lt;w:bookmarkStart w:id="74" w:name="_LINE__19_182ee790_206c_4848_8863_e45379" /&amp;gt;&amp;lt;w:bookmarkEnd w:id="67" /&amp;gt;&amp;lt;w:bookmarkEnd w:id="68" /&amp;gt;&amp;lt;w:r&amp;gt;&amp;lt;w:t&amp;gt;E&amp;lt;/w:t&amp;gt;&amp;lt;/w:r&amp;gt;&amp;lt;w:bookmarkEnd w:id="71" /&amp;gt;&amp;lt;w:r&amp;gt;&amp;lt;w:t xml:space="preserve"&amp;gt;.  &amp;lt;/w:t&amp;gt;&amp;lt;/w:r&amp;gt;&amp;lt;w:bookmarkStart w:id="75" w:name="_STATUTE_CONTENT__6b453aa1_6ee5_42a4_845" /&amp;gt;&amp;lt;w:r&amp;gt;&amp;lt;w:t&amp;gt;That the cause of action is filed within the applicable statute of limitations period.&amp;lt;/w:t&amp;gt;&amp;lt;/w:r&amp;gt;&amp;lt;w:bookmarkEnd w:id="74" /&amp;gt;&amp;lt;w:bookmarkEnd w:id="75" /&amp;gt;&amp;lt;/w:p&amp;gt;&amp;lt;w:p w:rsidR="00CD006F" w:rsidRDefault="00CD006F" w:rsidP="00CD006F"&amp;gt;&amp;lt;w:pPr&amp;gt;&amp;lt;w:ind w:left="360" w:firstLine="360" /&amp;gt;&amp;lt;/w:pPr&amp;gt;&amp;lt;w:bookmarkStart w:id="76" w:name="_STATUTE_NUMBER__2b115da7_2534_42bd_8c9a" /&amp;gt;&amp;lt;w:bookmarkStart w:id="77" w:name="_STATUTE_SS__b655c4e4_2f1a_4e6a_be17_248" /&amp;gt;&amp;lt;w:bookmarkStart w:id="78" w:name="_PAR__12_3f8150c0_2742_4f4b_b4da_80de290" /&amp;gt;&amp;lt;w:bookmarkStart w:id="79" w:name="_LINE__20_471dd569_7751_49ff_9c91_5c833a" /&amp;gt;&amp;lt;w:bookmarkEnd w:id="36" /&amp;gt;&amp;lt;w:bookmarkEnd w:id="72" /&amp;gt;&amp;lt;w:bookmarkEnd w:id="73" /&amp;gt;&amp;lt;w:r&amp;gt;&amp;lt;w:rPr&amp;gt;&amp;lt;w:b /&amp;gt;&amp;lt;/w:rPr&amp;gt;&amp;lt;w:t&amp;gt;2&amp;lt;/w:t&amp;gt;&amp;lt;/w:r&amp;gt;&amp;lt;w:bookmarkEnd w:id="76" /&amp;gt;&amp;lt;w:r&amp;gt;&amp;lt;w:rPr&amp;gt;&amp;lt;w:b /&amp;gt;&amp;lt;/w:rPr&amp;gt;&amp;lt;w:t xml:space="preserve"&amp;gt;.  &amp;lt;/w:t&amp;gt;&amp;lt;/w:r&amp;gt;&amp;lt;w:bookmarkStart w:id="80" w:name="_STATUTE_HEADNOTE__0a4e091e_a300_4adb_99" /&amp;gt;&amp;lt;w:r&amp;gt;&amp;lt;w:rPr&amp;gt;&amp;lt;w:b /&amp;gt;&amp;lt;/w:rPr&amp;gt;&amp;lt;w:t&amp;gt;Debt collection complaint; attachments.&amp;lt;/w:t&amp;gt;&amp;lt;/w:r&amp;gt;&amp;lt;w:bookmarkEnd w:id="80"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w:id="81" w:name="_STATUTE_CONTENT__5248d222_4544_4e44_ae0" /&amp;gt;&amp;lt;w:r&amp;gt;&amp;lt;w:t xml:space="preserve"&amp;gt;In a collection action initiated by a debt &amp;lt;/w:t&amp;gt;&amp;lt;/w:r&amp;gt;&amp;lt;w:bookmarkStart w:id="82" w:name="_LINE__21_e56c2fc0_0e4f_4afd_b3d3_f63751" /&amp;gt;&amp;lt;w:bookmarkEnd w:id="79" /&amp;gt;&amp;lt;w:r&amp;gt;&amp;lt;w:t&amp;gt;buyer, the debt buyer shall attach all of the following materials to the complaint:&amp;lt;/w:t&amp;gt;&amp;lt;/w:r&amp;gt;&amp;lt;w:bookmarkEnd w:id="81" /&amp;gt;&amp;lt;w:bookmarkEnd w:id="82" /&amp;gt;&amp;lt;/w:p&amp;gt;&amp;lt;w:p w:rsidR="00CD006F" w:rsidRDefault="00CD006F" w:rsidP="00CD006F"&amp;gt;&amp;lt;w:pPr&amp;gt;&amp;lt;w:ind w:left="720" /&amp;gt;&amp;lt;/w:pPr&amp;gt;&amp;lt;w:bookmarkStart w:id="83" w:name="_STATUTE_NUMBER__aea39b63_bc9a_440b_ad57" /&amp;gt;&amp;lt;w:bookmarkStart w:id="84" w:name="_STATUTE_P__487fa974_ed27_40e7_8d7c_0a50" /&amp;gt;&amp;lt;w:bookmarkStart w:id="85" w:name="_PAR__13_6664e333_579d_4c76_9afd_384a3ae" /&amp;gt;&amp;lt;w:bookmarkStart w:id="86" w:name="_LINE__22_b6d7bf9e_85b4_4223_8929_f6b2d0" /&amp;gt;&amp;lt;w:bookmarkEnd w:id="78" /&amp;gt;&amp;lt;w:r&amp;gt;&amp;lt;w:t&amp;gt;A&amp;lt;/w:t&amp;gt;&amp;lt;/w:r&amp;gt;&amp;lt;w:bookmarkEnd w:id="83" /&amp;gt;&amp;lt;w:r&amp;gt;&amp;lt;w:t xml:space="preserve"&amp;gt;.  &amp;lt;/w:t&amp;gt;&amp;lt;/w:r&amp;gt;&amp;lt;w:bookmarkStart w:id="87" w:name="_STATUTE_CONTENT__13b77c8d_3d04_430a_b7d" /&amp;gt;&amp;lt;w:r&amp;gt;&amp;lt;w:t xml:space="preserve"&amp;gt;A copy of the contract, application or other document evidencing the consumer's &amp;lt;/w:t&amp;gt;&amp;lt;/w:r&amp;gt;&amp;lt;w:bookmarkStart w:id="88" w:name="_LINE__23_28497f55_593d_47c7_9903_8b1814" /&amp;gt;&amp;lt;w:bookmarkEnd w:id="86" /&amp;gt;&amp;lt;w:r&amp;gt;&amp;lt;w:t xml:space="preserve"&amp;gt;agreement to the debt.  If a signed writing evidencing the original debt does not exist, &amp;lt;/w:t&amp;gt;&amp;lt;/w:r&amp;gt;&amp;lt;w:bookmarkStart w:id="89" w:name="_LINE__24_fc068cdc_4d6d_4c78_9147_05bd6d" /&amp;gt;&amp;lt;w:bookmarkEnd w:id="88" /&amp;gt;&amp;lt;w:r&amp;gt;&amp;lt;w:t xml:space="preserve"&amp;gt;the debt buyer shall attach a copy of a document provided to the consumer before &amp;lt;/w:t&amp;gt;&amp;lt;/w:r&amp;gt;&amp;lt;w:bookmarkStart w:id="90" w:name="_LINE__25_9da40387_21ba_4d54_ab1e_ae4f14" /&amp;gt;&amp;lt;w:bookmarkEnd w:id="89" /&amp;gt;&amp;lt;w:r&amp;gt;&amp;lt;w:t xml:space="preserve"&amp;gt;charge-off demonstrating that the debt was incurred by the consumer or, for a revolving &amp;lt;/w:t&amp;gt;&amp;lt;/w:r&amp;gt;&amp;lt;w:bookmarkStart w:id="91" w:name="_LINE__26_9d989f5b_059c_418b_bc47_896177" /&amp;gt;&amp;lt;w:bookmarkEnd w:id="90" /&amp;gt;&amp;lt;w:r&amp;gt;&amp;lt;w:t xml:space="preserve"&amp;gt;credit account, the most recent monthly statement recording the extension of credit for &amp;lt;/w:t&amp;gt;&amp;lt;/w:r&amp;gt;&amp;lt;w:bookmarkStart w:id="92" w:name="_LINE__27_204ce2dd_2798_431f_bf58_91655b" /&amp;gt;&amp;lt;w:bookmarkEnd w:id="91" /&amp;gt;&amp;lt;w:r&amp;gt;&amp;lt;w:t xml:space="preserve"&amp;gt;the purchase of goods or services, for the lease of goods or as a loan of money or the &amp;lt;/w:t&amp;gt;&amp;lt;/w:r&amp;gt;&amp;lt;w:bookmarkStart w:id="93" w:name="_LINE__28_500f5e98_67e7_4d45_a247_d772ad" /&amp;gt;&amp;lt;w:bookmarkEnd w:id="92" /&amp;gt;&amp;lt;w:r&amp;gt;&amp;lt;w:t&amp;gt;last payment or balance transfer; and&amp;lt;/w:t&amp;gt;&amp;lt;/w:r&amp;gt;&amp;lt;w:bookmarkEnd w:id="87" /&amp;gt;&amp;lt;w:bookmarkEnd w:id="93" /&amp;gt;&amp;lt;/w:p&amp;gt;&amp;lt;w:p w:rsidR="00CD006F" w:rsidRDefault="00CD006F" w:rsidP="00CD006F"&amp;gt;&amp;lt;w:pPr&amp;gt;&amp;lt;w:ind w:left="720" /&amp;gt;&amp;lt;/w:pPr&amp;gt;&amp;lt;w:bookmarkStart w:id="94" w:name="_STATUTE_NUMBER__4dd81722_d3ae_415b_a968" /&amp;gt;&amp;lt;w:bookmarkStart w:id="95" w:name="_STATUTE_P__fce84a5d_28ae_4810_8f0a_c912" /&amp;gt;&amp;lt;w:bookmarkStart w:id="96" w:name="_PAR__14_b6638483_24ff_4386_9dac_1025047" /&amp;gt;&amp;lt;w:bookmarkStart w:id="97" w:name="_LINE__29_bc321f6e_309f_45cd_bb28_42e6ee" /&amp;gt;&amp;lt;w:bookmarkEnd w:id="84" /&amp;gt;&amp;lt;w:bookmarkEnd w:id="85" /&amp;gt;&amp;lt;w:r&amp;gt;&amp;lt;w:t&amp;gt;B&amp;lt;/w:t&amp;gt;&amp;lt;/w:r&amp;gt;&amp;lt;w:bookmarkEnd w:id="94" /&amp;gt;&amp;lt;w:r&amp;gt;&amp;lt;w:t xml:space="preserve"&amp;gt;.  &amp;lt;/w:t&amp;gt;&amp;lt;/w:r&amp;gt;&amp;lt;w:bookmarkStart w:id="98" w:name="_STATUTE_CONTENT__7695df91_e9e0_45b1_a10" /&amp;gt;&amp;lt;w:r&amp;gt;&amp;lt;w:t xml:space="preserve"&amp;gt;A copy of the bill of sale or other writing establishing that the debt buyer is the &amp;lt;/w:t&amp;gt;&amp;lt;/w:r&amp;gt;&amp;lt;w:bookmarkStart w:id="99" w:name="_LINE__30_4124675f_72a3_4fb6_a6ea_a9e5c0" /&amp;gt;&amp;lt;w:bookmarkEnd w:id="97" /&amp;gt;&amp;lt;w:r&amp;gt;&amp;lt;w:t xml:space="preserve"&amp;gt;owner of the debt.  If the debt was assigned more than once, the debt buyer shall attach &amp;lt;/w:t&amp;gt;&amp;lt;/w:r&amp;gt;&amp;lt;w:bookmarkStart w:id="100" w:name="_LINE__31_03fc16db_4e23_467c_9fd0_81ab73" /&amp;gt;&amp;lt;w:bookmarkEnd w:id="99" /&amp;gt;&amp;lt;w:r&amp;gt;&amp;lt;w:t xml:space="preserve"&amp;gt;each assignment or other writing evidencing the transfer of ownership to establish an &amp;lt;/w:t&amp;gt;&amp;lt;/w:r&amp;gt;&amp;lt;w:bookmarkStart w:id="101" w:name="_LINE__32_50524077_b196_4d2d_a8d1_7b85af" /&amp;gt;&amp;lt;w:bookmarkEnd w:id="100" /&amp;gt;&amp;lt;w:r&amp;gt;&amp;lt;w:t xml:space="preserve"&amp;gt;unbroken chain of ownership, beginning with the original creditor to the first debt &amp;lt;/w:t&amp;gt;&amp;lt;/w:r&amp;gt;&amp;lt;w:bookmarkStart w:id="102" w:name="_LINE__33_9f8a0c7d_4ce9_416a_97a4_9b3669" /&amp;gt;&amp;lt;w:bookmarkEnd w:id="101" /&amp;gt;&amp;lt;w:r&amp;gt;&amp;lt;w:t&amp;gt;buyer and each subsequent debt buyer.&amp;lt;/w:t&amp;gt;&amp;lt;/w:r&amp;gt;&amp;lt;w:bookmarkEnd w:id="98" /&amp;gt;&amp;lt;w:bookmarkEnd w:id="102" /&amp;gt;&amp;lt;/w:p&amp;gt;&amp;lt;w:p w:rsidR="00CD006F" w:rsidRDefault="00CD006F" w:rsidP="00CD006F"&amp;gt;&amp;lt;w:pPr&amp;gt;&amp;lt;w:ind w:left="360" w:firstLine="360" /&amp;gt;&amp;lt;/w:pPr&amp;gt;&amp;lt;w:bookmarkStart w:id="103" w:name="_STATUTE_NUMBER__0295de26_5fb1_469a_a72f" /&amp;gt;&amp;lt;w:bookmarkStart w:id="104" w:name="_STATUTE_SS__c10426e5_ddbf_4693_bca1_8e1" /&amp;gt;&amp;lt;w:bookmarkStart w:id="105" w:name="_PAR__15_3be93f37_9eb5_457d_9470_159ebad" /&amp;gt;&amp;lt;w:bookmarkStart w:id="106" w:name="_LINE__34_edbae8fa_b9c5_47d3_9273_7dfea7" /&amp;gt;&amp;lt;w:bookmarkEnd w:id="77" /&amp;gt;&amp;lt;w:bookmarkEnd w:id="95" /&amp;gt;&amp;lt;w:bookmarkEnd w:id="96" /&amp;gt;&amp;lt;w:r&amp;gt;&amp;lt;w:rPr&amp;gt;&amp;lt;w:b /&amp;gt;&amp;lt;/w:rPr&amp;gt;&amp;lt;w:t&amp;gt;3&amp;lt;/w:t&amp;gt;&amp;lt;/w:r&amp;gt;&amp;lt;w:bookmarkEnd w:id="103" /&amp;gt;&amp;lt;w:r&amp;gt;&amp;lt;w:rPr&amp;gt;&amp;lt;w:b /&amp;gt;&amp;lt;/w:rPr&amp;gt;&amp;lt;w:t xml:space="preserve"&amp;gt;.  &amp;lt;/w:t&amp;gt;&amp;lt;/w:r&amp;gt;&amp;lt;w:bookmarkStart w:id="107" w:name="_STATUTE_HEADNOTE__f96ad130_d7a5_4fb4_be" /&amp;gt;&amp;lt;w:r&amp;gt;&amp;lt;w:rPr&amp;gt;&amp;lt;w:b /&amp;gt;&amp;lt;/w:rPr&amp;gt;&amp;lt;w:t&amp;gt;Requirements for judgment.&amp;lt;/w:t&amp;gt;&amp;lt;/w:r&amp;gt;&amp;lt;w:bookmarkEnd w:id="107"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w:id="108" w:name="_STATUTE_CONTENT__eacbd855_769f_4684_abf" /&amp;gt;&amp;lt;w:r&amp;gt;&amp;lt;w:t xml:space="preserve"&amp;gt;Regardless of whether the consumer appears in the &amp;lt;/w:t&amp;gt;&amp;lt;/w:r&amp;gt;&amp;lt;w:bookmarkStart w:id="109" w:name="_LINE__35_a0331ee7_fb4c_4b71_b257_911788" /&amp;gt;&amp;lt;w:bookmarkEnd w:id="106" /&amp;gt;&amp;lt;w:r&amp;gt;&amp;lt;w:t xml:space="preserve"&amp;gt;action, the court may not enter a judgment in favor of a debt buyer in a collection action &amp;lt;/w:t&amp;gt;&amp;lt;/w:r&amp;gt;&amp;lt;w:bookmarkStart w:id="110" w:name="_LINE__36_dff046fa_af41_42ba_855f_de7b04" /&amp;gt;&amp;lt;w:bookmarkEnd w:id="109" /&amp;gt;&amp;lt;w:r&amp;gt;&amp;lt;w:t&amp;gt;against a consumer&amp;lt;/w:t&amp;gt;&amp;lt;/w:r&amp;gt;&amp;lt;w:bookmarkStart w:id="111" w:name="_PROCESSED_CHANGE__b3d9920d_3a54_44d6_a7" /&amp;gt;&amp;lt;w:del w:id="112" w:author="BPS" w:date="2021-04-08T11:00:00Z"&amp;gt;&amp;lt;w:r w:rsidDel="006371E1"&amp;gt;&amp;lt;w:delText xml:space="preserve"&amp;gt;, &amp;lt;/w:delText&amp;gt;&amp;lt;/w:r&amp;gt;&amp;lt;/w:del&amp;gt;&amp;lt;w:del w:id="113" w:author="BPS" w:date="2021-03-22T09:49:00Z"&amp;gt;&amp;lt;w:r w:rsidDel="00E134E9"&amp;gt;&amp;lt;w:delText xml:space="preserve"&amp;gt;including an action brought in small claims court pursuant to &amp;lt;/w:delText&amp;gt;&amp;lt;/w:r&amp;gt;&amp;lt;w:bookmarkStart w:id="114" w:name="_CROSS_REFERENCE__37aaf82b_c5fa_4519_9ae" /&amp;gt;&amp;lt;w:r w:rsidDel="00E134E9"&amp;gt;&amp;lt;w:delText xml:space="preserve"&amp;gt;Title 14, &amp;lt;/w:delText&amp;gt;&amp;lt;/w:r&amp;gt;&amp;lt;w:bookmarkStart w:id="115" w:name="_LINE__37_343843cb_05ee_4086_aa60_608299" /&amp;gt;&amp;lt;w:bookmarkEnd w:id="110" /&amp;gt;&amp;lt;w:r w:rsidDel="00E134E9"&amp;gt;&amp;lt;w:delText&amp;gt;chapter 738&amp;lt;/w:delText&amp;gt;&amp;lt;/w:r&amp;gt;&amp;lt;w:bookmarkEnd w:id="114" /&amp;gt;&amp;lt;w:r w:rsidDel="00E134E9"&amp;gt;&amp;lt;w:delText&amp;gt;,&amp;lt;/w:delText&amp;gt;&amp;lt;/w:r&amp;gt;&amp;lt;/w:del&amp;gt;&amp;lt;w:bookmarkEnd w:id="111" /&amp;gt;&amp;lt;w:r&amp;gt;&amp;lt;w:t xml:space="preserve"&amp;gt; unless the debt buyer files with the court:&amp;lt;/w:t&amp;gt;&amp;lt;/w:r&amp;gt;&amp;lt;w:bookmarkEnd w:id="108" /&amp;gt;&amp;lt;w:bookmarkEnd w:id="115" /&amp;gt;&amp;lt;/w:p&amp;gt;&amp;lt;w:p w:rsidR="00CD006F" w:rsidRDefault="00CD006F" w:rsidP="00CD006F"&amp;gt;&amp;lt;w:pPr&amp;gt;&amp;lt;w:ind w:left="720" /&amp;gt;&amp;lt;/w:pPr&amp;gt;&amp;lt;w:bookmarkStart w:id="116" w:name="_STATUTE_NUMBER__aa8e03e3_9eec_4894_adee" /&amp;gt;&amp;lt;w:bookmarkStart w:id="117" w:name="_STATUTE_P__240e3a2e_33f5_4b2a_b1a4_0154" /&amp;gt;&amp;lt;w:bookmarkStart w:id="118" w:name="_PAR__16_e5961412_b8b9_4f66_9278_01b4669" /&amp;gt;&amp;lt;w:bookmarkStart w:id="119" w:name="_LINE__38_38fd8220_26fd_4fd8_97dd_e71a62" /&amp;gt;&amp;lt;w:bookmarkEnd w:id="105" /&amp;gt;&amp;lt;w:r&amp;gt;&amp;lt;w:t&amp;gt;A&amp;lt;/w:t&amp;gt;&amp;lt;/w:r&amp;gt;&amp;lt;w:bookmarkEnd w:id="116" /&amp;gt;&amp;lt;w:r&amp;gt;&amp;lt;w:t xml:space="preserve"&amp;gt;.  &amp;lt;/w:t&amp;gt;&amp;lt;/w:r&amp;gt;&amp;lt;w:bookmarkStart w:id="120" w:name="_STATUTE_CONTENT__f2cdd6b8_b642_4689_874" /&amp;gt;&amp;lt;w:r&amp;gt;&amp;lt;w:t&amp;gt;A copy&amp;lt;/w:t&amp;gt;&amp;lt;/w:r&amp;gt;&amp;lt;w:bookmarkStart w:id="121" w:name="_PROCESSED_CHANGE__1917e8fa_bb08_48c0_8c" /&amp;gt;&amp;lt;w:ins w:id="122" w:author="BPS" w:date="2021-04-08T11:00:00Z"&amp;gt;&amp;lt;w:r&amp;gt;&amp;lt;w:t&amp;gt;,&amp;lt;/w:t&amp;gt;&amp;lt;/w:r&amp;gt;&amp;lt;/w:ins&amp;gt;&amp;lt;w:bookmarkEnd w:id="121" /&amp;gt;&amp;lt;w:r&amp;gt;&amp;lt;w:t xml:space="preserve"&amp;gt; admissible under &amp;lt;/w:t&amp;gt;&amp;lt;/w:r&amp;gt;&amp;lt;w:bookmarkStart w:id="123" w:name="_PROCESSED_CHANGE__faedcac9_91cc_417c_a0" /&amp;gt;&amp;lt;w:del w:id="124" w:author="BPS" w:date="2021-03-22T09:49:00Z"&amp;gt;&amp;lt;w:r w:rsidDel="00E134E9"&amp;gt;&amp;lt;w:delText&amp;gt;the Maine Rules of Evidence&amp;lt;/w:delText&amp;gt;&amp;lt;/w:r&amp;gt;&amp;lt;/w:del&amp;gt;&amp;lt;w:r&amp;gt;&amp;lt;w:t xml:space="preserve"&amp;gt; &amp;lt;/w:t&amp;gt;&amp;lt;/w:r&amp;gt;&amp;lt;w:bookmarkStart w:id="125" w:name="_PROCESSED_CHANGE__b7ce465f_32f8_4ceb_86" /&amp;gt;&amp;lt;w:bookmarkEnd w:id="123" /&amp;gt;&amp;lt;w:ins w:id="126" w:author="BPS" w:date="2021-03-22T09:49:00Z"&amp;gt;&amp;lt;w:r w:rsidRPr="00E134E9"&amp;gt;&amp;lt;w:t xml:space="preserve"&amp;gt;the evidentiary standard set &amp;lt;/w:t&amp;gt;&amp;lt;/w:r&amp;gt;&amp;lt;w:bookmarkStart w:id="127" w:name="_LINE__39_0093432c_e7f4_4e6f_8627_c38f0e" /&amp;gt;&amp;lt;w:bookmarkEnd w:id="119" /&amp;gt;&amp;lt;w:r w:rsidRPr="00E134E9"&amp;gt;&amp;lt;w:t xml:space="preserve"&amp;gt;forth &amp;lt;/w:t&amp;gt;&amp;lt;/w:r&amp;gt;&amp;lt;/w:ins&amp;gt;&amp;lt;w:ins w:id="128" w:author="BPS" w:date="2021-03-22T09:50:00Z"&amp;gt;&amp;lt;w:r&amp;gt;&amp;lt;w:t&amp;gt;in&amp;lt;/w:t&amp;gt;&amp;lt;/w:r&amp;gt;&amp;lt;/w:ins&amp;gt;&amp;lt;w:ins w:id="129" w:author="BPS" w:date="2021-03-22T09:49:00Z"&amp;gt;&amp;lt;w:r w:rsidRPr="00E134E9"&amp;gt;&amp;lt;w:t xml:space="preserve"&amp;gt; subsection 4&amp;lt;/w:t&amp;gt;&amp;lt;/w:r&amp;gt;&amp;lt;/w:ins&amp;gt;&amp;lt;w:ins w:id="130" w:author="BPS" w:date="2021-04-08T11:01:00Z"&amp;gt;&amp;lt;w:r&amp;gt;&amp;lt;w:t&amp;gt;,&amp;lt;/w:t&amp;gt;&amp;lt;/w:r&amp;gt;&amp;lt;/w:ins&amp;gt;&amp;lt;w:r&amp;gt;&amp;lt;w:t xml:space="preserve"&amp;gt; &amp;lt;/w:t&amp;gt;&amp;lt;/w:r&amp;gt;&amp;lt;w:bookmarkEnd w:id="125" /&amp;gt;&amp;lt;w:r&amp;gt;&amp;lt;w:t xml:space="preserve"&amp;gt;of the contract, application or other writing establishing the &amp;lt;/w:t&amp;gt;&amp;lt;/w:r&amp;gt;&amp;lt;w:bookmarkStart w:id="131" w:name="_LINE__40_c0948831_94c4_4fab_ae8a_c987d8" /&amp;gt;&amp;lt;w:bookmarkEnd w:id="127" /&amp;gt;&amp;lt;w:r&amp;gt;&amp;lt;w:t xml:space="preserve"&amp;gt;consumer's agreement to the debt and any contract interest or fees alleged to be owed.  &amp;lt;/w:t&amp;gt;&amp;lt;/w:r&amp;gt;&amp;lt;w:bookmarkStart w:id="132" w:name="_LINE__41_fc254be0_7428_49d8_9224_baa36b" /&amp;gt;&amp;lt;w:bookmarkEnd w:id="131" /&amp;gt;&amp;lt;w:r&amp;gt;&amp;lt;w:t xml:space="preserve"&amp;gt;If a signed writing evidencing the original debt does not exist, the debt buyer must file &amp;lt;/w:t&amp;gt;&amp;lt;/w:r&amp;gt;&amp;lt;w:bookmarkStart w:id="133" w:name="_PAGE_SPLIT__91f8c53d_4a38_43a8_bb34_b9e" /&amp;gt;&amp;lt;w:bookmarkStart w:id="134" w:name="_PAGE__2_415fd086_e7c6_4905_9512_fb5e220" /&amp;gt;&amp;lt;w:bookmarkStart w:id="135" w:name="_PAR__1_047ff29f_30d4_4cf8_a288_5c4ff5f9" /&amp;gt;&amp;lt;w:bookmarkStart w:id="136" w:name="_LINE__1_7b0e9ce5_9e3e_4606_8820_3c278b8" /&amp;gt;&amp;lt;w:bookmarkEnd w:id="3" /&amp;gt;&amp;lt;w:bookmarkEnd w:id="118" /&amp;gt;&amp;lt;w:bookmarkEnd w:id="132" /&amp;gt;&amp;lt;w:r&amp;gt;&amp;lt;w:t&amp;gt;a&amp;lt;/w:t&amp;gt;&amp;lt;/w:r&amp;gt;&amp;lt;w:bookmarkEnd w:id="133" /&amp;gt;&amp;lt;w:r&amp;gt;&amp;lt;w:t xml:space="preserve"&amp;gt; copy of a document provided to the consumer before charge-off demonstrating that &amp;lt;/w:t&amp;gt;&amp;lt;/w:r&amp;gt;&amp;lt;w:bookmarkStart w:id="137" w:name="_LINE__2_8375ba3e_d2ce_4cf9_807b_6d54167" /&amp;gt;&amp;lt;w:bookmarkEnd w:id="136" /&amp;gt;&amp;lt;w:r&amp;gt;&amp;lt;w:t xml:space="preserve"&amp;gt;the debt was incurred by the consumer or, for a revolving credit account, the most &amp;lt;/w:t&amp;gt;&amp;lt;/w:r&amp;gt;&amp;lt;w:bookmarkStart w:id="138" w:name="_LINE__3_f0022885_cac2_4cca_b379_70b7294" /&amp;gt;&amp;lt;w:bookmarkEnd w:id="137" /&amp;gt;&amp;lt;w:r&amp;gt;&amp;lt;w:t xml:space="preserve"&amp;gt;recent monthly statement recording the extension of credit for the purchase of goods &amp;lt;/w:t&amp;gt;&amp;lt;/w:r&amp;gt;&amp;lt;w:bookmarkStart w:id="139" w:name="_LINE__4_d1456940_2592_4071_a609_be4d122" /&amp;gt;&amp;lt;w:bookmarkEnd w:id="138" /&amp;gt;&amp;lt;w:r&amp;gt;&amp;lt;w:t xml:space="preserve"&amp;gt;or services, for the lease of goods or as a loan of money or the last payment or balance &amp;lt;/w:t&amp;gt;&amp;lt;/w:r&amp;gt;&amp;lt;w:bookmarkStart w:id="140" w:name="_LINE__5_1c657fd0_d4ae_41d1_b0f3_e10485c" /&amp;gt;&amp;lt;w:bookmarkEnd w:id="139" /&amp;gt;&amp;lt;w:r&amp;gt;&amp;lt;w:t&amp;gt;transfer;&amp;lt;/w:t&amp;gt;&amp;lt;/w:r&amp;gt;&amp;lt;w:bookmarkEnd w:id="120" /&amp;gt;&amp;lt;w:bookmarkEnd w:id="140" /&amp;gt;&amp;lt;/w:p&amp;gt;&amp;lt;w:p w:rsidR="00CD006F" w:rsidRDefault="00CD006F" w:rsidP="00CD006F"&amp;gt;&amp;lt;w:pPr&amp;gt;&amp;lt;w:ind w:left="720" /&amp;gt;&amp;lt;/w:pPr&amp;gt;&amp;lt;w:bookmarkStart w:id="141" w:name="_STATUTE_NUMBER__37fa0ed1_854f_4fe7_b1b4" /&amp;gt;&amp;lt;w:bookmarkStart w:id="142" w:name="_STATUTE_P__80b02457_fa8d_4963_816a_57be" /&amp;gt;&amp;lt;w:bookmarkStart w:id="143" w:name="_PAR__2_3e8d6a0f_445e_4fdc_ba32_c3b9cea9" /&amp;gt;&amp;lt;w:bookmarkStart w:id="144" w:name="_LINE__6_d28f6cda_edd0_4f3f_8061_d2cfb61" /&amp;gt;&amp;lt;w:bookmarkEnd w:id="117" /&amp;gt;&amp;lt;w:bookmarkEnd w:id="135" /&amp;gt;&amp;lt;w:r&amp;gt;&amp;lt;w:t&amp;gt;B&amp;lt;/w:t&amp;gt;&amp;lt;/w:r&amp;gt;&amp;lt;w:bookmarkEnd w:id="141" /&amp;gt;&amp;lt;w:r&amp;gt;&amp;lt;w:t xml:space="preserve"&amp;gt;.  &amp;lt;/w:t&amp;gt;&amp;lt;/w:r&amp;gt;&amp;lt;w:bookmarkStart w:id="145" w:name="_STATUTE_CONTENT__496efffd_210b_4877_ac6" /&amp;gt;&amp;lt;w:r&amp;gt;&amp;lt;w:t xml:space="preserve"&amp;gt;Business records or other evidence admissible under &amp;lt;/w:t&amp;gt;&amp;lt;/w:r&amp;gt;&amp;lt;w:bookmarkStart w:id="146" w:name="_PROCESSED_CHANGE__19e39dd3_8a42_4600_99" /&amp;gt;&amp;lt;w:del w:id="147" w:author="BPS" w:date="2021-03-22T09:49:00Z"&amp;gt;&amp;lt;w:r w:rsidDel="00E134E9"&amp;gt;&amp;lt;w:delText&amp;gt;the Maine Rules of Evidence&amp;lt;/w:delText&amp;gt;&amp;lt;/w:r&amp;gt;&amp;lt;/w:del&amp;gt;&amp;lt;w:r&amp;gt;&amp;lt;w:t xml:space="preserve"&amp;gt; &amp;lt;/w:t&amp;gt;&amp;lt;/w:r&amp;gt;&amp;lt;w:bookmarkStart w:id="148" w:name="_LINE__7_9e6c4e8d_bc98_4727_aede_62576a7" /&amp;gt;&amp;lt;w:bookmarkStart w:id="149" w:name="_PROCESSED_CHANGE__4f829e06_4d5c_4257_9f" /&amp;gt;&amp;lt;w:bookmarkEnd w:id="144" /&amp;gt;&amp;lt;w:bookmarkEnd w:id="146" /&amp;gt;&amp;lt;w:ins w:id="150" w:author="BPS" w:date="2021-03-22T09:50:00Z"&amp;gt;&amp;lt;w:r w:rsidRPr="00E134E9"&amp;gt;&amp;lt;w:t xml:space="preserve"&amp;gt;the evidentiary standard set forth &amp;lt;/w:t&amp;gt;&amp;lt;/w:r&amp;gt;&amp;lt;w:r&amp;gt;&amp;lt;w:t&amp;gt;in&amp;lt;/w:t&amp;gt;&amp;lt;/w:r&amp;gt;&amp;lt;w:r w:rsidRPr="00E134E9"&amp;gt;&amp;lt;w:t xml:space="preserve"&amp;gt; subsection 4&amp;lt;/w:t&amp;gt;&amp;lt;/w:r&amp;gt;&amp;lt;/w:ins&amp;gt;&amp;lt;w:r&amp;gt;&amp;lt;w:t xml:space="preserve"&amp;gt; &amp;lt;/w:t&amp;gt;&amp;lt;/w:r&amp;gt;&amp;lt;w:bookmarkEnd w:id="149" /&amp;gt;&amp;lt;w:r&amp;gt;&amp;lt;w:t&amp;gt;to establish the amount due at charge-&amp;lt;/w:t&amp;gt;&amp;lt;/w:r&amp;gt;&amp;lt;w:bookmarkStart w:id="151" w:name="_LINE__8_5cd3d3d3_032e_4ce8_a67c_427cec4" /&amp;gt;&amp;lt;w:bookmarkEnd w:id="148" /&amp;gt;&amp;lt;w:r&amp;gt;&amp;lt;w:t&amp;gt;off;&amp;lt;/w:t&amp;gt;&amp;lt;/w:r&amp;gt;&amp;lt;w:bookmarkEnd w:id="145" /&amp;gt;&amp;lt;w:bookmarkEnd w:id="151" /&amp;gt;&amp;lt;/w:p&amp;gt;&amp;lt;w:p w:rsidR="00CD006F" w:rsidRDefault="00CD006F" w:rsidP="00CD006F"&amp;gt;&amp;lt;w:pPr&amp;gt;&amp;lt;w:ind w:left="720" /&amp;gt;&amp;lt;/w:pPr&amp;gt;&amp;lt;w:bookmarkStart w:id="152" w:name="_STATUTE_NUMBER__4801f549_7511_47e3_935f" /&amp;gt;&amp;lt;w:bookmarkStart w:id="153" w:name="_STATUTE_P__36ed9cfd_0a31_4c29_8f5a_d2d1" /&amp;gt;&amp;lt;w:bookmarkStart w:id="154" w:name="_PAR__3_9d5f57b3_cb1c_46f2_b90e_2da09d50" /&amp;gt;&amp;lt;w:bookmarkStart w:id="155" w:name="_LINE__9_6d664e86_f982_4bf8_ac55_3b9f8f8" /&amp;gt;&amp;lt;w:bookmarkEnd w:id="142" /&amp;gt;&amp;lt;w:bookmarkEnd w:id="143" /&amp;gt;&amp;lt;w:r&amp;gt;&amp;lt;w:t&amp;gt;C&amp;lt;/w:t&amp;gt;&amp;lt;/w:r&amp;gt;&amp;lt;w:bookmarkEnd w:id="152" /&amp;gt;&amp;lt;w:r&amp;gt;&amp;lt;w:t xml:space="preserve"&amp;gt;.  &amp;lt;/w:t&amp;gt;&amp;lt;/w:r&amp;gt;&amp;lt;w:bookmarkStart w:id="156" w:name="_STATUTE_CONTENT__e119cc69_d99a_4660_834" /&amp;gt;&amp;lt;w:r&amp;gt;&amp;lt;w:t&amp;gt;A copy&amp;lt;/w:t&amp;gt;&amp;lt;/w:r&amp;gt;&amp;lt;w:bookmarkStart w:id="157" w:name="_PROCESSED_CHANGE__ce5c88ce_f840_4cd8_b2" /&amp;gt;&amp;lt;w:ins w:id="158" w:author="BPS" w:date="2021-04-08T11:01:00Z"&amp;gt;&amp;lt;w:r&amp;gt;&amp;lt;w:t&amp;gt;,&amp;lt;/w:t&amp;gt;&amp;lt;/w:r&amp;gt;&amp;lt;/w:ins&amp;gt;&amp;lt;w:bookmarkEnd w:id="157" /&amp;gt;&amp;lt;w:r&amp;gt;&amp;lt;w:t xml:space="preserve"&amp;gt; admissible under &amp;lt;/w:t&amp;gt;&amp;lt;/w:r&amp;gt;&amp;lt;w:bookmarkStart w:id="159" w:name="_PROCESSED_CHANGE__d2259439_75f3_4a2d_80" /&amp;gt;&amp;lt;w:del w:id="160" w:author="BPS" w:date="2021-03-22T09:50:00Z"&amp;gt;&amp;lt;w:r w:rsidDel="00E134E9"&amp;gt;&amp;lt;w:delText&amp;gt;the Maine Rules of Evidence&amp;lt;/w:delText&amp;gt;&amp;lt;/w:r&amp;gt;&amp;lt;/w:del&amp;gt;&amp;lt;w:r&amp;gt;&amp;lt;w:t xml:space="preserve"&amp;gt; &amp;lt;/w:t&amp;gt;&amp;lt;/w:r&amp;gt;&amp;lt;w:bookmarkStart w:id="161" w:name="_PROCESSED_CHANGE__d5323f16_1c18_49ab_93" /&amp;gt;&amp;lt;w:bookmarkEnd w:id="159" /&amp;gt;&amp;lt;w:ins w:id="162" w:author="BPS" w:date="2021-03-22T09:51:00Z"&amp;gt;&amp;lt;w:r w:rsidRPr="00E134E9"&amp;gt;&amp;lt;w:t xml:space="preserve"&amp;gt;the evidentiary standard set &amp;lt;/w:t&amp;gt;&amp;lt;/w:r&amp;gt;&amp;lt;w:bookmarkStart w:id="163" w:name="_LINE__10_b2787338_af83_455b_bba2_01544d" /&amp;gt;&amp;lt;w:bookmarkEnd w:id="155" /&amp;gt;&amp;lt;w:r w:rsidRPr="00E134E9"&amp;gt;&amp;lt;w:t xml:space="preserve"&amp;gt;forth &amp;lt;/w:t&amp;gt;&amp;lt;/w:r&amp;gt;&amp;lt;w:r&amp;gt;&amp;lt;w:t&amp;gt;in&amp;lt;/w:t&amp;gt;&amp;lt;/w:r&amp;gt;&amp;lt;w:r w:rsidRPr="00E134E9"&amp;gt;&amp;lt;w:t xml:space="preserve"&amp;gt; subsection 4&amp;lt;/w:t&amp;gt;&amp;lt;/w:r&amp;gt;&amp;lt;/w:ins&amp;gt;&amp;lt;w:ins w:id="164" w:author="BPS" w:date="2021-04-08T11:01:00Z"&amp;gt;&amp;lt;w:r&amp;gt;&amp;lt;w:t&amp;gt;,&amp;lt;/w:t&amp;gt;&amp;lt;/w:r&amp;gt;&amp;lt;/w:ins&amp;gt;&amp;lt;w:r&amp;gt;&amp;lt;w:t xml:space="preserve"&amp;gt; &amp;lt;/w:t&amp;gt;&amp;lt;/w:r&amp;gt;&amp;lt;w:bookmarkEnd w:id="161" /&amp;gt;&amp;lt;w:r&amp;gt;&amp;lt;w:t xml:space="preserve"&amp;gt;of each bill of sale or other writing establishing transfer of &amp;lt;/w:t&amp;gt;&amp;lt;/w:r&amp;gt;&amp;lt;w:bookmarkStart w:id="165" w:name="_LINE__11_adf657e3_a244_43d7_8038_7d43be" /&amp;gt;&amp;lt;w:bookmarkEnd w:id="163" /&amp;gt;&amp;lt;w:r&amp;gt;&amp;lt;w:t xml:space="preserve"&amp;gt;ownership of the debt from the original creditor to the debt buyer.  If the debt was &amp;lt;/w:t&amp;gt;&amp;lt;/w:r&amp;gt;&amp;lt;w:bookmarkStart w:id="166" w:name="_LINE__12_1d095dd5_c048_43c8_b956_480ddb" /&amp;gt;&amp;lt;w:bookmarkEnd w:id="165" /&amp;gt;&amp;lt;w:r&amp;gt;&amp;lt;w:t xml:space="preserve"&amp;gt;assigned more than once, the debt buyer must file each assignment or other writing &amp;lt;/w:t&amp;gt;&amp;lt;/w:r&amp;gt;&amp;lt;w:bookmarkStart w:id="167" w:name="_LINE__13_e2b88757_5bfb_4456_9bde_2e3361" /&amp;gt;&amp;lt;w:bookmarkEnd w:id="166" /&amp;gt;&amp;lt;w:r&amp;gt;&amp;lt;w:t xml:space="preserve"&amp;gt;evidencing the transfer of ownership to establish an unbroken chain of ownership, &amp;lt;/w:t&amp;gt;&amp;lt;/w:r&amp;gt;&amp;lt;w:bookmarkStart w:id="168" w:name="_LINE__14_dfac4b85_ab51_4625_85ef_f98f85" /&amp;gt;&amp;lt;w:bookmarkEnd w:id="167" /&amp;gt;&amp;lt;w:r&amp;gt;&amp;lt;w:t xml:space="preserve"&amp;gt;beginning with the original creditor to the first debt buyer and each subsequent debt &amp;lt;/w:t&amp;gt;&amp;lt;/w:r&amp;gt;&amp;lt;w:bookmarkStart w:id="169" w:name="_LINE__15_bbd9c136_8e95_48b8_8170_6e73c7" /&amp;gt;&amp;lt;w:bookmarkEnd w:id="168" /&amp;gt;&amp;lt;w:r&amp;gt;&amp;lt;w:t&amp;gt;buyer; and&amp;lt;/w:t&amp;gt;&amp;lt;/w:r&amp;gt;&amp;lt;w:bookmarkEnd w:id="156" /&amp;gt;&amp;lt;w:bookmarkEnd w:id="169" /&amp;gt;&amp;lt;/w:p&amp;gt;&amp;lt;w:p w:rsidR="00CD006F" w:rsidRDefault="00CD006F" w:rsidP="00CD006F"&amp;gt;&amp;lt;w:pPr&amp;gt;&amp;lt;w:ind w:left="720" /&amp;gt;&amp;lt;/w:pPr&amp;gt;&amp;lt;w:bookmarkStart w:id="170" w:name="_STATUTE_NUMBER__e926dc31_e54a_4f4a_a8d2" /&amp;gt;&amp;lt;w:bookmarkStart w:id="171" w:name="_STATUTE_P__b4b077d2_5a94_4bed_9769_a28d" /&amp;gt;&amp;lt;w:bookmarkStart w:id="172" w:name="_PAR__4_347e9b80_1954_4b96_982c_0f6fc25e" /&amp;gt;&amp;lt;w:bookmarkStart w:id="173" w:name="_LINE__16_29319ddc_200e_4643_a1e2_42334a" /&amp;gt;&amp;lt;w:bookmarkEnd w:id="153" /&amp;gt;&amp;lt;w:bookmarkEnd w:id="154" /&amp;gt;&amp;lt;w:r&amp;gt;&amp;lt;w:t&amp;gt;D&amp;lt;/w:t&amp;gt;&amp;lt;/w:r&amp;gt;&amp;lt;w:bookmarkEnd w:id="170" /&amp;gt;&amp;lt;w:r&amp;gt;&amp;lt;w:t xml:space="preserve"&amp;gt;.  &amp;lt;/w:t&amp;gt;&amp;lt;/w:r&amp;gt;&amp;lt;w:bookmarkStart w:id="174" w:name="_STATUTE_CONTENT__482ac4c3_b5c6_4c52_a97" /&amp;gt;&amp;lt;w:r&amp;gt;&amp;lt;w:t xml:space="preserve"&amp;gt;Notwithstanding any &amp;lt;/w:t&amp;gt;&amp;lt;/w:r&amp;gt;&amp;lt;w:bookmarkStart w:id="175" w:name="_PROCESSED_CHANGE__bc81d611_820e_44ab_99" /&amp;gt;&amp;lt;w:del w:id="176" w:author="BPS" w:date="2021-04-08T11:02:00Z"&amp;gt;&amp;lt;w:r w:rsidDel="006371E1"&amp;gt;&amp;lt;w:delText&amp;gt;other&amp;lt;/w:delText&amp;gt;&amp;lt;/w:r&amp;gt;&amp;lt;/w:del&amp;gt;&amp;lt;w:r&amp;gt;&amp;lt;w:t xml:space="preserve"&amp;gt; &amp;lt;/w:t&amp;gt;&amp;lt;/w:r&amp;gt;&amp;lt;w:bookmarkEnd w:id="175" /&amp;gt;&amp;lt;w:r&amp;gt;&amp;lt;w:t&amp;gt;law&amp;lt;/w:t&amp;gt;&amp;lt;/w:r&amp;gt;&amp;lt;w:bookmarkStart w:id="177" w:name="_PROCESSED_CHANGE__74141a7b_a0f8_4307_a4" /&amp;gt;&amp;lt;w:r&amp;gt;&amp;lt;w:t xml:space="preserve"&amp;gt; &amp;lt;/w:t&amp;gt;&amp;lt;/w:r&amp;gt;&amp;lt;w:ins w:id="178" w:author="BPS" w:date="2021-04-08T11:02:00Z"&amp;gt;&amp;lt;w:r&amp;gt;&amp;lt;w:t&amp;gt;to the contrary&amp;lt;/w:t&amp;gt;&amp;lt;/w:r&amp;gt;&amp;lt;/w:ins&amp;gt;&amp;lt;w:bookmarkEnd w:id="177" /&amp;gt;&amp;lt;w:r&amp;gt;&amp;lt;w:t xml:space="preserve"&amp;gt;, if attorney's fees are sought under &amp;lt;/w:t&amp;gt;&amp;lt;/w:r&amp;gt;&amp;lt;w:bookmarkStart w:id="179" w:name="_LINE__17_d8c8c87b_d589_441b_8083_7bc721" /&amp;gt;&amp;lt;w:bookmarkEnd w:id="173" /&amp;gt;&amp;lt;w:r&amp;gt;&amp;lt;w:t&amp;gt;contract, a copy&amp;lt;/w:t&amp;gt;&amp;lt;/w:r&amp;gt;&amp;lt;w:bookmarkStart w:id="180" w:name="_PROCESSED_CHANGE__6a095ff9_6715_4268_98" /&amp;gt;&amp;lt;w:ins w:id="181" w:author="BPS" w:date="2021-04-08T11:02:00Z"&amp;gt;&amp;lt;w:r&amp;gt;&amp;lt;w:t&amp;gt;,&amp;lt;/w:t&amp;gt;&amp;lt;/w:r&amp;gt;&amp;lt;/w:ins&amp;gt;&amp;lt;w:bookmarkEnd w:id="180" /&amp;gt;&amp;lt;w:r&amp;gt;&amp;lt;w:t xml:space="preserve"&amp;gt; admissible under &amp;lt;/w:t&amp;gt;&amp;lt;/w:r&amp;gt;&amp;lt;w:bookmarkStart w:id="182" w:name="_PROCESSED_CHANGE__c08e1861_0c30_4810_8f" /&amp;gt;&amp;lt;w:del w:id="183" w:author="BPS" w:date="2021-03-22T09:51:00Z"&amp;gt;&amp;lt;w:r w:rsidDel="00E134E9"&amp;gt;&amp;lt;w:delText&amp;gt;the Maine Rules of Evidence&amp;lt;/w:delText&amp;gt;&amp;lt;/w:r&amp;gt;&amp;lt;/w:del&amp;gt;&amp;lt;w:r&amp;gt;&amp;lt;w:t xml:space="preserve"&amp;gt; &amp;lt;/w:t&amp;gt;&amp;lt;/w:r&amp;gt;&amp;lt;w:bookmarkStart w:id="184" w:name="_PROCESSED_CHANGE__b05f421b_fc92_4791_b5" /&amp;gt;&amp;lt;w:bookmarkEnd w:id="182" /&amp;gt;&amp;lt;w:ins w:id="185" w:author="BPS" w:date="2021-03-22T09:51:00Z"&amp;gt;&amp;lt;w:r w:rsidRPr="00E134E9"&amp;gt;&amp;lt;w:t xml:space="preserve"&amp;gt;the evidentiary &amp;lt;/w:t&amp;gt;&amp;lt;/w:r&amp;gt;&amp;lt;w:bookmarkStart w:id="186" w:name="_LINE__18_7a321fe0_5d52_41df_8890_ce0d49" /&amp;gt;&amp;lt;w:bookmarkEnd w:id="179" /&amp;gt;&amp;lt;w:r w:rsidRPr="00E134E9"&amp;gt;&amp;lt;w:t xml:space="preserve"&amp;gt;standard set forth &amp;lt;/w:t&amp;gt;&amp;lt;/w:r&amp;gt;&amp;lt;/w:ins&amp;gt;&amp;lt;w:ins w:id="187" w:author="BPS" w:date="2021-04-08T11:02:00Z"&amp;gt;&amp;lt;w:r&amp;gt;&amp;lt;w:t&amp;gt;in&amp;lt;/w:t&amp;gt;&amp;lt;/w:r&amp;gt;&amp;lt;/w:ins&amp;gt;&amp;lt;w:ins w:id="188" w:author="BPS" w:date="2021-03-22T09:51:00Z"&amp;gt;&amp;lt;w:r w:rsidRPr="00E134E9"&amp;gt;&amp;lt;w:t xml:space="preserve"&amp;gt; subsection 4&amp;lt;/w:t&amp;gt;&amp;lt;/w:r&amp;gt;&amp;lt;/w:ins&amp;gt;&amp;lt;w:ins w:id="189" w:author="BPS" w:date="2021-04-08T11:02:00Z"&amp;gt;&amp;lt;w:r&amp;gt;&amp;lt;w:t&amp;gt;,&amp;lt;/w:t&amp;gt;&amp;lt;/w:r&amp;gt;&amp;lt;/w:ins&amp;gt;&amp;lt;w:r&amp;gt;&amp;lt;w:t xml:space="preserve"&amp;gt; &amp;lt;/w:t&amp;gt;&amp;lt;/w:r&amp;gt;&amp;lt;w:bookmarkEnd w:id="184" /&amp;gt;&amp;lt;w:r&amp;gt;&amp;lt;w:t xml:space="preserve"&amp;gt;of the contract evidencing entitlement to attorney's &amp;lt;/w:t&amp;gt;&amp;lt;/w:r&amp;gt;&amp;lt;w:bookmarkStart w:id="190" w:name="_LINE__19_1956380f_1f37_4fad_bdab_6d3c1e" /&amp;gt;&amp;lt;w:bookmarkEnd w:id="186" /&amp;gt;&amp;lt;w:r&amp;gt;&amp;lt;w:t&amp;gt;fees.&amp;lt;/w:t&amp;gt;&amp;lt;/w:r&amp;gt;&amp;lt;w:bookmarkEnd w:id="174" /&amp;gt;&amp;lt;w:bookmarkEnd w:id="190" /&amp;gt;&amp;lt;/w:p&amp;gt;&amp;lt;w:p w:rsidR="00CD006F" w:rsidRDefault="00CD006F" w:rsidP="00CD006F"&amp;gt;&amp;lt;w:pPr&amp;gt;&amp;lt;w:ind w:left="360" w:firstLine="360" /&amp;gt;&amp;lt;w:rPr&amp;gt;&amp;lt;w:ins w:id="191" w:author="BPS" w:date="2021-03-22T09:52:00Z" /&amp;gt;&amp;lt;/w:rPr&amp;gt;&amp;lt;/w:pPr&amp;gt;&amp;lt;w:bookmarkStart w:id="192" w:name="_STATUTE_NUMBER__694b4007_0d0c_48ac_94c0" /&amp;gt;&amp;lt;w:bookmarkStart w:id="193" w:name="_STATUTE_SS__ddf8719a_e44e_4503_82f3_b6e" /&amp;gt;&amp;lt;w:bookmarkStart w:id="194" w:name="_PAR__5_31d170ca_0097_4916_b72c_f7af0d12" /&amp;gt;&amp;lt;w:bookmarkStart w:id="195" w:name="_LINE__20_ee12942b_e15e_4fb2_a6a9_d3caf4" /&amp;gt;&amp;lt;w:bookmarkStart w:id="196" w:name="_PROCESSED_CHANGE__acb3f27e_a694_4e56_a6" /&amp;gt;&amp;lt;w:bookmarkEnd w:id="104" /&amp;gt;&amp;lt;w:bookmarkEnd w:id="171" /&amp;gt;&amp;lt;w:bookmarkEnd w:id="172" /&amp;gt;&amp;lt;w:ins w:id="197" w:author="BPS" w:date="2021-03-22T09:52:00Z"&amp;gt;&amp;lt;w:r&amp;gt;&amp;lt;w:rPr&amp;gt;&amp;lt;w:b /&amp;gt;&amp;lt;/w:rPr&amp;gt;&amp;lt;w:t&amp;gt;4&amp;lt;/w:t&amp;gt;&amp;lt;/w:r&amp;gt;&amp;lt;w:bookmarkEnd w:id="192" /&amp;gt;&amp;lt;w:r&amp;gt;&amp;lt;w:rPr&amp;gt;&amp;lt;w:b /&amp;gt;&amp;lt;/w:rPr&amp;gt;&amp;lt;w:t xml:space="preserve"&amp;gt;.  &amp;lt;/w:t&amp;gt;&amp;lt;/w:r&amp;gt;&amp;lt;w:bookmarkStart w:id="198" w:name="_STATUTE_HEADNOTE__ffcb3a0a_5812_4a49_85" /&amp;gt;&amp;lt;w:r&amp;gt;&amp;lt;w:rPr&amp;gt;&amp;lt;w:b /&amp;gt;&amp;lt;/w:rPr&amp;gt;&amp;lt;w:t xml:space="preserve"&amp;gt;Evidentiary &amp;lt;/w:t&amp;gt;&amp;lt;/w:r&amp;gt;&amp;lt;/w:ins&amp;gt;&amp;lt;w:ins w:id="199" w:author="BPS" w:date="2021-03-22T09:53:00Z"&amp;gt;&amp;lt;w:r&amp;gt;&amp;lt;w:rPr&amp;gt;&amp;lt;w:b /&amp;gt;&amp;lt;/w:rPr&amp;gt;&amp;lt;w:t&amp;gt;s&amp;lt;/w:t&amp;gt;&amp;lt;/w:r&amp;gt;&amp;lt;/w:ins&amp;gt;&amp;lt;w:ins w:id="200" w:author="BPS" w:date="2021-03-22T09:52:00Z"&amp;gt;&amp;lt;w:r&amp;gt;&amp;lt;w:rPr&amp;gt;&amp;lt;w:b /&amp;gt;&amp;lt;/w:rPr&amp;gt;&amp;lt;w:t xml:space="preserve"&amp;gt;tandard. &amp;lt;/w:t&amp;gt;&amp;lt;/w:r&amp;gt;&amp;lt;w:r&amp;gt;&amp;lt;w:t xml:space="preserve"&amp;gt; &amp;lt;/w:t&amp;gt;&amp;lt;/w:r&amp;gt;&amp;lt;w:bookmarkStart w:id="201" w:name="_STATUTE_CONTENT__888122e0_fa43_4fca_aa6" /&amp;gt;&amp;lt;w:bookmarkEnd w:id="198" /&amp;gt;&amp;lt;w:r w:rsidRPr="00E134E9"&amp;gt;&amp;lt;w:t xml:space="preserve"&amp;gt;In order to introduce business records into evidence &amp;lt;/w:t&amp;gt;&amp;lt;/w:r&amp;gt;&amp;lt;w:bookmarkStart w:id="202" w:name="_LINE__21_1bf425a3_e054_432b_bda5_422ad9" /&amp;gt;&amp;lt;w:bookmarkEnd w:id="195" /&amp;gt;&amp;lt;w:r w:rsidRPr="00E134E9"&amp;gt;&amp;lt;w:t&amp;gt;sufficient to obtain a judgment&amp;lt;/w:t&amp;gt;&amp;lt;/w:r&amp;gt;&amp;lt;/w:ins&amp;gt;&amp;lt;w:ins w:id="203" w:author="BPS" w:date="2021-04-08T11:02:00Z"&amp;gt;&amp;lt;w:r&amp;gt;&amp;lt;w:t&amp;gt;,&amp;lt;/w:t&amp;gt;&amp;lt;/w:r&amp;gt;&amp;lt;/w:ins&amp;gt;&amp;lt;w:ins w:id="204" w:author="BPS" w:date="2021-03-22T09:52:00Z"&amp;gt;&amp;lt;w:r w:rsidRPr="00E134E9"&amp;gt;&amp;lt;w:t xml:space="preserve"&amp;gt; a debt buyer shall authenticate those business records &amp;lt;/w:t&amp;gt;&amp;lt;/w:r&amp;gt;&amp;lt;w:bookmarkStart w:id="205" w:name="_LINE__22_4e54a4c4_147c_47cb_bb1f_b69f3a" /&amp;gt;&amp;lt;w:bookmarkEnd w:id="202" /&amp;gt;&amp;lt;w:r w:rsidRPr="00E134E9"&amp;gt;&amp;lt;w:t&amp;gt;through the testimony of a witness who demonstrate&amp;lt;/w:t&amp;gt;&amp;lt;/w:r&amp;gt;&amp;lt;/w:ins&amp;gt;&amp;lt;w:ins w:id="206" w:author="BPS" w:date="2021-04-08T11:02:00Z"&amp;gt;&amp;lt;w:r&amp;gt;&amp;lt;w:t&amp;gt;s&amp;lt;/w:t&amp;gt;&amp;lt;/w:r&amp;gt;&amp;lt;/w:ins&amp;gt;&amp;lt;w:ins w:id="207" w:author="BPS" w:date="2021-03-22T09:52:00Z"&amp;gt;&amp;lt;w:r w:rsidRPr="00E134E9"&amp;gt;&amp;lt;w:t xml:space="preserve"&amp;gt; personal knowledge of the business &amp;lt;/w:t&amp;gt;&amp;lt;/w:r&amp;gt;&amp;lt;w:bookmarkStart w:id="208" w:name="_LINE__23_d9b791cf_0364_4419_9b1a_c26710" /&amp;gt;&amp;lt;w:bookmarkEnd w:id="205" /&amp;gt;&amp;lt;w:r w:rsidRPr="00E134E9"&amp;gt;&amp;lt;w:t&amp;gt;practices&amp;lt;/w:t&amp;gt;&amp;lt;/w:r&amp;gt;&amp;lt;/w:ins&amp;gt;&amp;lt;w:ins w:id="209" w:author="BPS" w:date="2021-03-22T09:55:00Z"&amp;gt;&amp;lt;w:r&amp;gt;&amp;lt;w:t&amp;gt;:&amp;lt;/w:t&amp;gt;&amp;lt;/w:r&amp;gt;&amp;lt;/w:ins&amp;gt;&amp;lt;w:bookmarkEnd w:id="208" /&amp;gt;&amp;lt;/w:p&amp;gt;&amp;lt;w:p w:rsidR="00CD006F" w:rsidRDefault="00CD006F" w:rsidP="00CD006F"&amp;gt;&amp;lt;w:pPr&amp;gt;&amp;lt;w:ind w:left="720" /&amp;gt;&amp;lt;w:rPr&amp;gt;&amp;lt;w:ins w:id="210" w:author="BPS" w:date="2021-03-22T09:53:00Z" /&amp;gt;&amp;lt;/w:rPr&amp;gt;&amp;lt;/w:pPr&amp;gt;&amp;lt;w:bookmarkStart w:id="211" w:name="_STATUTE_NUMBER__a95b9cea_a39c_45b6_9cd4" /&amp;gt;&amp;lt;w:bookmarkStart w:id="212" w:name="_STATUTE_P__c481ccd5_c9b3_4961_a8ff_5caf" /&amp;gt;&amp;lt;w:bookmarkStart w:id="213" w:name="_PAR__6_2cb6b751_160b_4f51_9428_29963da1" /&amp;gt;&amp;lt;w:bookmarkStart w:id="214" w:name="_LINE__24_1303660a_d665_487e_b2d9_2edae3" /&amp;gt;&amp;lt;w:bookmarkEnd w:id="194" /&amp;gt;&amp;lt;w:bookmarkEnd w:id="201" /&amp;gt;&amp;lt;w:ins w:id="215" w:author="BPS" w:date="2021-03-22T09:53:00Z"&amp;gt;&amp;lt;w:r&amp;gt;&amp;lt;w:t&amp;gt;A&amp;lt;/w:t&amp;gt;&amp;lt;/w:r&amp;gt;&amp;lt;w:bookmarkEnd w:id="211" /&amp;gt;&amp;lt;w:r&amp;gt;&amp;lt;w:t xml:space="preserve"&amp;gt;.  &amp;lt;/w:t&amp;gt;&amp;lt;/w:r&amp;gt;&amp;lt;/w:ins&amp;gt;&amp;lt;w:bookmarkStart w:id="216" w:name="_STATUTE_CONTENT__05d7d82d_6e48_4ba5_bf9" /&amp;gt;&amp;lt;w:ins w:id="217" w:author="BPS" w:date="2021-04-08T11:05:00Z"&amp;gt;&amp;lt;w:r&amp;gt;&amp;lt;w:t&amp;gt;F&amp;lt;/w:t&amp;gt;&amp;lt;/w:r&amp;gt;&amp;lt;/w:ins&amp;gt;&amp;lt;w:ins w:id="218" w:author="BPS" w:date="2021-03-22T09:54:00Z"&amp;gt;&amp;lt;w:r w:rsidRPr="00E134E9"&amp;gt;&amp;lt;w:t&amp;gt;or creating, maintaining and transmitting the records at issue&amp;lt;/w:t&amp;gt;&amp;lt;/w:r&amp;gt;&amp;lt;/w:ins&amp;gt;&amp;lt;w:ins w:id="219" w:author="BPS" w:date="2021-04-08T11:06:00Z"&amp;gt;&amp;lt;w:r&amp;gt;&amp;lt;w:t xml:space="preserve"&amp;gt; of each entity that &amp;lt;/w:t&amp;gt;&amp;lt;/w:r&amp;gt;&amp;lt;w:bookmarkStart w:id="220" w:name="_LINE__25_4421475a_fa70_41e8_b2fb_d57202" /&amp;gt;&amp;lt;w:bookmarkEnd w:id="214" /&amp;gt;&amp;lt;w:r&amp;gt;&amp;lt;w:t&amp;gt;owned the debt&amp;lt;/w:t&amp;gt;&amp;lt;/w:r&amp;gt;&amp;lt;/w:ins&amp;gt;&amp;lt;w:ins w:id="221" w:author="BPS" w:date="2021-04-08T15:20:00Z"&amp;gt;&amp;lt;w:r&amp;gt;&amp;lt;w:t&amp;gt;;&amp;lt;/w:t&amp;gt;&amp;lt;/w:r&amp;gt;&amp;lt;/w:ins&amp;gt;&amp;lt;w:ins w:id="222" w:author="BPS" w:date="2021-03-22T09:54:00Z"&amp;gt;&amp;lt;w:r w:rsidRPr="00E134E9"&amp;gt;&amp;lt;w:t xml:space="preserve"&amp;gt; and&amp;lt;/w:t&amp;gt;&amp;lt;/w:r&amp;gt;&amp;lt;/w:ins&amp;gt;&amp;lt;w:bookmarkEnd w:id="220" /&amp;gt;&amp;lt;/w:p&amp;gt;&amp;lt;w:p w:rsidR="00CD006F" w:rsidRDefault="00CD006F" w:rsidP="00CD006F"&amp;gt;&amp;lt;w:pPr&amp;gt;&amp;lt;w:ind w:left="720" /&amp;gt;&amp;lt;/w:pPr&amp;gt;&amp;lt;w:bookmarkStart w:id="223" w:name="_STATUTE_NUMBER__2af20bf1_154f_476a_a0f8" /&amp;gt;&amp;lt;w:bookmarkStart w:id="224" w:name="_STATUTE_P__38c33ea5_0134_4cd0_befb_214c" /&amp;gt;&amp;lt;w:bookmarkStart w:id="225" w:name="_PAR__7_6d028d0d_0594_45fc_9edb_7914ef9e" /&amp;gt;&amp;lt;w:bookmarkStart w:id="226" w:name="_LINE__26_187b1116_a53d_49e8_a59a_d18400" /&amp;gt;&amp;lt;w:bookmarkEnd w:id="212" /&amp;gt;&amp;lt;w:bookmarkEnd w:id="213" /&amp;gt;&amp;lt;w:bookmarkEnd w:id="216" /&amp;gt;&amp;lt;w:ins w:id="227" w:author="BPS" w:date="2021-03-22T09:53:00Z"&amp;gt;&amp;lt;w:r&amp;gt;&amp;lt;w:t&amp;gt;B&amp;lt;/w:t&amp;gt;&amp;lt;/w:r&amp;gt;&amp;lt;w:bookmarkEnd w:id="223" /&amp;gt;&amp;lt;w:r&amp;gt;&amp;lt;w:t xml:space="preserve"&amp;gt;.  &amp;lt;/w:t&amp;gt;&amp;lt;/w:r&amp;gt;&amp;lt;/w:ins&amp;gt;&amp;lt;w:bookmarkStart w:id="228" w:name="_STATUTE_CONTENT__b1294ae8_2760_47b0_903" /&amp;gt;&amp;lt;w:ins w:id="229" w:author="BPS" w:date="2021-04-08T11:06:00Z"&amp;gt;&amp;lt;w:r&amp;gt;&amp;lt;w:t&amp;gt;I&amp;lt;/w:t&amp;gt;&amp;lt;/w:r&amp;gt;&amp;lt;/w:ins&amp;gt;&amp;lt;w:ins w:id="230" w:author="BPS" w:date="2021-03-22T09:55:00Z"&amp;gt;&amp;lt;w:r w:rsidRPr="00E134E9"&amp;gt;&amp;lt;w:t&amp;gt;n obtaining and integrating the records at issue into its own business records&amp;lt;/w:t&amp;gt;&amp;lt;/w:r&amp;gt;&amp;lt;/w:ins&amp;gt;&amp;lt;w:ins w:id="231" w:author="BPS" w:date="2021-04-08T11:06:00Z"&amp;gt;&amp;lt;w:r&amp;gt;&amp;lt;w:t xml:space="preserve"&amp;gt; of &amp;lt;/w:t&amp;gt;&amp;lt;/w:r&amp;gt;&amp;lt;w:bookmarkStart w:id="232" w:name="_LINE__27_7f3b45b2_57bf_42b6_a639_75e3a2" /&amp;gt;&amp;lt;w:bookmarkEnd w:id="226" /&amp;gt;&amp;lt;w:r&amp;gt;&amp;lt;w:t&amp;gt;each entity that purchased the debt&amp;lt;/w:t&amp;gt;&amp;lt;/w:r&amp;gt;&amp;lt;/w:ins&amp;gt;&amp;lt;w:ins w:id="233" w:author="BPS" w:date="2021-03-22T09:55:00Z"&amp;gt;&amp;lt;w:r w:rsidRPr="00E134E9"&amp;gt;&amp;lt;w:t&amp;gt;.&amp;lt;/w:t&amp;gt;&amp;lt;/w:r&amp;gt;&amp;lt;/w:ins&amp;gt;&amp;lt;w:bookmarkEnd w:id="232" /&amp;gt;&amp;lt;/w:p&amp;gt;&amp;lt;w:p w:rsidR="00CD006F" w:rsidRDefault="00CD006F" w:rsidP="00CD006F"&amp;gt;&amp;lt;w:pPr&amp;gt;&amp;lt;w:ind w:left="360" w:firstLine="360" /&amp;gt;&amp;lt;/w:pPr&amp;gt;&amp;lt;w:bookmarkStart w:id="234" w:name="_BILL_SECTION_HEADER__6607ef58_1ed2_42cd" /&amp;gt;&amp;lt;w:bookmarkStart w:id="235" w:name="_BILL_SECTION__b80c6a54_5b60_4956_8d00_8" /&amp;gt;&amp;lt;w:bookmarkStart w:id="236" w:name="_PAR__8_b422f83d_ce45_4bfc_9ee4_5049e510" /&amp;gt;&amp;lt;w:bookmarkStart w:id="237" w:name="_LINE__28_b18b87e8_5ac1_4544_a5fb_640a56" /&amp;gt;&amp;lt;w:bookmarkEnd w:id="26" /&amp;gt;&amp;lt;w:bookmarkEnd w:id="30" /&amp;gt;&amp;lt;w:bookmarkEnd w:id="193" /&amp;gt;&amp;lt;w:bookmarkEnd w:id="196" /&amp;gt;&amp;lt;w:bookmarkEnd w:id="224" /&amp;gt;&amp;lt;w:bookmarkEnd w:id="225" /&amp;gt;&amp;lt;w:bookmarkEnd w:id="228" /&amp;gt;&amp;lt;w:r&amp;gt;&amp;lt;w:rPr&amp;gt;&amp;lt;w:b /&amp;gt;&amp;lt;w:sz w:val="24" /&amp;gt;&amp;lt;/w:rPr&amp;gt;&amp;lt;w:t xml:space="preserve"&amp;gt;Sec. &amp;lt;/w:t&amp;gt;&amp;lt;/w:r&amp;gt;&amp;lt;w:bookmarkStart w:id="238" w:name="_BILL_SECTION_NUMBER__6e8b2c08_1723_4029" /&amp;gt;&amp;lt;w:r&amp;gt;&amp;lt;w:rPr&amp;gt;&amp;lt;w:b /&amp;gt;&amp;lt;w:sz w:val="24" /&amp;gt;&amp;lt;/w:rPr&amp;gt;&amp;lt;w:t&amp;gt;3&amp;lt;/w:t&amp;gt;&amp;lt;/w:r&amp;gt;&amp;lt;w:bookmarkEnd w:id="238" /&amp;gt;&amp;lt;w:r&amp;gt;&amp;lt;w:rPr&amp;gt;&amp;lt;w:b /&amp;gt;&amp;lt;w:sz w:val="24" /&amp;gt;&amp;lt;/w:rPr&amp;gt;&amp;lt;w:t&amp;gt;.  32 MRSA §11020&amp;lt;/w:t&amp;gt;&amp;lt;/w:r&amp;gt;&amp;lt;w:r&amp;gt;&amp;lt;w:t xml:space="preserve"&amp;gt; is enacted to read:&amp;lt;/w:t&amp;gt;&amp;lt;/w:r&amp;gt;&amp;lt;w:bookmarkEnd w:id="237" /&amp;gt;&amp;lt;/w:p&amp;gt;&amp;lt;w:p w:rsidR="00CD006F" w:rsidRDefault="00CD006F" w:rsidP="00CD006F"&amp;gt;&amp;lt;w:pPr&amp;gt;&amp;lt;w:ind w:left="1080" w:hanging="720" /&amp;gt;&amp;lt;w:rPr&amp;gt;&amp;lt;w:ins w:id="239" w:author="BPS" w:date="2021-04-08T11:10:00Z" /&amp;gt;&amp;lt;w:b /&amp;gt;&amp;lt;/w:rPr&amp;gt;&amp;lt;/w:pPr&amp;gt;&amp;lt;w:bookmarkStart w:id="240" w:name="_STATUTE_S__e533e4dd_c14e_46f1_8b80_d23c" /&amp;gt;&amp;lt;w:bookmarkStart w:id="241" w:name="_PAR__9_98f7a5e2_08f1_460f_80e6_b6c83f84" /&amp;gt;&amp;lt;w:bookmarkStart w:id="242" w:name="_LINE__29_7cc81acc_781b_42ae_be7f_8627bb" /&amp;gt;&amp;lt;w:bookmarkStart w:id="243" w:name="_PROCESSED_CHANGE__db1cf34a_82c4_495d_9e" /&amp;gt;&amp;lt;w:bookmarkEnd w:id="234" /&amp;gt;&amp;lt;w:bookmarkEnd w:id="236" /&amp;gt;&amp;lt;w:ins w:id="244" w:author="BPS" w:date="2021-04-08T11:10:00Z"&amp;gt;&amp;lt;w:r&amp;gt;&amp;lt;w:rPr&amp;gt;&amp;lt;w:b /&amp;gt;&amp;lt;/w:rPr&amp;gt;&amp;lt;w:t&amp;gt;§&amp;lt;/w:t&amp;gt;&amp;lt;/w:r&amp;gt;&amp;lt;w:bookmarkStart w:id="245" w:name="_STATUTE_NUMBER__2e999562_7606_4ef9_81bc" /&amp;gt;&amp;lt;w:r&amp;gt;&amp;lt;w:rPr&amp;gt;&amp;lt;w:b /&amp;gt;&amp;lt;/w:rPr&amp;gt;&amp;lt;w:t&amp;gt;11020&amp;lt;/w:t&amp;gt;&amp;lt;/w:r&amp;gt;&amp;lt;w:bookmarkEnd w:id="245" /&amp;gt;&amp;lt;w:r&amp;gt;&amp;lt;w:rPr&amp;gt;&amp;lt;w:b /&amp;gt;&amp;lt;/w:rPr&amp;gt;&amp;lt;w:t xml:space="preserve"&amp;gt;.  &amp;lt;/w:t&amp;gt;&amp;lt;/w:r&amp;gt;&amp;lt;w:bookmarkStart w:id="246" w:name="_STATUTE_HEADNOTE__9e6de12a_7d91_4eff_90" /&amp;gt;&amp;lt;w:r&amp;gt;&amp;lt;w:rPr&amp;gt;&amp;lt;w:b /&amp;gt;&amp;lt;/w:rPr&amp;gt;&amp;lt;w:t xml:space="preserve"&amp;gt;Collection action to collect credit card and student loan debts; additional &amp;lt;/w:t&amp;gt;&amp;lt;/w:r&amp;gt;&amp;lt;w:bookmarkStart w:id="247" w:name="_LINE__30_46a08199_eb86_4cf5_917b_c6979e" /&amp;gt;&amp;lt;w:bookmarkEnd w:id="242" /&amp;gt;&amp;lt;w:r&amp;gt;&amp;lt;w:rPr&amp;gt;&amp;lt;w:b /&amp;gt;&amp;lt;/w:rPr&amp;gt;&amp;lt;w:t&amp;gt;requirements for collection action&amp;lt;/w:t&amp;gt;&amp;lt;/w:r&amp;gt;&amp;lt;w:bookmarkEnd w:id="246" /&amp;gt;&amp;lt;w:bookmarkEnd w:id="247" /&amp;gt;&amp;lt;/w:ins&amp;gt;&amp;lt;/w:p&amp;gt;&amp;lt;w:p w:rsidR="00CD006F" w:rsidRDefault="00CD006F" w:rsidP="00CD006F"&amp;gt;&amp;lt;w:pPr&amp;gt;&amp;lt;w:ind w:left="360" w:firstLine="360" /&amp;gt;&amp;lt;w:rPr&amp;gt;&amp;lt;w:ins w:id="248" w:author="BPS" w:date="2021-04-08T11:10:00Z" /&amp;gt;&amp;lt;/w:rPr&amp;gt;&amp;lt;/w:pPr&amp;gt;&amp;lt;w:bookmarkStart w:id="249" w:name="_STATUTE_NUMBER__1aba7013_d0c2_480c_9ade" /&amp;gt;&amp;lt;w:bookmarkStart w:id="250" w:name="_STATUTE_SS__7d2ed6f2_66b4_473c_bf55_ff7" /&amp;gt;&amp;lt;w:bookmarkStart w:id="251" w:name="_PAR__10_d5044272_21d5_4a8a_9ac1_2c47db9" /&amp;gt;&amp;lt;w:bookmarkStart w:id="252" w:name="_LINE__31_cd3d1afd_0e78_437d_84f6_435ade" /&amp;gt;&amp;lt;w:bookmarkEnd w:id="241" /&amp;gt;&amp;lt;w:ins w:id="253" w:author="BPS" w:date="2021-04-08T11:10:00Z"&amp;gt;&amp;lt;w:r w:rsidRPr="00812803"&amp;gt;&amp;lt;w:rPr&amp;gt;&amp;lt;w:b /&amp;gt;&amp;lt;/w:rPr&amp;gt;&amp;lt;w:t&amp;gt;1&amp;lt;/w:t&amp;gt;&amp;lt;/w:r&amp;gt;&amp;lt;w:bookmarkEnd w:id="249" /&amp;gt;&amp;lt;w:r w:rsidRPr="00812803"&amp;gt;&amp;lt;w:rPr&amp;gt;&amp;lt;w:b /&amp;gt;&amp;lt;/w:rPr&amp;gt;&amp;lt;w:t xml:space="preserve"&amp;gt;.  &amp;lt;/w:t&amp;gt;&amp;lt;/w:r&amp;gt;&amp;lt;w:bookmarkStart w:id="254" w:name="_STATUTE_HEADNOTE__450c2817_4484_4b2d_bd" /&amp;gt;&amp;lt;w:r w:rsidRPr="00812803"&amp;gt;&amp;lt;w:rPr&amp;gt;&amp;lt;w:b /&amp;gt;&amp;lt;/w:rPr&amp;gt;&amp;lt;w:t xml:space="preserve"&amp;gt;Applicability. &amp;lt;/w:t&amp;gt;&amp;lt;/w:r&amp;gt;&amp;lt;w:r&amp;gt;&amp;lt;w:t xml:space="preserve"&amp;gt; &amp;lt;/w:t&amp;gt;&amp;lt;/w:r&amp;gt;&amp;lt;w:bookmarkStart w:id="255" w:name="_STATUTE_CONTENT__627dc55a_a405_49f2_84e" /&amp;gt;&amp;lt;w:bookmarkEnd w:id="254" /&amp;gt;&amp;lt;w:r&amp;gt;&amp;lt;w:t xml:space="preserve"&amp;gt;This section applies to any collection action against a consumer to &amp;lt;/w:t&amp;gt;&amp;lt;/w:r&amp;gt;&amp;lt;w:bookmarkStart w:id="256" w:name="_LINE__32_e815a661_81f8_4f7a_bbf0_b0671b" /&amp;gt;&amp;lt;w:bookmarkEnd w:id="252" /&amp;gt;&amp;lt;w:r&amp;gt;&amp;lt;w:t xml:space="preserve"&amp;gt;collect a credit card or student loan debt initiated by a debt collector. &amp;lt;/w:t&amp;gt;&amp;lt;/w:r&amp;gt;&amp;lt;w:bookmarkEnd w:id="256" /&amp;gt;&amp;lt;/w:ins&amp;gt;&amp;lt;/w:p&amp;gt;&amp;lt;w:p w:rsidR="00CD006F" w:rsidRDefault="00CD006F" w:rsidP="00CD006F"&amp;gt;&amp;lt;w:pPr&amp;gt;&amp;lt;w:ind w:left="360" w:firstLine="360" /&amp;gt;&amp;lt;w:rPr&amp;gt;&amp;lt;w:ins w:id="257" w:author="BPS" w:date="2021-04-08T11:10:00Z" /&amp;gt;&amp;lt;/w:rPr&amp;gt;&amp;lt;/w:pPr&amp;gt;&amp;lt;w:bookmarkStart w:id="258" w:name="_STATUTE_NUMBER__aa50efdc_131b_4a80_a95d" /&amp;gt;&amp;lt;w:bookmarkStart w:id="259" w:name="_STATUTE_SS__fc407f2f_19d3_40e3_afd4_277" /&amp;gt;&amp;lt;w:bookmarkStart w:id="260" w:name="_PAR__11_ad2a7781_96d1_4be2_9f03_f9287e6" /&amp;gt;&amp;lt;w:bookmarkStart w:id="261" w:name="_LINE__33_811fd7e1_4850_4ce1_94e8_14ef62" /&amp;gt;&amp;lt;w:bookmarkEnd w:id="250" /&amp;gt;&amp;lt;w:bookmarkEnd w:id="251" /&amp;gt;&amp;lt;w:bookmarkEnd w:id="255" /&amp;gt;&amp;lt;w:ins w:id="262" w:author="BPS" w:date="2021-04-08T11:10:00Z"&amp;gt;&amp;lt;w:r w:rsidRPr="00812803"&amp;gt;&amp;lt;w:rPr&amp;gt;&amp;lt;w:b /&amp;gt;&amp;lt;/w:rPr&amp;gt;&amp;lt;w:t&amp;gt;2&amp;lt;/w:t&amp;gt;&amp;lt;/w:r&amp;gt;&amp;lt;w:bookmarkEnd w:id="258" /&amp;gt;&amp;lt;w:r w:rsidRPr="00812803"&amp;gt;&amp;lt;w:rPr&amp;gt;&amp;lt;w:b /&amp;gt;&amp;lt;/w:rPr&amp;gt;&amp;lt;w:t xml:space="preserve"&amp;gt;.  &amp;lt;/w:t&amp;gt;&amp;lt;/w:r&amp;gt;&amp;lt;w:bookmarkStart w:id="263" w:name="_STATUTE_HEADNOTE__4ff24b3c_c7ce_4f5c_91" /&amp;gt;&amp;lt;w:r w:rsidRPr="00812803"&amp;gt;&amp;lt;w:rPr&amp;gt;&amp;lt;w:b /&amp;gt;&amp;lt;/w:rPr&amp;gt;&amp;lt;w:t&amp;gt;Commencement of collection action.&amp;lt;/w:t&amp;gt;&amp;lt;/w:r&amp;gt;&amp;lt;w:r&amp;gt;&amp;lt;w:t xml:space="preserve"&amp;gt;  &amp;lt;/w:t&amp;gt;&amp;lt;/w:r&amp;gt;&amp;lt;w:bookmarkStart w:id="264" w:name="_STATUTE_CONTENT__89aacb6c_2440_4b74_92e" /&amp;gt;&amp;lt;w:bookmarkEnd w:id="263" /&amp;gt;&amp;lt;w:r&amp;gt;&amp;lt;w:t xml:space="preserve"&amp;gt;A collection action under this section may &amp;lt;/w:t&amp;gt;&amp;lt;/w:r&amp;gt;&amp;lt;w:bookmarkStart w:id="265" w:name="_LINE__34_84d5965e_c255_42fe_9a46_c0f91f" /&amp;gt;&amp;lt;w:bookmarkEnd w:id="261" /&amp;gt;&amp;lt;w:r&amp;gt;&amp;lt;w:t xml:space="preserve"&amp;gt;not be commenced in small claims court pursuant to Title 14, chapter 738. A collection &amp;lt;/w:t&amp;gt;&amp;lt;/w:r&amp;gt;&amp;lt;w:bookmarkStart w:id="266" w:name="_LINE__35_f564969a_16cd_42df_af9e_76a0f6" /&amp;gt;&amp;lt;w:bookmarkEnd w:id="265" /&amp;gt;&amp;lt;w:r&amp;gt;&amp;lt;w:t xml:space="preserve"&amp;gt;action is commenced upon the filing or serving of a complaint that provides notice of the &amp;lt;/w:t&amp;gt;&amp;lt;/w:r&amp;gt;&amp;lt;w:bookmarkStart w:id="267" w:name="_LINE__36_d32486f7_c1d5_459e_97e6_72e6b1" /&amp;gt;&amp;lt;w:bookmarkEnd w:id="266" /&amp;gt;&amp;lt;w:r&amp;gt;&amp;lt;w:t xml:space="preserve"&amp;gt;complaint in the same manner as other civil complaints and satisfies the requirements of &amp;lt;/w:t&amp;gt;&amp;lt;/w:r&amp;gt;&amp;lt;w:bookmarkStart w:id="268" w:name="_LINE__37_d7de277f_2d5a_450f_9bb8_06e8b4" /&amp;gt;&amp;lt;w:bookmarkEnd w:id="267" /&amp;gt;&amp;lt;w:r&amp;gt;&amp;lt;w:t&amp;gt;this section.&amp;lt;/w:t&amp;gt;&amp;lt;/w:r&amp;gt;&amp;lt;w:bookmarkEnd w:id="268" /&amp;gt;&amp;lt;/w:ins&amp;gt;&amp;lt;/w:p&amp;gt;&amp;lt;w:p w:rsidR="00CD006F" w:rsidRDefault="00CD006F" w:rsidP="00CD006F"&amp;gt;&amp;lt;w:pPr&amp;gt;&amp;lt;w:ind w:left="360" w:firstLine="360" /&amp;gt;&amp;lt;w:rPr&amp;gt;&amp;lt;w:ins w:id="269" w:author="BPS" w:date="2021-04-08T11:10:00Z" /&amp;gt;&amp;lt;/w:rPr&amp;gt;&amp;lt;/w:pPr&amp;gt;&amp;lt;w:bookmarkStart w:id="270" w:name="_STATUTE_NUMBER__52dcbf05_34a4_475f_9fc1" /&amp;gt;&amp;lt;w:bookmarkStart w:id="271" w:name="_STATUTE_SS__16514b8b_a5d1_4b61_85dc_078" /&amp;gt;&amp;lt;w:bookmarkStart w:id="272" w:name="_PAR__12_da489854_1a5e_479f_bb12_7e6babd" /&amp;gt;&amp;lt;w:bookmarkStart w:id="273" w:name="_LINE__38_7bbc7f3b_60eb_448f_a3e8_08cc04" /&amp;gt;&amp;lt;w:bookmarkEnd w:id="259" /&amp;gt;&amp;lt;w:bookmarkEnd w:id="260" /&amp;gt;&amp;lt;w:bookmarkEnd w:id="264" /&amp;gt;&amp;lt;w:ins w:id="274" w:author="BPS" w:date="2021-04-08T11:10:00Z"&amp;gt;&amp;lt;w:r w:rsidRPr="00812803"&amp;gt;&amp;lt;w:rPr&amp;gt;&amp;lt;w:b /&amp;gt;&amp;lt;/w:rPr&amp;gt;&amp;lt;w:t&amp;gt;3&amp;lt;/w:t&amp;gt;&amp;lt;/w:r&amp;gt;&amp;lt;w:bookmarkEnd w:id="270" /&amp;gt;&amp;lt;w:r w:rsidRPr="00812803"&amp;gt;&amp;lt;w:rPr&amp;gt;&amp;lt;w:b /&amp;gt;&amp;lt;/w:rPr&amp;gt;&amp;lt;w:t xml:space="preserve"&amp;gt;.  &amp;lt;/w:t&amp;gt;&amp;lt;/w:r&amp;gt;&amp;lt;w:bookmarkStart w:id="275" w:name="_STATUTE_HEADNOTE__404260ef_6587_4a45_b3" /&amp;gt;&amp;lt;w:r w:rsidRPr="00812803"&amp;gt;&amp;lt;w:rPr&amp;gt;&amp;lt;w:b /&amp;gt;&amp;lt;/w:rPr&amp;gt;&amp;lt;w:t&amp;gt;Notice of complaint.&amp;lt;/w:t&amp;gt;&amp;lt;/w:r&amp;gt;&amp;lt;w:r&amp;gt;&amp;lt;w:t xml:space="preserve"&amp;gt;  &amp;lt;/w:t&amp;gt;&amp;lt;/w:r&amp;gt;&amp;lt;w:bookmarkStart w:id="276" w:name="_STATUTE_CONTENT__5807b01d_5d7a_4580_995" /&amp;gt;&amp;lt;w:bookmarkEnd w:id="275" /&amp;gt;&amp;lt;w:r&amp;gt;&amp;lt;w:t xml:space="preserve"&amp;gt;In a collection action subject to this section, the debt collector &amp;lt;/w:t&amp;gt;&amp;lt;/w:r&amp;gt;&amp;lt;w:bookmarkStart w:id="277" w:name="_LINE__39_b7577416_0880_43b0_8f0a_64a52f" /&amp;gt;&amp;lt;w:bookmarkEnd w:id="273" /&amp;gt;&amp;lt;w:r&amp;gt;&amp;lt;w:t xml:space="preserve"&amp;gt;shall attach to the front of the complaint a one-page form notice to the consumer as &amp;lt;/w:t&amp;gt;&amp;lt;/w:r&amp;gt;&amp;lt;w:bookmarkStart w:id="278" w:name="_LINE__40_207efae0_46b2_4acb_9d54_649ea3" /&amp;gt;&amp;lt;w:bookmarkEnd w:id="277" /&amp;gt;&amp;lt;w:r&amp;gt;&amp;lt;w:t xml:space="preserve"&amp;gt;developed by the Department of Professional and Financial Regulation, Bureau of &amp;lt;/w:t&amp;gt;&amp;lt;/w:r&amp;gt;&amp;lt;w:bookmarkStart w:id="279" w:name="_LINE__41_819785af_b379_42a4_a594_104b89" /&amp;gt;&amp;lt;w:bookmarkEnd w:id="278" /&amp;gt;&amp;lt;w:r&amp;gt;&amp;lt;w:t xml:space="preserve"&amp;gt;Consumer Credit Protection. The form notice must be written in language that is plain and &amp;lt;/w:t&amp;gt;&amp;lt;/w:r&amp;gt;&amp;lt;w:bookmarkStart w:id="280" w:name="_LINE__42_e583ebbb_f368_423a_9397_d0a533" /&amp;gt;&amp;lt;w:bookmarkEnd w:id="279" /&amp;gt;&amp;lt;w:r&amp;gt;&amp;lt;w:t xml:space="preserve"&amp;gt;readily understandable by the general public and, at a minimum, must contain the &amp;lt;/w:t&amp;gt;&amp;lt;/w:r&amp;gt;&amp;lt;w:bookmarkStart w:id="281" w:name="_LINE__43_db269692_91d9_4e11_bb7f_4f5363" /&amp;gt;&amp;lt;w:bookmarkEnd w:id="280" /&amp;gt;&amp;lt;w:r&amp;gt;&amp;lt;w:t xml:space="preserve"&amp;gt;following: &amp;lt;/w:t&amp;gt;&amp;lt;/w:r&amp;gt;&amp;lt;w:bookmarkEnd w:id="281" /&amp;gt;&amp;lt;/w:ins&amp;gt;&amp;lt;/w:p&amp;gt;&amp;lt;w:p w:rsidR="00CD006F" w:rsidRDefault="00CD006F" w:rsidP="00CD006F"&amp;gt;&amp;lt;w:pPr&amp;gt;&amp;lt;w:ind w:left="720" /&amp;gt;&amp;lt;w:rPr&amp;gt;&amp;lt;w:ins w:id="282" w:author="BPS" w:date="2021-04-08T11:10:00Z" /&amp;gt;&amp;lt;/w:rPr&amp;gt;&amp;lt;/w:pPr&amp;gt;&amp;lt;w:bookmarkStart w:id="283" w:name="_STATUTE_NUMBER__5c747385_eb21_4884_8345" /&amp;gt;&amp;lt;w:bookmarkStart w:id="284" w:name="_STATUTE_P__69105858_f2dd_4ca7_a409_52b3" /&amp;gt;&amp;lt;w:bookmarkStart w:id="285" w:name="_PAGE__3_06c90b6c_deb4_41d3_b179_96cda21" /&amp;gt;&amp;lt;w:bookmarkStart w:id="286" w:name="_PAR__1_0e1421dd_cca5_4513_ac04_f0f94949" /&amp;gt;&amp;lt;w:bookmarkStart w:id="287" w:name="_LINE__1_0a2da92c_1e0a_433c_9def_53158c4" /&amp;gt;&amp;lt;w:bookmarkEnd w:id="134" /&amp;gt;&amp;lt;w:bookmarkEnd w:id="272" /&amp;gt;&amp;lt;w:bookmarkEnd w:id="276" /&amp;gt;&amp;lt;w:ins w:id="288" w:author="BPS" w:date="2021-04-08T11:10:00Z"&amp;gt;&amp;lt;w:r&amp;gt;&amp;lt;w:t&amp;gt;A&amp;lt;/w:t&amp;gt;&amp;lt;/w:r&amp;gt;&amp;lt;w:bookmarkEnd w:id="283" /&amp;gt;&amp;lt;w:r&amp;gt;&amp;lt;w:t xml:space="preserve"&amp;gt;.  &amp;lt;/w:t&amp;gt;&amp;lt;/w:r&amp;gt;&amp;lt;w:bookmarkStart w:id="289" w:name="_STATUTE_CONTENT__efefb476_6cb4_41c8_b9f" /&amp;gt;&amp;lt;w:r&amp;gt;&amp;lt;w:t xml:space="preserve"&amp;gt;A statement that failure to answer the complaint may result in an entry of judgment &amp;lt;/w:t&amp;gt;&amp;lt;/w:r&amp;gt;&amp;lt;w:bookmarkStart w:id="290" w:name="_LINE__2_589d75cc_1732_4a6b_a360_c983ac1" /&amp;gt;&amp;lt;w:bookmarkEnd w:id="287" /&amp;gt;&amp;lt;w:r&amp;gt;&amp;lt;w:t xml:space="preserve"&amp;gt;in the amount demanded by the debt collector; and &amp;lt;/w:t&amp;gt;&amp;lt;/w:r&amp;gt;&amp;lt;w:bookmarkEnd w:id="290" /&amp;gt;&amp;lt;/w:ins&amp;gt;&amp;lt;/w:p&amp;gt;&amp;lt;w:p w:rsidR="00CD006F" w:rsidRDefault="00CD006F" w:rsidP="00CD006F"&amp;gt;&amp;lt;w:pPr&amp;gt;&amp;lt;w:ind w:left="720" /&amp;gt;&amp;lt;w:rPr&amp;gt;&amp;lt;w:ins w:id="291" w:author="BPS" w:date="2021-04-08T11:10:00Z" /&amp;gt;&amp;lt;/w:rPr&amp;gt;&amp;lt;/w:pPr&amp;gt;&amp;lt;w:bookmarkStart w:id="292" w:name="_STATUTE_NUMBER__ddf46b35_ad34_4047_97dc" /&amp;gt;&amp;lt;w:bookmarkStart w:id="293" w:name="_STATUTE_P__4b063cbc_f9b6_4edf_b65a_1275" /&amp;gt;&amp;lt;w:bookmarkStart w:id="294" w:name="_PAR__2_73d9e555_a5aa_47cd_88ed_95a48f14" /&amp;gt;&amp;lt;w:bookmarkStart w:id="295" w:name="_LINE__3_4266e7f0_ac24_4832_beca_f5432f7" /&amp;gt;&amp;lt;w:bookmarkEnd w:id="284" /&amp;gt;&amp;lt;w:bookmarkEnd w:id="286" /&amp;gt;&amp;lt;w:bookmarkEnd w:id="289" /&amp;gt;&amp;lt;w:ins w:id="296" w:author="BPS" w:date="2021-04-08T11:10:00Z"&amp;gt;&amp;lt;w:r&amp;gt;&amp;lt;w:t&amp;gt;B&amp;lt;/w:t&amp;gt;&amp;lt;/w:r&amp;gt;&amp;lt;w:bookmarkEnd w:id="292" /&amp;gt;&amp;lt;w:r&amp;gt;&amp;lt;w:t xml:space="preserve"&amp;gt;.  &amp;lt;/w:t&amp;gt;&amp;lt;/w:r&amp;gt;&amp;lt;w:bookmarkStart w:id="297" w:name="_STATUTE_CONTENT__a64d2708_3bc2_43dc_99d" /&amp;gt;&amp;lt;w:r&amp;gt;&amp;lt;w:t xml:space="preserve"&amp;gt;A sample answer and an explanation that the consumer may fill out the form and &amp;lt;/w:t&amp;gt;&amp;lt;/w:r&amp;gt;&amp;lt;w:bookmarkStart w:id="298" w:name="_LINE__4_b6bf3b06_1aba_4213_b3f4_09dec66" /&amp;gt;&amp;lt;w:bookmarkEnd w:id="295" /&amp;gt;&amp;lt;w:r&amp;gt;&amp;lt;w:t xml:space="preserve"&amp;gt;return it to the court as the answer to the complaint. &amp;lt;/w:t&amp;gt;&amp;lt;/w:r&amp;gt;&amp;lt;w:bookmarkEnd w:id="298" /&amp;gt;&amp;lt;/w:ins&amp;gt;&amp;lt;/w:p&amp;gt;&amp;lt;w:p w:rsidR="00CD006F" w:rsidRDefault="00CD006F" w:rsidP="00CD006F"&amp;gt;&amp;lt;w:pPr&amp;gt;&amp;lt;w:ind w:left="360" /&amp;gt;&amp;lt;w:rPr&amp;gt;&amp;lt;w:ins w:id="299" w:author="BPS" w:date="2021-04-08T11:10:00Z" /&amp;gt;&amp;lt;/w:rPr&amp;gt;&amp;lt;/w:pPr&amp;gt;&amp;lt;w:bookmarkStart w:id="300" w:name="_STATUTE_P__35354c76_a592_40a1_9967_d2d5" /&amp;gt;&amp;lt;w:bookmarkStart w:id="301" w:name="_STATUTE_CONTENT__58293a37_3519_4efa_b75" /&amp;gt;&amp;lt;w:bookmarkStart w:id="302" w:name="_PAR__3_e551ee1d_62ba_450d_add6_a1dcbc88" /&amp;gt;&amp;lt;w:bookmarkStart w:id="303" w:name="_LINE__5_4a83bd6a_7ca9_4e3e_a5fb_2b1def7" /&amp;gt;&amp;lt;w:bookmarkEnd w:id="293" /&amp;gt;&amp;lt;w:bookmarkEnd w:id="294" /&amp;gt;&amp;lt;w:bookmarkEnd w:id="297" /&amp;gt;&amp;lt;w:ins w:id="304" w:author="BPS" w:date="2021-04-08T11:10:00Z"&amp;gt;&amp;lt;w:r&amp;gt;&amp;lt;w:t xml:space="preserve"&amp;gt;If the consumer returns the form to the court, the consumer does not need to file a more &amp;lt;/w:t&amp;gt;&amp;lt;/w:r&amp;gt;&amp;lt;w:bookmarkStart w:id="305" w:name="_LINE__6_05c4757d_08c4_4c77_8c45_ba68625" /&amp;gt;&amp;lt;w:bookmarkEnd w:id="303" /&amp;gt;&amp;lt;w:r&amp;gt;&amp;lt;w:t&amp;gt;formal answer or responsive pleading.&amp;lt;/w:t&amp;gt;&amp;lt;/w:r&amp;gt;&amp;lt;w:bookmarkEnd w:id="305" /&amp;gt;&amp;lt;/w:ins&amp;gt;&amp;lt;/w:p&amp;gt;&amp;lt;w:p w:rsidR="00CD006F" w:rsidRDefault="00CD006F" w:rsidP="00CD006F"&amp;gt;&amp;lt;w:pPr&amp;gt;&amp;lt;w:ind w:left="360" w:firstLine="360" /&amp;gt;&amp;lt;w:rPr&amp;gt;&amp;lt;w:ins w:id="306" w:author="BPS" w:date="2021-04-08T11:10:00Z" /&amp;gt;&amp;lt;/w:rPr&amp;gt;&amp;lt;/w:pPr&amp;gt;&amp;lt;w:bookmarkStart w:id="307" w:name="_STATUTE_NUMBER__f74e1180_1e4d_4bea_b90d" /&amp;gt;&amp;lt;w:bookmarkStart w:id="308" w:name="_STATUTE_SS__3c8b8239_aaa5_424f_959b_ff6" /&amp;gt;&amp;lt;w:bookmarkStart w:id="309" w:name="_PAR__4_4bc9d284_fd91_4a8b_b38f_1c4737e6" /&amp;gt;&amp;lt;w:bookmarkStart w:id="310" w:name="_LINE__7_35294157_cf33_48fa_8c3b_3e29855" /&amp;gt;&amp;lt;w:bookmarkEnd w:id="271" /&amp;gt;&amp;lt;w:bookmarkEnd w:id="300" /&amp;gt;&amp;lt;w:bookmarkEnd w:id="301" /&amp;gt;&amp;lt;w:bookmarkEnd w:id="302" /&amp;gt;&amp;lt;w:ins w:id="311" w:author="BPS" w:date="2021-04-08T11:10:00Z"&amp;gt;&amp;lt;w:r w:rsidRPr="00812803"&amp;gt;&amp;lt;w:rPr&amp;gt;&amp;lt;w:b /&amp;gt;&amp;lt;/w:rPr&amp;gt;&amp;lt;w:t&amp;gt;4&amp;lt;/w:t&amp;gt;&amp;lt;/w:r&amp;gt;&amp;lt;w:bookmarkEnd w:id="307" /&amp;gt;&amp;lt;w:r w:rsidRPr="00812803"&amp;gt;&amp;lt;w:rPr&amp;gt;&amp;lt;w:b /&amp;gt;&amp;lt;/w:rPr&amp;gt;&amp;lt;w:t xml:space="preserve"&amp;gt;.  &amp;lt;/w:t&amp;gt;&amp;lt;/w:r&amp;gt;&amp;lt;w:bookmarkStart w:id="312" w:name="_STATUTE_HEADNOTE__81787a4d_08f4_43a9_a1" /&amp;gt;&amp;lt;w:r w:rsidRPr="00812803"&amp;gt;&amp;lt;w:rPr&amp;gt;&amp;lt;w:b /&amp;gt;&amp;lt;/w:rPr&amp;gt;&amp;lt;w:t xml:space="preserve"&amp;gt;Entry of judgment. &amp;lt;/w:t&amp;gt;&amp;lt;/w:r&amp;gt;&amp;lt;w:r&amp;gt;&amp;lt;w:t xml:space="preserve"&amp;gt; &amp;lt;/w:t&amp;gt;&amp;lt;/w:r&amp;gt;&amp;lt;w:bookmarkStart w:id="313" w:name="_STATUTE_CONTENT__bba96378_c71b_480e_b10" /&amp;gt;&amp;lt;w:bookmarkEnd w:id="312" /&amp;gt;&amp;lt;w:r&amp;gt;&amp;lt;w:t xml:space="preserve"&amp;gt;A court may not enter a judgment unless it specifically finds &amp;lt;/w:t&amp;gt;&amp;lt;/w:r&amp;gt;&amp;lt;w:bookmarkStart w:id="314" w:name="_LINE__8_7aa51e4c_fab9_44a4_a1c9_e54afd6" /&amp;gt;&amp;lt;w:bookmarkEnd w:id="310" /&amp;gt;&amp;lt;w:r&amp;gt;&amp;lt;w:t xml:space="preserve"&amp;gt;that all the requirements of this section and all other applicable requirements of this chapter &amp;lt;/w:t&amp;gt;&amp;lt;/w:r&amp;gt;&amp;lt;w:bookmarkStart w:id="315" w:name="_LINE__9_28987b0d_06c9_43ff_93e7_a0b5e62" /&amp;gt;&amp;lt;w:bookmarkEnd w:id="314" /&amp;gt;&amp;lt;w:r&amp;gt;&amp;lt;w:t xml:space="preserve"&amp;gt;are met, including, but not limited to, that the plaintiff has produced evidence that is &amp;lt;/w:t&amp;gt;&amp;lt;/w:r&amp;gt;&amp;lt;w:bookmarkStart w:id="316" w:name="_LINE__10_c6c612aa_7028_48cf_955d_12a510" /&amp;gt;&amp;lt;w:bookmarkEnd w:id="315" /&amp;gt;&amp;lt;w:r&amp;gt;&amp;lt;w:t xml:space="preserve"&amp;gt;admissible pursuant to the evidentiary standard set forth in section 11019, subsection 4 and &amp;lt;/w:t&amp;gt;&amp;lt;/w:r&amp;gt;&amp;lt;w:bookmarkStart w:id="317" w:name="_LINE__11_ceb53b98_5f33_45dd_bd8c_1df260" /&amp;gt;&amp;lt;w:bookmarkEnd w:id="316" /&amp;gt;&amp;lt;w:r&amp;gt;&amp;lt;w:t&amp;gt;the Maine Rules of Evidence.&amp;lt;/w:t&amp;gt;&amp;lt;/w:r&amp;gt;&amp;lt;w:bookmarkEnd w:id="317" /&amp;gt;&amp;lt;/w:ins&amp;gt;&amp;lt;/w:p&amp;gt;&amp;lt;w:p w:rsidR="00CD006F" w:rsidRDefault="00CD006F" w:rsidP="00CD006F"&amp;gt;&amp;lt;w:pPr&amp;gt;&amp;lt;w:ind w:left="360" w:firstLine="360" /&amp;gt;&amp;lt;w:rPr&amp;gt;&amp;lt;w:ins w:id="318" w:author="BPS" w:date="2021-04-08T11:10:00Z" /&amp;gt;&amp;lt;/w:rPr&amp;gt;&amp;lt;/w:pPr&amp;gt;&amp;lt;w:bookmarkStart w:id="319" w:name="_STATUTE_NUMBER__2ea6beb5_faf1_47df_9277" /&amp;gt;&amp;lt;w:bookmarkStart w:id="320" w:name="_STATUTE_SS__d2761fba_9d68_4ec1_a68f_3f6" /&amp;gt;&amp;lt;w:bookmarkStart w:id="321" w:name="_PAR__5_ac9e3ca2_9e98_4a2f_88cb_5f1368e1" /&amp;gt;&amp;lt;w:bookmarkStart w:id="322" w:name="_LINE__12_aa879122_d2d4_4ff5_9f45_a8ea0a" /&amp;gt;&amp;lt;w:bookmarkEnd w:id="308" /&amp;gt;&amp;lt;w:bookmarkEnd w:id="309" /&amp;gt;&amp;lt;w:bookmarkEnd w:id="313" /&amp;gt;&amp;lt;w:ins w:id="323" w:author="BPS" w:date="2021-04-08T11:10:00Z"&amp;gt;&amp;lt;w:r w:rsidRPr="00812803"&amp;gt;&amp;lt;w:rPr&amp;gt;&amp;lt;w:b /&amp;gt;&amp;lt;/w:rPr&amp;gt;&amp;lt;w:t&amp;gt;5&amp;lt;/w:t&amp;gt;&amp;lt;/w:r&amp;gt;&amp;lt;w:bookmarkEnd w:id="319" /&amp;gt;&amp;lt;w:r w:rsidRPr="00812803"&amp;gt;&amp;lt;w:rPr&amp;gt;&amp;lt;w:b /&amp;gt;&amp;lt;/w:rPr&amp;gt;&amp;lt;w:t xml:space="preserve"&amp;gt;.  &amp;lt;/w:t&amp;gt;&amp;lt;/w:r&amp;gt;&amp;lt;w:bookmarkStart w:id="324" w:name="_STATUTE_HEADNOTE__38fb2607_8f7d_4267_9d" /&amp;gt;&amp;lt;w:r w:rsidRPr="00812803"&amp;gt;&amp;lt;w:rPr&amp;gt;&amp;lt;w:b /&amp;gt;&amp;lt;/w:rPr&amp;gt;&amp;lt;w:t&amp;gt;Default judgment.&amp;lt;/w:t&amp;gt;&amp;lt;/w:r&amp;gt;&amp;lt;w:r&amp;gt;&amp;lt;w:t xml:space="preserve"&amp;gt;  &amp;lt;/w:t&amp;gt;&amp;lt;/w:r&amp;gt;&amp;lt;w:bookmarkStart w:id="325" w:name="_STATUTE_CONTENT__fd10decf_7458_4ce6_889" /&amp;gt;&amp;lt;w:bookmarkEnd w:id="324" /&amp;gt;&amp;lt;w:r&amp;gt;&amp;lt;w:t xml:space="preserve"&amp;gt;If the defendant has failed to plead or otherwise defend, the &amp;lt;/w:t&amp;gt;&amp;lt;/w:r&amp;gt;&amp;lt;w:bookmarkStart w:id="326" w:name="_LINE__13_5c67cb5d_328a_40d6_b9c1_2c94ee" /&amp;gt;&amp;lt;w:bookmarkEnd w:id="322" /&amp;gt;&amp;lt;w:r&amp;gt;&amp;lt;w:t xml:space="preserve"&amp;gt;plaintiff may apply for entry of default and a default judgment. The court is responsible for &amp;lt;/w:t&amp;gt;&amp;lt;/w:r&amp;gt;&amp;lt;w:bookmarkStart w:id="327" w:name="_LINE__14_137a2c69_46a4_4986_b260_c5ef94" /&amp;gt;&amp;lt;w:bookmarkEnd w:id="326" /&amp;gt;&amp;lt;w:r&amp;gt;&amp;lt;w:t xml:space="preserve"&amp;gt;entering a default and a default judgment, not the clerk of the court. Regardless of whether &amp;lt;/w:t&amp;gt;&amp;lt;/w:r&amp;gt;&amp;lt;w:bookmarkStart w:id="328" w:name="_LINE__15_acea1b50_c478_4218_bde8_b3db38" /&amp;gt;&amp;lt;w:bookmarkEnd w:id="327" /&amp;gt;&amp;lt;w:r&amp;gt;&amp;lt;w:t xml:space="preserve"&amp;gt;the defendant appears in the action or the judgment is based on a proposed order concerning &amp;lt;/w:t&amp;gt;&amp;lt;/w:r&amp;gt;&amp;lt;w:bookmarkStart w:id="329" w:name="_LINE__16_29cfd4ef_35d8_4d3f_9f67_4e0d2c" /&amp;gt;&amp;lt;w:bookmarkEnd w:id="328" /&amp;gt;&amp;lt;w:r&amp;gt;&amp;lt;w:t xml:space="preserve"&amp;gt;a settlement, the court may not enter judgment in favor of the plaintiff unless the court &amp;lt;/w:t&amp;gt;&amp;lt;/w:r&amp;gt;&amp;lt;w:bookmarkStart w:id="330" w:name="_LINE__17_1d09de9f_3fa4_43a9_b828_7dd0b6" /&amp;gt;&amp;lt;w:bookmarkEnd w:id="329" /&amp;gt;&amp;lt;w:r&amp;gt;&amp;lt;w:t xml:space="preserve"&amp;gt;determines that all the requirements of this section and all other applicable requirements of &amp;lt;/w:t&amp;gt;&amp;lt;/w:r&amp;gt;&amp;lt;w:bookmarkStart w:id="331" w:name="_LINE__18_34afbe51_d617_4e42_83f3_a3e01a" /&amp;gt;&amp;lt;w:bookmarkEnd w:id="330" /&amp;gt;&amp;lt;w:r&amp;gt;&amp;lt;w:t xml:space="preserve"&amp;gt;this chapter are met, including, but not limited to, &amp;lt;/w:t&amp;gt;&amp;lt;/w:r&amp;gt;&amp;lt;/w:ins&amp;gt;&amp;lt;w:ins w:id="332" w:author="BPS" w:date="2021-04-08T11:16:00Z"&amp;gt;&amp;lt;w:r&amp;gt;&amp;lt;w:t&amp;gt;that&amp;lt;/w:t&amp;gt;&amp;lt;/w:r&amp;gt;&amp;lt;/w:ins&amp;gt;&amp;lt;w:ins w:id="333" w:author="BPS" w:date="2021-04-08T11:10:00Z"&amp;gt;&amp;lt;w:r&amp;gt;&amp;lt;w:t xml:space="preserve"&amp;gt; the plaintiff has produced evidence &amp;lt;/w:t&amp;gt;&amp;lt;/w:r&amp;gt;&amp;lt;w:bookmarkStart w:id="334" w:name="_LINE__19_2ed2037a_bba3_4473_b07f_8b2cdd" /&amp;gt;&amp;lt;w:bookmarkEnd w:id="331" /&amp;gt;&amp;lt;w:r&amp;gt;&amp;lt;w:t xml:space="preserve"&amp;gt;admissible pursuant to the evidentiary standard set forth in section 11019, subsection 4 and &amp;lt;/w:t&amp;gt;&amp;lt;/w:r&amp;gt;&amp;lt;w:bookmarkStart w:id="335" w:name="_LINE__20_9f313e59_4613_4f0f_8351_39abb3" /&amp;gt;&amp;lt;w:bookmarkEnd w:id="334" /&amp;gt;&amp;lt;w:r&amp;gt;&amp;lt;w:t xml:space="preserve"&amp;gt;the Maine Rules of Evidence on all required elements of &amp;lt;/w:t&amp;gt;&amp;lt;/w:r&amp;gt;&amp;lt;/w:ins&amp;gt;&amp;lt;w:ins w:id="336" w:author="BPS" w:date="2021-04-08T11:16:00Z"&amp;gt;&amp;lt;w:r&amp;gt;&amp;lt;w:t&amp;gt;the plaintiff's&amp;lt;/w:t&amp;gt;&amp;lt;/w:r&amp;gt;&amp;lt;/w:ins&amp;gt;&amp;lt;w:ins w:id="337" w:author="BPS" w:date="2021-04-08T11:10:00Z"&amp;gt;&amp;lt;w:r&amp;gt;&amp;lt;w:t xml:space="preserve"&amp;gt; claim. &amp;lt;/w:t&amp;gt;&amp;lt;/w:r&amp;gt;&amp;lt;w:bookmarkEnd w:id="335" /&amp;gt;&amp;lt;/w:ins&amp;gt;&amp;lt;/w:p&amp;gt;&amp;lt;w:p w:rsidR="00CD006F" w:rsidRDefault="00CD006F" w:rsidP="00CD006F"&amp;gt;&amp;lt;w:pPr&amp;gt;&amp;lt;w:ind w:left="360" w:firstLine="360" /&amp;gt;&amp;lt;w:rPr&amp;gt;&amp;lt;w:ins w:id="338" w:author="BPS" w:date="2021-04-08T11:10:00Z" /&amp;gt;&amp;lt;/w:rPr&amp;gt;&amp;lt;/w:pPr&amp;gt;&amp;lt;w:bookmarkStart w:id="339" w:name="_STATUTE_NUMBER__4bbcdd21_6113_4bc8_ae15" /&amp;gt;&amp;lt;w:bookmarkStart w:id="340" w:name="_STATUTE_SS__8730b980_34db_4654_a97b_b06" /&amp;gt;&amp;lt;w:bookmarkStart w:id="341" w:name="_PAR__6_6a4f1bd1_0fe5_4e05_a885_f8288985" /&amp;gt;&amp;lt;w:bookmarkStart w:id="342" w:name="_LINE__21_37663cef_0428_4fbf_ae1a_e7afe4" /&amp;gt;&amp;lt;w:bookmarkEnd w:id="320" /&amp;gt;&amp;lt;w:bookmarkEnd w:id="321" /&amp;gt;&amp;lt;w:bookmarkEnd w:id="325" /&amp;gt;&amp;lt;w:ins w:id="343" w:author="BPS" w:date="2021-04-08T11:10:00Z"&amp;gt;&amp;lt;w:r w:rsidRPr="00812803"&amp;gt;&amp;lt;w:rPr&amp;gt;&amp;lt;w:b /&amp;gt;&amp;lt;/w:rPr&amp;gt;&amp;lt;w:t&amp;gt;6&amp;lt;/w:t&amp;gt;&amp;lt;/w:r&amp;gt;&amp;lt;w:bookmarkEnd w:id="339" /&amp;gt;&amp;lt;w:r w:rsidRPr="00812803"&amp;gt;&amp;lt;w:rPr&amp;gt;&amp;lt;w:b /&amp;gt;&amp;lt;/w:rPr&amp;gt;&amp;lt;w:t xml:space="preserve"&amp;gt;.  &amp;lt;/w:t&amp;gt;&amp;lt;/w:r&amp;gt;&amp;lt;w:bookmarkStart w:id="344" w:name="_STATUTE_HEADNOTE__e29f55b6_7907_4d5d_9c" /&amp;gt;&amp;lt;w:r w:rsidRPr="00812803"&amp;gt;&amp;lt;w:rPr&amp;gt;&amp;lt;w:b /&amp;gt;&amp;lt;/w:rPr&amp;gt;&amp;lt;w:t xml:space="preserve"&amp;gt;Exclusion. &amp;lt;/w:t&amp;gt;&amp;lt;/w:r&amp;gt;&amp;lt;w:r&amp;gt;&amp;lt;w:t xml:space="preserve"&amp;gt; &amp;lt;/w:t&amp;gt;&amp;lt;/w:r&amp;gt;&amp;lt;w:bookmarkStart w:id="345" w:name="_STATUTE_CONTENT__1e574e14_58ef_4460_b27" /&amp;gt;&amp;lt;w:bookmarkEnd w:id="344" /&amp;gt;&amp;lt;w:r&amp;gt;&amp;lt;w:t xml:space="preserve"&amp;gt;This section does not apply to any collection action brought by a &amp;lt;/w:t&amp;gt;&amp;lt;/w:r&amp;gt;&amp;lt;w:bookmarkStart w:id="346" w:name="_LINE__22_fd7e2330_0339_4f56_92ea_018978" /&amp;gt;&amp;lt;w:bookmarkEnd w:id="342" /&amp;gt;&amp;lt;w:r&amp;gt;&amp;lt;w:t xml:space="preserve"&amp;gt;supervised financial organization as defined in Title 9-A, section 1-301, subsection 38-A. &amp;lt;/w:t&amp;gt;&amp;lt;/w:r&amp;gt;&amp;lt;w:bookmarkEnd w:id="346" /&amp;gt;&amp;lt;/w:ins&amp;gt;&amp;lt;/w:p&amp;gt;&amp;lt;w:p w:rsidR="00CD006F" w:rsidRDefault="00CD006F" w:rsidP="00CD006F"&amp;gt;&amp;lt;w:pPr&amp;gt;&amp;lt;w:ind w:left="360" w:firstLine="360" /&amp;gt;&amp;lt;/w:pPr&amp;gt;&amp;lt;w:bookmarkStart w:id="347" w:name="_STATUTE_NUMBER__ed7a9480_aa77_4b0b_b187" /&amp;gt;&amp;lt;w:bookmarkStart w:id="348" w:name="_STATUTE_SS__f8e24c1d_aad1_45c2_a08a_1c4" /&amp;gt;&amp;lt;w:bookmarkStart w:id="349" w:name="_PAR__7_25a9730c_3da5_4c15_8a2c_446ee83a" /&amp;gt;&amp;lt;w:bookmarkStart w:id="350" w:name="_LINE__23_f585006d_4a7a_43d2_9f89_e31b08" /&amp;gt;&amp;lt;w:bookmarkEnd w:id="340" /&amp;gt;&amp;lt;w:bookmarkEnd w:id="341" /&amp;gt;&amp;lt;w:bookmarkEnd w:id="345" /&amp;gt;&amp;lt;w:ins w:id="351" w:author="BPS" w:date="2021-04-08T11:10:00Z"&amp;gt;&amp;lt;w:r w:rsidRPr="00812803"&amp;gt;&amp;lt;w:rPr&amp;gt;&amp;lt;w:b /&amp;gt;&amp;lt;/w:rPr&amp;gt;&amp;lt;w:t&amp;gt;7&amp;lt;/w:t&amp;gt;&amp;lt;/w:r&amp;gt;&amp;lt;w:bookmarkEnd w:id="347" /&amp;gt;&amp;lt;w:r w:rsidRPr="00812803"&amp;gt;&amp;lt;w:rPr&amp;gt;&amp;lt;w:b /&amp;gt;&amp;lt;/w:rPr&amp;gt;&amp;lt;w:t xml:space="preserve"&amp;gt;.  &amp;lt;/w:t&amp;gt;&amp;lt;/w:r&amp;gt;&amp;lt;w:bookmarkStart w:id="352" w:name="_STATUTE_HEADNOTE__11491a08_9a20_40f1_b8" /&amp;gt;&amp;lt;w:r w:rsidRPr="00812803"&amp;gt;&amp;lt;w:rPr&amp;gt;&amp;lt;w:b /&amp;gt;&amp;lt;/w:rPr&amp;gt;&amp;lt;w:t xml:space="preserve"&amp;gt;Rules. &amp;lt;/w:t&amp;gt;&amp;lt;/w:r&amp;gt;&amp;lt;w:r&amp;gt;&amp;lt;w:t xml:space="preserve"&amp;gt; &amp;lt;/w:t&amp;gt;&amp;lt;/w:r&amp;gt;&amp;lt;w:bookmarkStart w:id="353" w:name="_STATUTE_CONTENT__9c383013_0bab_42bd_a09" /&amp;gt;&amp;lt;w:bookmarkEnd w:id="352" /&amp;gt;&amp;lt;w:r&amp;gt;&amp;lt;w:t xml:space="preserve"&amp;gt;The court may adopt rules necessary to implement the provisions of this &amp;lt;/w:t&amp;gt;&amp;lt;/w:r&amp;gt;&amp;lt;w:bookmarkStart w:id="354" w:name="_LINE__24_d534cbad_fc27_4951_bcd0_5207d1" /&amp;gt;&amp;lt;w:bookmarkEnd w:id="350" /&amp;gt;&amp;lt;w:r&amp;gt;&amp;lt;w:t&amp;gt;section.&amp;lt;/w:t&amp;gt;&amp;lt;/w:r&amp;gt;&amp;lt;/w:ins&amp;gt;&amp;lt;w:bookmarkEnd w:id="354" /&amp;gt;&amp;lt;/w:p&amp;gt;&amp;lt;w:p w:rsidR="00CD006F" w:rsidRDefault="00CD006F" w:rsidP="00CD006F"&amp;gt;&amp;lt;w:pPr&amp;gt;&amp;lt;w:keepNext /&amp;gt;&amp;lt;w:spacing w:before="240" /&amp;gt;&amp;lt;w:ind w:left="360" /&amp;gt;&amp;lt;w:jc w:val="center" /&amp;gt;&amp;lt;/w:pPr&amp;gt;&amp;lt;w:bookmarkStart w:id="355" w:name="_SUMMARY__8fc09932_36ca_4dff_8fa9_821903" /&amp;gt;&amp;lt;w:bookmarkStart w:id="356" w:name="_PAR__8_40c7d9f9_8303_432c_8308_3b59b422" /&amp;gt;&amp;lt;w:bookmarkStart w:id="357" w:name="_LINE__25_9046e4bf_a4c2_46e9_a5e2_f9a41d" /&amp;gt;&amp;lt;w:bookmarkEnd w:id="8" /&amp;gt;&amp;lt;w:bookmarkEnd w:id="235" /&amp;gt;&amp;lt;w:bookmarkEnd w:id="240" /&amp;gt;&amp;lt;w:bookmarkEnd w:id="243" /&amp;gt;&amp;lt;w:bookmarkEnd w:id="348" /&amp;gt;&amp;lt;w:bookmarkEnd w:id="349" /&amp;gt;&amp;lt;w:bookmarkEnd w:id="353" /&amp;gt;&amp;lt;w:r&amp;gt;&amp;lt;w:rPr&amp;gt;&amp;lt;w:b /&amp;gt;&amp;lt;w:sz w:val="24" /&amp;gt;&amp;lt;/w:rPr&amp;gt;&amp;lt;w:t&amp;gt;SUMMARY&amp;lt;/w:t&amp;gt;&amp;lt;/w:r&amp;gt;&amp;lt;w:bookmarkEnd w:id="357" /&amp;gt;&amp;lt;/w:p&amp;gt;&amp;lt;w:p w:rsidR="00CD006F" w:rsidRDefault="00CD006F" w:rsidP="00CD006F"&amp;gt;&amp;lt;w:pPr&amp;gt;&amp;lt;w:ind w:left="360" w:firstLine="360" /&amp;gt;&amp;lt;/w:pPr&amp;gt;&amp;lt;w:bookmarkStart w:id="358" w:name="_PAR__9_17b1f790_452e_4cd6_9dab_60875a67" /&amp;gt;&amp;lt;w:bookmarkStart w:id="359" w:name="_LINE__26_61d18260_6246_480b_82d1_2c8fd9" /&amp;gt;&amp;lt;w:bookmarkEnd w:id="356" /&amp;gt;&amp;lt;w:r&amp;gt;&amp;lt;w:t&amp;gt;This bill makes the following changes to the Maine Fair Debt Collection Practices Act.&amp;lt;/w:t&amp;gt;&amp;lt;/w:r&amp;gt;&amp;lt;w:bookmarkEnd w:id="359" /&amp;gt;&amp;lt;/w:p&amp;gt;&amp;lt;w:p w:rsidR="00CD006F" w:rsidRDefault="00CD006F" w:rsidP="00CD006F"&amp;gt;&amp;lt;w:pPr&amp;gt;&amp;lt;w:ind w:left="360" w:firstLine="360" /&amp;gt;&amp;lt;/w:pPr&amp;gt;&amp;lt;w:bookmarkStart w:id="360" w:name="_PAR__10_3f04b8ec_3b02_4983_9868_3424ebe" /&amp;gt;&amp;lt;w:bookmarkStart w:id="361" w:name="_LINE__27_c87133eb_3f70_4c3a_b487_d80a68" /&amp;gt;&amp;lt;w:bookmarkEnd w:id="358" /&amp;gt;&amp;lt;w:r&amp;gt;&amp;lt;w:t xml:space="preserve"&amp;gt;1.  It prohibits a debt collector from collecting or attempting to collect a debt from &amp;lt;/w:t&amp;gt;&amp;lt;/w:r&amp;gt;&amp;lt;w:bookmarkStart w:id="362" w:name="_LINE__28_8baf52e3_0fb1_4c5f_a0e9_76028c" /&amp;gt;&amp;lt;w:bookmarkEnd w:id="361" /&amp;gt;&amp;lt;w:r&amp;gt;&amp;lt;w:t xml:space="preserve"&amp;gt;medical expenses against a consumer who has been determined to be qualified for charity &amp;lt;/w:t&amp;gt;&amp;lt;/w:r&amp;gt;&amp;lt;w:bookmarkStart w:id="363" w:name="_LINE__29_d1c530f6_a6e4_4a98_b0bc_5c6842" /&amp;gt;&amp;lt;w:bookmarkEnd w:id="362" /&amp;gt;&amp;lt;w:r&amp;gt;&amp;lt;w:t&amp;gt;care or who would have been determined to be qualified but did not apply for good cause.&amp;lt;/w:t&amp;gt;&amp;lt;/w:r&amp;gt;&amp;lt;w:bookmarkEnd w:id="363" /&amp;gt;&amp;lt;/w:p&amp;gt;&amp;lt;w:p w:rsidR="00CD006F" w:rsidRDefault="00CD006F" w:rsidP="00CD006F"&amp;gt;&amp;lt;w:pPr&amp;gt;&amp;lt;w:ind w:left="360" w:firstLine="360" /&amp;gt;&amp;lt;/w:pPr&amp;gt;&amp;lt;w:bookmarkStart w:id="364" w:name="_PAR__11_c237c3bb_abe9_490b_9003_fce4a00" /&amp;gt;&amp;lt;w:bookmarkStart w:id="365" w:name="_LINE__30_a0a4a9f8_26b2_4493_b42d_eec4ce" /&amp;gt;&amp;lt;w:bookmarkEnd w:id="360" /&amp;gt;&amp;lt;w:r&amp;gt;&amp;lt;w:t xml:space="preserve"&amp;gt;2.  It specifies the evidentiary standard that applies in the case of a debt buyer in a &amp;lt;/w:t&amp;gt;&amp;lt;/w:r&amp;gt;&amp;lt;w:bookmarkStart w:id="366" w:name="_LINE__31_ffa18c02_8faa_4225_bff1_6bb683" /&amp;gt;&amp;lt;w:bookmarkEnd w:id="365" /&amp;gt;&amp;lt;w:r&amp;gt;&amp;lt;w:t&amp;gt;collection action against a consumer.&amp;lt;/w:t&amp;gt;&amp;lt;/w:r&amp;gt;&amp;lt;w:bookmarkEnd w:id="366" /&amp;gt;&amp;lt;/w:p&amp;gt;&amp;lt;w:p w:rsidR="00CD006F" w:rsidRDefault="00CD006F" w:rsidP="00CD006F"&amp;gt;&amp;lt;w:pPr&amp;gt;&amp;lt;w:ind w:left="360" w:firstLine="360" /&amp;gt;&amp;lt;/w:pPr&amp;gt;&amp;lt;w:bookmarkStart w:id="367" w:name="_PAR__12_c9f2ea46_c316_49dd_bda9_100ba5f" /&amp;gt;&amp;lt;w:bookmarkStart w:id="368" w:name="_LINE__32_5b7e5420_34a8_42b2_b6ca_701564" /&amp;gt;&amp;lt;w:bookmarkEnd w:id="364" /&amp;gt;&amp;lt;w:r&amp;gt;&amp;lt;w:t xml:space="preserve"&amp;gt;3.  It sets standards for collection actions initiated by a debt collector against a &amp;lt;/w:t&amp;gt;&amp;lt;/w:r&amp;gt;&amp;lt;w:bookmarkStart w:id="369" w:name="_LINE__33_636db03b_7b6e_4b74_ab72_555656" /&amp;gt;&amp;lt;w:bookmarkEnd w:id="368" /&amp;gt;&amp;lt;w:r&amp;gt;&amp;lt;w:t&amp;gt;consumer to collect a credit card or student loan debt.&amp;lt;/w:t&amp;gt;&amp;lt;/w:r&amp;gt;&amp;lt;w:bookmarkEnd w:id="369" /&amp;gt;&amp;lt;/w:p&amp;gt;&amp;lt;w:bookmarkEnd w:id="1" /&amp;gt;&amp;lt;w:bookmarkEnd w:id="2" /&amp;gt;&amp;lt;w:bookmarkEnd w:id="285" /&amp;gt;&amp;lt;w:bookmarkEnd w:id="355" /&amp;gt;&amp;lt;w:bookmarkEnd w:id="367" /&amp;gt;&amp;lt;w:p w:rsidR="00000000" w:rsidRDefault="00CD006F"&amp;gt;&amp;lt;w:r&amp;gt;&amp;lt;w:t xml:space="preserve"&amp;gt; &amp;lt;/w:t&amp;gt;&amp;lt;/w:r&amp;gt;&amp;lt;/w:p&amp;gt;&amp;lt;w:sectPr w:rsidR="00000000" w:rsidSect="00CD006F"&amp;gt;&amp;lt;w:footerReference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w:rsidR="001B0627" w:rsidRDefault="00CD006F"&amp;gt;&amp;lt;w:pPr&amp;gt;&amp;lt;w:pStyle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/&amp;gt;&amp;lt;/w:rPr&amp;gt;&amp;lt;w:t&amp;gt;130LR0957(01)&amp;lt;/w:t&amp;gt;&amp;lt;/w:r&amp;gt;&amp;lt;w:r&amp;gt;&amp;lt;w:rPr&amp;gt;&amp;lt;w:snapToGrid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091e9091_c2f5_41d2_91ce_de43976&lt;/BookmarkName&gt;&lt;Tables /&gt;&lt;/ProcessedCheckInPage&gt;&lt;ProcessedCheckInPage&gt;&lt;PageNumber&gt;2&lt;/PageNumber&gt;&lt;BookmarkName&gt;_PAGE__2_415fd086_e7c6_4905_9512_fb5e220&lt;/BookmarkName&gt;&lt;Tables /&gt;&lt;/ProcessedCheckInPage&gt;&lt;ProcessedCheckInPage&gt;&lt;PageNumber&gt;3&lt;/PageNumber&gt;&lt;BookmarkName&gt;_PAGE__3_06c90b6c_deb4_41d3_b179_96cda21&lt;/BookmarkName&gt;&lt;Tables /&gt;&lt;/ProcessedCheckInPage&gt;&lt;/Pages&gt;&lt;Paragraphs&gt;&lt;CheckInParagraphs&gt;&lt;PageNumber&gt;1&lt;/PageNumber&gt;&lt;BookmarkName&gt;_PAR__1_2106e547_7fcc_4b42_a127_274ee506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7eeb6cb_b4c8_4a0e_8fdb_dcd30a28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a3cda9c_99bc_4dd1_8414_287b8b39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164c07b8_a34f_4501_ad46_5afd8b01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3c4391d_7501_432b_8bf5_c1d04cbe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4bba778_6a91_4d15_991d_44b97b28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0fdd017_fcdf_4908_9e39_4b0541f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94ae53cd_59f9_4452_baae_b9e4ca85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7274b10_bc80_4851_a7fe_d3a2622b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289bc42_2deb_4307_845d_0f67866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1395beff_76d1_4c77_a669_03a863c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f8150c0_2742_4f4b_b4da_80de290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6664e333_579d_4c76_9afd_384a3ae&lt;/BookmarkName&gt;&lt;StartingLineNumber&gt;22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6638483_24ff_4386_9dac_1025047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be93f37_9eb5_457d_9470_159ebad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5961412_b8b9_4f66_9278_01b4669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047ff29f_30d4_4cf8_a288_5c4ff5f9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e8d6a0f_445e_4fdc_ba32_c3b9cea9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d5f57b3_cb1c_46f2_b90e_2da09d50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347e9b80_1954_4b96_982c_0f6fc25e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31d170ca_0097_4916_b72c_f7af0d12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cb6b751_160b_4f51_9428_29963da1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d028d0d_0594_45fc_9edb_7914ef9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422f83d_ce45_4bfc_9ee4_5049e510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98f7a5e2_08f1_460f_80e6_b6c83f84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5044272_21d5_4a8a_9ac1_2c47db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d2a7781_96d1_4be2_9f03_f9287e6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a489854_1a5e_479f_bb12_7e6babd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3&lt;/PageNumber&gt;&lt;BookmarkName&gt;_PAR__1_0e1421dd_cca5_4513_ac04_f0f94949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73d9e555_a5aa_47cd_88ed_95a48f14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551ee1d_62ba_450d_add6_a1dcbc88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bc9d284_fd91_4a8b_b38f_1c4737e6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ac9e3ca2_9e98_4a2f_88cb_5f1368e1&lt;/BookmarkName&gt;&lt;StartingLineNumber&gt;12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a4f1bd1_0fe5_4e05_a885_f8288985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25a9730c_3da5_4c15_8a2c_446ee83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40c7d9f9_8303_432c_8308_3b59b422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17b1f790_452e_4cd6_9dab_60875a67&lt;/BookmarkName&gt;&lt;StartingLineNumber&gt;26&lt;/StartingLineNumber&gt;&lt;EndingLineNumber&gt;26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f04b8ec_3b02_4983_9868_3424ebe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c237c3bb_abe9_490b_9003_fce4a00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9f2ea46_c316_49dd_bda9_100ba5f&lt;/BookmarkName&gt;&lt;StartingLineNumber&gt;32&lt;/StartingLineNumber&gt;&lt;EndingLineNumber&gt;33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