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Create the Commission to Study the Operations of the Maine Legislature</w:t>
      </w:r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0" w:name="_EMERGENCY_PREAMBLE__2b89e857_25fc_48a1_"/>
      <w:bookmarkStart w:id="1" w:name="_DOC_BODY__c0f22f4d_aff7_41aa_a91d_49579"/>
      <w:bookmarkStart w:id="2" w:name="_DOC_BODY_CONTAINER__029b332f_ccfa_4659_"/>
      <w:bookmarkStart w:id="3" w:name="_PAGE__1_39da9c21_2a13_4f79_a67f_c7650af"/>
      <w:bookmarkStart w:id="4" w:name="_PAR__1_d1c6ada5_83a4_45b9_a169_efd5aa43"/>
      <w:bookmarkStart w:id="5" w:name="_LINE__1_eff59fd5_72d0_4c90_a48a_ae9309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9838177_310c_4fb5_b303_a6326f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7" w:name="_PAR__2_6d57708a_a633_4b7f_a6c3_fd6a7789"/>
      <w:bookmarkStart w:id="8" w:name="_LINE__3_26d5170d_f2d2_42bf_8beb_80dcc72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1027BE">
        <w:rPr>
          <w:rFonts w:ascii="Arial" w:eastAsia="Arial" w:hAnsi="Arial" w:cs="Arial"/>
        </w:rPr>
        <w:t xml:space="preserve">this resolve establishes the Commission to Study the Operations of the </w:t>
      </w:r>
      <w:bookmarkStart w:id="9" w:name="_LINE__4_2658e893_a98a_4158_ab24_1cb8c11"/>
      <w:bookmarkEnd w:id="8"/>
      <w:r w:rsidRPr="001027BE">
        <w:rPr>
          <w:rFonts w:ascii="Arial" w:eastAsia="Arial" w:hAnsi="Arial" w:cs="Arial"/>
        </w:rPr>
        <w:t>Maine Legislature; and</w:t>
      </w:r>
      <w:bookmarkEnd w:id="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" w:name="_PAR__3_dff20c62_477a_4052_a6ef_42085c6b"/>
      <w:bookmarkStart w:id="11" w:name="_LINE__5_e8704edf_e89f_42d1_9dad_4c557c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1027BE">
        <w:rPr>
          <w:rFonts w:ascii="Arial" w:eastAsia="Arial" w:hAnsi="Arial" w:cs="Arial"/>
        </w:rPr>
        <w:t xml:space="preserve">the study must be initiated before the 90-day period expires in order that </w:t>
      </w:r>
      <w:bookmarkStart w:id="12" w:name="_LINE__6_02d6eba6_b381_4737_8015_66e8ad5"/>
      <w:bookmarkEnd w:id="11"/>
      <w:r w:rsidRPr="001027BE">
        <w:rPr>
          <w:rFonts w:ascii="Arial" w:eastAsia="Arial" w:hAnsi="Arial" w:cs="Arial"/>
        </w:rPr>
        <w:t xml:space="preserve">the study may be completed and a report submitted in time for submission to the next </w:t>
      </w:r>
      <w:bookmarkStart w:id="13" w:name="_LINE__7_49f96b8a_2fa4_4a52_af59_d72f99c"/>
      <w:bookmarkEnd w:id="12"/>
      <w:r w:rsidRPr="001027BE">
        <w:rPr>
          <w:rFonts w:ascii="Arial" w:eastAsia="Arial" w:hAnsi="Arial" w:cs="Arial"/>
        </w:rPr>
        <w:t>legislative session; and</w:t>
      </w:r>
      <w:bookmarkEnd w:id="1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4" w:name="_PAR__4_0335ca7b_4fdd_4eb3_a15f_ccfe7176"/>
      <w:bookmarkStart w:id="15" w:name="_LINE__8_5cd1aaf0_96f7_4184_ae44_e4bd326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f6ec0cf1_9d5f_4c8a_aa6e_423fe8f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fb46438d_eb49_4b7e_b705_7455f0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e86364af_ff40_41ca_bb73_e3d1ec"/>
      <w:bookmarkEnd w:id="17"/>
      <w:r>
        <w:rPr>
          <w:rFonts w:ascii="Arial" w:eastAsia="Arial" w:hAnsi="Arial" w:cs="Arial"/>
        </w:rPr>
        <w:t>therefore, be it</w:t>
      </w:r>
      <w:bookmarkEnd w:id="18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9" w:name="_BILL_SECTION_UNALLOCATED__1ce0d3da_8816"/>
      <w:bookmarkStart w:id="20" w:name="_DOC_BODY_CONTENT__150d1801_84e6_4c1f_a3"/>
      <w:bookmarkStart w:id="21" w:name="_PAR__5_03b2895c_b4d9_43b1_9a18_a68690fa"/>
      <w:bookmarkStart w:id="22" w:name="_LINE__12_0a4d7dda_4863_42b7_9026_19b3c2"/>
      <w:bookmarkEnd w:id="0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b219ceda_6513_4a53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Commission established.  Resolve</w:t>
      </w:r>
      <w:r>
        <w:rPr>
          <w:rFonts w:ascii="Arial" w:eastAsia="Arial" w:hAnsi="Arial" w:cs="Arial"/>
          <w:b/>
          <w:sz w:val="24"/>
          <w:szCs w:val="24"/>
        </w:rPr>
        <w:t>d</w:t>
      </w:r>
      <w:r w:rsidRPr="001027BE">
        <w:rPr>
          <w:rFonts w:ascii="Arial" w:eastAsia="Arial" w:hAnsi="Arial" w:cs="Arial"/>
          <w:b/>
          <w:sz w:val="24"/>
          <w:szCs w:val="24"/>
        </w:rPr>
        <w:t>:</w:t>
      </w:r>
      <w:r w:rsidRPr="001027BE">
        <w:rPr>
          <w:rFonts w:ascii="Arial" w:eastAsia="Arial" w:hAnsi="Arial" w:cs="Arial"/>
        </w:rPr>
        <w:t xml:space="preserve">  That the Commission to Study the </w:t>
      </w:r>
      <w:bookmarkStart w:id="24" w:name="_LINE__13_990d4d7f_0ea2_4d88_a108_dc294d"/>
      <w:bookmarkEnd w:id="22"/>
      <w:r w:rsidRPr="001027BE">
        <w:rPr>
          <w:rFonts w:ascii="Arial" w:eastAsia="Arial" w:hAnsi="Arial" w:cs="Arial"/>
        </w:rPr>
        <w:t xml:space="preserve">Operations of the Maine Legislature, referred to in this resolve as "the commission," is </w:t>
      </w:r>
      <w:bookmarkStart w:id="25" w:name="_LINE__14_b077783b_8367_4bdb_a945_b0fc9b"/>
      <w:bookmarkEnd w:id="24"/>
      <w:r w:rsidRPr="001027BE">
        <w:rPr>
          <w:rFonts w:ascii="Arial" w:eastAsia="Arial" w:hAnsi="Arial" w:cs="Arial"/>
        </w:rPr>
        <w:t>established.</w:t>
      </w:r>
      <w:bookmarkEnd w:id="25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26" w:name="_BILL_SECTION_UNALLOCATED__cfec0961_dcf9"/>
      <w:bookmarkStart w:id="27" w:name="_PAR__6_a8c9a031_ef33_4c2d_a6f3_9aa3037a"/>
      <w:bookmarkStart w:id="28" w:name="_LINE__15_33c8d670_697f_47bb_8f00_b3cfb2"/>
      <w:bookmarkEnd w:id="19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725cb39e_6bb7_442b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Commission membership.  Resolved</w:t>
      </w:r>
      <w:r w:rsidRPr="001027BE"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 That, notwithstanding Joint Rule </w:t>
      </w:r>
      <w:bookmarkStart w:id="30" w:name="_LINE__16_9f7f87fb_2b8a_4709_9a86_7d06a3"/>
      <w:bookmarkEnd w:id="28"/>
      <w:r>
        <w:rPr>
          <w:rFonts w:ascii="Arial" w:eastAsia="Arial" w:hAnsi="Arial" w:cs="Arial"/>
        </w:rPr>
        <w:t>353, the commission consists of 12 members appointed as follows:</w:t>
      </w:r>
      <w:bookmarkEnd w:id="30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31" w:name="_PAR__7_debbd0ef_748a_4c84_a7bc_3eeb4162"/>
      <w:bookmarkStart w:id="32" w:name="_LINE__17_383d2e25_38b4_49ab_9d9b_6346d4"/>
      <w:bookmarkEnd w:id="27"/>
      <w:r>
        <w:rPr>
          <w:rFonts w:ascii="Arial" w:eastAsia="Arial" w:hAnsi="Arial" w:cs="Arial"/>
        </w:rPr>
        <w:t xml:space="preserve">1.  Two members of the Senate appointed by the President of the Senate, including a </w:t>
      </w:r>
      <w:bookmarkStart w:id="33" w:name="_LINE__18_47b519b6_0f71_4acf_a8c9_fdf495"/>
      <w:bookmarkEnd w:id="32"/>
      <w:r>
        <w:rPr>
          <w:rFonts w:ascii="Arial" w:eastAsia="Arial" w:hAnsi="Arial" w:cs="Arial"/>
        </w:rPr>
        <w:t>member from each of the 2 parties holding the largest number of seats in the Legislature;</w:t>
      </w:r>
      <w:bookmarkEnd w:id="3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34" w:name="_PAR__8_16434eaf_c5bf_4d06_b903_75c6b933"/>
      <w:bookmarkStart w:id="35" w:name="_LINE__19_a22fbb22_0033_4a1d_b990_0d3c87"/>
      <w:bookmarkEnd w:id="31"/>
      <w:r>
        <w:rPr>
          <w:rFonts w:ascii="Arial" w:eastAsia="Arial" w:hAnsi="Arial" w:cs="Arial"/>
        </w:rPr>
        <w:t xml:space="preserve">2.  Two members of the House of Representatives appointed by the Speaker of the </w:t>
      </w:r>
      <w:bookmarkStart w:id="36" w:name="_LINE__20_91e11a9f_feef_4735_a76b_ad949c"/>
      <w:bookmarkEnd w:id="35"/>
      <w:r>
        <w:rPr>
          <w:rFonts w:ascii="Arial" w:eastAsia="Arial" w:hAnsi="Arial" w:cs="Arial"/>
        </w:rPr>
        <w:t xml:space="preserve">House, including a member from each of the 2 parties holding the largest number of seats </w:t>
      </w:r>
      <w:bookmarkStart w:id="37" w:name="_LINE__21_f1aecb2f_7c33_4f60_90b5_095816"/>
      <w:bookmarkEnd w:id="36"/>
      <w:r>
        <w:rPr>
          <w:rFonts w:ascii="Arial" w:eastAsia="Arial" w:hAnsi="Arial" w:cs="Arial"/>
        </w:rPr>
        <w:t>in the Legislature;</w:t>
      </w:r>
      <w:bookmarkEnd w:id="37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38" w:name="_PAR__9_e5ed2698_2f7d_4173_b934_7ce72a35"/>
      <w:bookmarkStart w:id="39" w:name="_LINE__22_2e9b9944_e6d3_4ebc_b2c3_06bb1f"/>
      <w:bookmarkEnd w:id="34"/>
      <w:r>
        <w:rPr>
          <w:rFonts w:ascii="Arial" w:eastAsia="Arial" w:hAnsi="Arial" w:cs="Arial"/>
        </w:rPr>
        <w:t xml:space="preserve">3.  Two members who are registered to lobby in the State, including one member </w:t>
      </w:r>
      <w:bookmarkStart w:id="40" w:name="_LINE__23_0e356b8e_ee05_4faa_8bbe_15b9e8"/>
      <w:bookmarkEnd w:id="39"/>
      <w:r>
        <w:rPr>
          <w:rFonts w:ascii="Arial" w:eastAsia="Arial" w:hAnsi="Arial" w:cs="Arial"/>
        </w:rPr>
        <w:t xml:space="preserve">appointed by the leaders of the party holding the largest number of seats in the Legislature </w:t>
      </w:r>
      <w:bookmarkStart w:id="41" w:name="_LINE__24_9936c3ec_47d0_4958_86ad_a5987d"/>
      <w:bookmarkEnd w:id="40"/>
      <w:r>
        <w:rPr>
          <w:rFonts w:ascii="Arial" w:eastAsia="Arial" w:hAnsi="Arial" w:cs="Arial"/>
        </w:rPr>
        <w:t xml:space="preserve">and one member appointed by the leaders of the party holding the 2nd largest number of </w:t>
      </w:r>
      <w:bookmarkStart w:id="42" w:name="_LINE__25_1cdd1d51_137f_43c8_bd1a_183dd3"/>
      <w:bookmarkEnd w:id="41"/>
      <w:r>
        <w:rPr>
          <w:rFonts w:ascii="Arial" w:eastAsia="Arial" w:hAnsi="Arial" w:cs="Arial"/>
        </w:rPr>
        <w:t>seats in the Legislature;</w:t>
      </w:r>
      <w:bookmarkEnd w:id="42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43" w:name="_PAR__10_4d73f630_ec7f_4522_a61c_5718051"/>
      <w:bookmarkStart w:id="44" w:name="_LINE__26_c4f467ca_5a04_42b9_b9dc_8d84bd"/>
      <w:bookmarkEnd w:id="38"/>
      <w:r>
        <w:rPr>
          <w:rFonts w:ascii="Arial" w:eastAsia="Arial" w:hAnsi="Arial" w:cs="Arial"/>
        </w:rPr>
        <w:t xml:space="preserve">4.  Two public members recommended by a statewide organization that represents local </w:t>
      </w:r>
      <w:bookmarkStart w:id="45" w:name="_LINE__27_3c373c91_965b_4cf8_befe_7c8a08"/>
      <w:bookmarkEnd w:id="44"/>
      <w:r>
        <w:rPr>
          <w:rFonts w:ascii="Arial" w:eastAsia="Arial" w:hAnsi="Arial" w:cs="Arial"/>
        </w:rPr>
        <w:t>labor unions, appointed by the Governor;</w:t>
      </w:r>
      <w:bookmarkEnd w:id="45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46" w:name="_PAR__11_c1ae056a_8f92_4db2_8ebb_c2ec39b"/>
      <w:bookmarkStart w:id="47" w:name="_LINE__28_5ce94054_9183_4e24_a6e1_979b9a"/>
      <w:bookmarkEnd w:id="43"/>
      <w:r>
        <w:rPr>
          <w:rFonts w:ascii="Arial" w:eastAsia="Arial" w:hAnsi="Arial" w:cs="Arial"/>
        </w:rPr>
        <w:t xml:space="preserve">5.  Two public members recommended by a statewide organization that advocates for </w:t>
      </w:r>
      <w:bookmarkStart w:id="48" w:name="_LINE__29_b3d9edb7_5142_46b2_9760_72c0e3"/>
      <w:bookmarkEnd w:id="47"/>
      <w:r>
        <w:rPr>
          <w:rFonts w:ascii="Arial" w:eastAsia="Arial" w:hAnsi="Arial" w:cs="Arial"/>
        </w:rPr>
        <w:t xml:space="preserve">the creation and preservation of jobs that create economic value or bring money into the </w:t>
      </w:r>
      <w:bookmarkStart w:id="49" w:name="_LINE__30_98794995_2c82_4b1c_8d54_f2d43b"/>
      <w:bookmarkEnd w:id="48"/>
      <w:r>
        <w:rPr>
          <w:rFonts w:ascii="Arial" w:eastAsia="Arial" w:hAnsi="Arial" w:cs="Arial"/>
        </w:rPr>
        <w:t>State, appointed by the Governor; and</w:t>
      </w:r>
      <w:bookmarkEnd w:id="4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50" w:name="_PAR__12_e3ea39c6_7751_42aa_a521_807de97"/>
      <w:bookmarkStart w:id="51" w:name="_LINE__31_0b69971d_927b_48b6_9aba_22d719"/>
      <w:bookmarkEnd w:id="46"/>
      <w:r>
        <w:rPr>
          <w:rFonts w:ascii="Arial" w:eastAsia="Arial" w:hAnsi="Arial" w:cs="Arial"/>
        </w:rPr>
        <w:t xml:space="preserve">6.  Two public members who represent the interests of small businesses and working </w:t>
      </w:r>
      <w:bookmarkStart w:id="52" w:name="_LINE__32_5486c1f2_f390_47c5_b0ba_9ffaef"/>
      <w:bookmarkEnd w:id="51"/>
      <w:r>
        <w:rPr>
          <w:rFonts w:ascii="Arial" w:eastAsia="Arial" w:hAnsi="Arial" w:cs="Arial"/>
        </w:rPr>
        <w:t>families, appointed by the Governor.</w:t>
      </w:r>
      <w:bookmarkEnd w:id="52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53" w:name="_BILL_SECTION_UNALLOCATED__33b235a8_6889"/>
      <w:bookmarkStart w:id="54" w:name="_PAR__13_0419d553_f7fe_4485_b622_0763b55"/>
      <w:bookmarkStart w:id="55" w:name="_LINE__33_d8188e29_02f4_4ffe_85b4_2f824f"/>
      <w:bookmarkEnd w:id="26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fe5f6f82_94a3_4079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Chairs.  Resolved:</w:t>
      </w:r>
      <w:r w:rsidRPr="001027BE">
        <w:rPr>
          <w:rFonts w:ascii="Arial" w:eastAsia="Arial" w:hAnsi="Arial" w:cs="Arial"/>
        </w:rPr>
        <w:t xml:space="preserve">  That, notwithstanding Joint Rule 353, the first-named </w:t>
      </w:r>
      <w:bookmarkStart w:id="57" w:name="_LINE__34_556cccda_fff4_4181_8ef8_01cfa1"/>
      <w:bookmarkEnd w:id="55"/>
      <w:r w:rsidRPr="001027BE">
        <w:rPr>
          <w:rFonts w:ascii="Arial" w:eastAsia="Arial" w:hAnsi="Arial" w:cs="Arial"/>
        </w:rPr>
        <w:t xml:space="preserve">public member recommended by a statewide organization that represents local labor unions </w:t>
      </w:r>
      <w:bookmarkStart w:id="58" w:name="_LINE__35_c4bdd0e4_7fc5_4706_9905_f38168"/>
      <w:bookmarkEnd w:id="57"/>
      <w:r w:rsidRPr="001027BE">
        <w:rPr>
          <w:rFonts w:ascii="Arial" w:eastAsia="Arial" w:hAnsi="Arial" w:cs="Arial"/>
        </w:rPr>
        <w:t xml:space="preserve">and the first-named public member recommended by a statewide organization that </w:t>
      </w:r>
      <w:bookmarkStart w:id="59" w:name="_LINE__36_92c97308_8a11_4a55_84c2_ddd0cc"/>
      <w:bookmarkEnd w:id="58"/>
      <w:r w:rsidRPr="001027BE">
        <w:rPr>
          <w:rFonts w:ascii="Arial" w:eastAsia="Arial" w:hAnsi="Arial" w:cs="Arial"/>
        </w:rPr>
        <w:t xml:space="preserve">advocates for the creation and preservation of </w:t>
      </w:r>
      <w:r w:rsidRPr="00E20FB4">
        <w:rPr>
          <w:rFonts w:ascii="Arial" w:eastAsia="Arial" w:hAnsi="Arial" w:cs="Arial"/>
        </w:rPr>
        <w:t xml:space="preserve">jobs that create economic value or bring </w:t>
      </w:r>
      <w:bookmarkStart w:id="60" w:name="_LINE__37_6046f324_c704_4467_ba85_9f6551"/>
      <w:bookmarkEnd w:id="59"/>
      <w:r w:rsidRPr="00E20FB4">
        <w:rPr>
          <w:rFonts w:ascii="Arial" w:eastAsia="Arial" w:hAnsi="Arial" w:cs="Arial"/>
        </w:rPr>
        <w:t>money into the State</w:t>
      </w:r>
      <w:r>
        <w:rPr>
          <w:rFonts w:ascii="Arial" w:eastAsia="Arial" w:hAnsi="Arial" w:cs="Arial"/>
        </w:rPr>
        <w:t xml:space="preserve"> </w:t>
      </w:r>
      <w:r w:rsidRPr="001027BE">
        <w:rPr>
          <w:rFonts w:ascii="Arial" w:eastAsia="Arial" w:hAnsi="Arial" w:cs="Arial"/>
        </w:rPr>
        <w:t xml:space="preserve">shall </w:t>
      </w:r>
      <w:r>
        <w:rPr>
          <w:rFonts w:ascii="Arial" w:eastAsia="Arial" w:hAnsi="Arial" w:cs="Arial"/>
        </w:rPr>
        <w:t>serve as co</w:t>
      </w:r>
      <w:r w:rsidRPr="001027BE">
        <w:rPr>
          <w:rFonts w:ascii="Arial" w:eastAsia="Arial" w:hAnsi="Arial" w:cs="Arial"/>
        </w:rPr>
        <w:t>chairs of the commission.</w:t>
      </w:r>
      <w:bookmarkEnd w:id="60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61" w:name="_BILL_SECTION_UNALLOCATED__4523528c_c285"/>
      <w:bookmarkStart w:id="62" w:name="_PAR__14_d721a678_a395_40ed_a278_2edbbd0"/>
      <w:bookmarkStart w:id="63" w:name="_LINE__38_d0aba461_5bd3_4ce9_80aa_56766a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6ad137b8_0e8a_4f55"/>
      <w:r>
        <w:rPr>
          <w:rFonts w:ascii="Arial" w:eastAsia="Arial" w:hAnsi="Arial" w:cs="Arial"/>
          <w:b/>
          <w:sz w:val="24"/>
        </w:rPr>
        <w:t>4</w:t>
      </w:r>
      <w:bookmarkEnd w:id="6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Appointments; convening of commission.  Resolved:</w:t>
      </w:r>
      <w:r w:rsidRPr="001027BE">
        <w:rPr>
          <w:rFonts w:ascii="Arial" w:eastAsia="Arial" w:hAnsi="Arial" w:cs="Arial"/>
        </w:rPr>
        <w:t xml:space="preserve">  That all </w:t>
      </w:r>
      <w:bookmarkStart w:id="65" w:name="_LINE__39_c4f2a8f2_658a_4268_a1ee_06490d"/>
      <w:bookmarkEnd w:id="63"/>
      <w:r w:rsidRPr="001027BE">
        <w:rPr>
          <w:rFonts w:ascii="Arial" w:eastAsia="Arial" w:hAnsi="Arial" w:cs="Arial"/>
        </w:rPr>
        <w:t xml:space="preserve">appointments must be made no later than 30 days following the effective date of this </w:t>
      </w:r>
      <w:bookmarkStart w:id="66" w:name="_LINE__40_cab9ec7f_48e0_4178_bc9f_9b2a98"/>
      <w:bookmarkEnd w:id="65"/>
      <w:r w:rsidRPr="001027BE">
        <w:rPr>
          <w:rFonts w:ascii="Arial" w:eastAsia="Arial" w:hAnsi="Arial" w:cs="Arial"/>
        </w:rPr>
        <w:t xml:space="preserve">resolve.  The appointing authorities shall notify the Executive Director of the Legislative </w:t>
      </w:r>
      <w:bookmarkStart w:id="67" w:name="_LINE__41_ea34c6e1_29ba_49d6_9e14_1d31a6"/>
      <w:bookmarkEnd w:id="66"/>
      <w:r w:rsidRPr="001027BE">
        <w:rPr>
          <w:rFonts w:ascii="Arial" w:eastAsia="Arial" w:hAnsi="Arial" w:cs="Arial"/>
        </w:rPr>
        <w:t xml:space="preserve">Council once all appointments have been completed.  After appointment of all members, </w:t>
      </w:r>
      <w:bookmarkStart w:id="68" w:name="_PAGE_SPLIT__da6b99e4_ad1d_4752_8e55_69e"/>
      <w:bookmarkStart w:id="69" w:name="_PAGE__2_7d406385_43f5_41af_bbff_1662440"/>
      <w:bookmarkStart w:id="70" w:name="_PAR__1_3b0ed4cb_0b6f_4085_bcbb_f34751db"/>
      <w:bookmarkStart w:id="71" w:name="_LINE__1_0ef42cda_d093_4b21_9ee8_a7acf74"/>
      <w:bookmarkEnd w:id="3"/>
      <w:bookmarkEnd w:id="62"/>
      <w:bookmarkEnd w:id="67"/>
      <w:r w:rsidRPr="001027BE">
        <w:rPr>
          <w:rFonts w:ascii="Arial" w:eastAsia="Arial" w:hAnsi="Arial" w:cs="Arial"/>
        </w:rPr>
        <w:t>t</w:t>
      </w:r>
      <w:bookmarkEnd w:id="68"/>
      <w:r w:rsidRPr="001027BE">
        <w:rPr>
          <w:rFonts w:ascii="Arial" w:eastAsia="Arial" w:hAnsi="Arial" w:cs="Arial"/>
        </w:rPr>
        <w:t xml:space="preserve">he chairs shall call and convene the first meeting of the commission.  If 30 days or more </w:t>
      </w:r>
      <w:bookmarkStart w:id="72" w:name="_LINE__2_072e26f3_fb36_42cf_8598_a5a0306"/>
      <w:bookmarkEnd w:id="71"/>
      <w:r w:rsidRPr="001027BE">
        <w:rPr>
          <w:rFonts w:ascii="Arial" w:eastAsia="Arial" w:hAnsi="Arial" w:cs="Arial"/>
        </w:rPr>
        <w:t xml:space="preserve">after the effective date of this resolve a majority of but not all appointments have been </w:t>
      </w:r>
      <w:bookmarkStart w:id="73" w:name="_LINE__3_3b2c3e71_c920_4a79_80fd_e90edad"/>
      <w:bookmarkEnd w:id="72"/>
      <w:r w:rsidRPr="001027BE">
        <w:rPr>
          <w:rFonts w:ascii="Arial" w:eastAsia="Arial" w:hAnsi="Arial" w:cs="Arial"/>
        </w:rPr>
        <w:t xml:space="preserve">made, the chairs may </w:t>
      </w:r>
      <w:r>
        <w:rPr>
          <w:rFonts w:ascii="Arial" w:eastAsia="Arial" w:hAnsi="Arial" w:cs="Arial"/>
        </w:rPr>
        <w:t xml:space="preserve">request authority and the Legislative Council may grant authority for </w:t>
      </w:r>
      <w:bookmarkStart w:id="74" w:name="_LINE__4_d863377e_2745_4fa7_84ef_ad1425c"/>
      <w:bookmarkEnd w:id="73"/>
      <w:r>
        <w:rPr>
          <w:rFonts w:ascii="Arial" w:eastAsia="Arial" w:hAnsi="Arial" w:cs="Arial"/>
        </w:rPr>
        <w:t>the commission to meet and conduct its business</w:t>
      </w:r>
      <w:r w:rsidRPr="001027BE">
        <w:rPr>
          <w:rFonts w:ascii="Arial" w:eastAsia="Arial" w:hAnsi="Arial" w:cs="Arial"/>
        </w:rPr>
        <w:t>.</w:t>
      </w:r>
      <w:bookmarkEnd w:id="74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75" w:name="_BILL_SECTION_UNALLOCATED__3b3824a5_d5d3"/>
      <w:bookmarkStart w:id="76" w:name="_PAR__2_4cafaf93_fcc2_47fd_80d6_0463fb27"/>
      <w:bookmarkStart w:id="77" w:name="_LINE__5_29fe9fe4_6df4_455d_b619_4f84cba"/>
      <w:bookmarkEnd w:id="61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42e0fc8a_a03f_48a6"/>
      <w:r>
        <w:rPr>
          <w:rFonts w:ascii="Arial" w:eastAsia="Arial" w:hAnsi="Arial" w:cs="Arial"/>
          <w:b/>
          <w:sz w:val="24"/>
        </w:rPr>
        <w:t>5</w:t>
      </w:r>
      <w:bookmarkEnd w:id="78"/>
      <w:r w:rsidRPr="001027BE">
        <w:rPr>
          <w:rFonts w:ascii="Arial" w:eastAsia="Arial" w:hAnsi="Arial" w:cs="Arial"/>
          <w:b/>
          <w:sz w:val="24"/>
          <w:szCs w:val="24"/>
        </w:rPr>
        <w:t>.  Duties.  Resolved:</w:t>
      </w:r>
      <w:r>
        <w:rPr>
          <w:rFonts w:ascii="Arial" w:eastAsia="Arial" w:hAnsi="Arial" w:cs="Arial"/>
        </w:rPr>
        <w:t xml:space="preserve">  That the commission shall study the existing structure </w:t>
      </w:r>
      <w:bookmarkStart w:id="79" w:name="_LINE__6_268ca075_d50d_42f2_9c3c_669e208"/>
      <w:bookmarkEnd w:id="77"/>
      <w:r>
        <w:rPr>
          <w:rFonts w:ascii="Arial" w:eastAsia="Arial" w:hAnsi="Arial" w:cs="Arial"/>
        </w:rPr>
        <w:t xml:space="preserve">and operations of the Maine Legislature for the purposes of determining its adequacy and </w:t>
      </w:r>
      <w:bookmarkStart w:id="80" w:name="_LINE__7_5f6379f1_5e47_42de_b971_d581584"/>
      <w:bookmarkEnd w:id="79"/>
      <w:r>
        <w:rPr>
          <w:rFonts w:ascii="Arial" w:eastAsia="Arial" w:hAnsi="Arial" w:cs="Arial"/>
        </w:rPr>
        <w:t xml:space="preserve">effectiveness and identifying changes to the Legislature that could improve efficiency, </w:t>
      </w:r>
      <w:bookmarkStart w:id="81" w:name="_LINE__8_f841a4db_4c4f_45c4_a06c_caa1862"/>
      <w:bookmarkEnd w:id="80"/>
      <w:r>
        <w:rPr>
          <w:rFonts w:ascii="Arial" w:eastAsia="Arial" w:hAnsi="Arial" w:cs="Arial"/>
        </w:rPr>
        <w:t xml:space="preserve">provide better information to inform decisions, help prioritize legislative activity and </w:t>
      </w:r>
      <w:bookmarkStart w:id="82" w:name="_LINE__9_00a6520b_4af0_4e8b_9398_e519f71"/>
      <w:bookmarkEnd w:id="81"/>
      <w:r>
        <w:rPr>
          <w:rFonts w:ascii="Arial" w:eastAsia="Arial" w:hAnsi="Arial" w:cs="Arial"/>
        </w:rPr>
        <w:t xml:space="preserve">reinforce political trust and support in State Government.  In its work, the commission shall </w:t>
      </w:r>
      <w:bookmarkStart w:id="83" w:name="_LINE__10_8599f592_6f0d_48aa_9e7a_8b5ec9"/>
      <w:bookmarkEnd w:id="82"/>
      <w:r>
        <w:rPr>
          <w:rFonts w:ascii="Arial" w:eastAsia="Arial" w:hAnsi="Arial" w:cs="Arial"/>
        </w:rPr>
        <w:t>consider, but is not limited to considering, the following elements:</w:t>
      </w:r>
      <w:bookmarkEnd w:id="8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84" w:name="_PAR__3_4d0b80a4_963c_46c3_b48a_341a66ef"/>
      <w:bookmarkStart w:id="85" w:name="_LINE__11_1ee7d636_f2d0_4923_b54d_671718"/>
      <w:bookmarkEnd w:id="76"/>
      <w:r>
        <w:rPr>
          <w:rFonts w:ascii="Arial" w:eastAsia="Arial" w:hAnsi="Arial" w:cs="Arial"/>
        </w:rPr>
        <w:t>1.  The size of the Legislature;</w:t>
      </w:r>
      <w:bookmarkEnd w:id="85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86" w:name="_PAR__4_d552517d_d788_4e47_a0ff_85e720b0"/>
      <w:bookmarkStart w:id="87" w:name="_LINE__12_cd9bab2b_7897_4f2a_81f1_c42cf5"/>
      <w:bookmarkEnd w:id="84"/>
      <w:r>
        <w:rPr>
          <w:rFonts w:ascii="Arial" w:eastAsia="Arial" w:hAnsi="Arial" w:cs="Arial"/>
        </w:rPr>
        <w:t>2.  The number of terms for members of the Legislature;</w:t>
      </w:r>
      <w:bookmarkEnd w:id="87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88" w:name="_PAR__5_c8ee8861_9ee6_4291_a516_f0dc5926"/>
      <w:bookmarkStart w:id="89" w:name="_LINE__13_0318eda5_0e9c_4c31_9cad_8bb9f1"/>
      <w:bookmarkEnd w:id="86"/>
      <w:r>
        <w:rPr>
          <w:rFonts w:ascii="Arial" w:eastAsia="Arial" w:hAnsi="Arial" w:cs="Arial"/>
        </w:rPr>
        <w:t>3.  The frequency of elections for members of the Legislature;</w:t>
      </w:r>
      <w:bookmarkEnd w:id="8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90" w:name="_PAR__6_6cc4873e_4ae6_4028_a5f1_e25e2ae7"/>
      <w:bookmarkStart w:id="91" w:name="_LINE__14_f0fec24e_1c73_4dbe_9086_243804"/>
      <w:bookmarkEnd w:id="88"/>
      <w:r>
        <w:rPr>
          <w:rFonts w:ascii="Arial" w:eastAsia="Arial" w:hAnsi="Arial" w:cs="Arial"/>
        </w:rPr>
        <w:t>4.  The number of bills introduced each session;</w:t>
      </w:r>
      <w:bookmarkEnd w:id="91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92" w:name="_PAR__7_95b3dda0_bf16_4326_b7df_272fc4c0"/>
      <w:bookmarkStart w:id="93" w:name="_LINE__15_5b7b82ad_4b27_45dd_b98b_33a36f"/>
      <w:bookmarkEnd w:id="90"/>
      <w:r>
        <w:rPr>
          <w:rFonts w:ascii="Arial" w:eastAsia="Arial" w:hAnsi="Arial" w:cs="Arial"/>
        </w:rPr>
        <w:t>5.  The prioritization of legislation;</w:t>
      </w:r>
      <w:bookmarkEnd w:id="9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94" w:name="_PAR__8_30a6a8f6_bf21_4ee7_8dcf_51ec8388"/>
      <w:bookmarkStart w:id="95" w:name="_LINE__16_408a68d9_f381_4a4b_85c7_8a180c"/>
      <w:bookmarkEnd w:id="92"/>
      <w:r>
        <w:rPr>
          <w:rFonts w:ascii="Arial" w:eastAsia="Arial" w:hAnsi="Arial" w:cs="Arial"/>
        </w:rPr>
        <w:t>6.  The roles and responsibilities of legislative leadership;</w:t>
      </w:r>
      <w:bookmarkEnd w:id="95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96" w:name="_PAR__9_79119e67_09ef_409a_8dca_628ec726"/>
      <w:bookmarkStart w:id="97" w:name="_LINE__17_59aa4574_a489_4751_8725_13f101"/>
      <w:bookmarkEnd w:id="94"/>
      <w:r>
        <w:rPr>
          <w:rFonts w:ascii="Arial" w:eastAsia="Arial" w:hAnsi="Arial" w:cs="Arial"/>
        </w:rPr>
        <w:t>7.  The determination of legislative districts during the reapportionment process;</w:t>
      </w:r>
      <w:bookmarkEnd w:id="97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98" w:name="_PAR__10_fdf4641b_fc18_4738_b07a_5a74ac4"/>
      <w:bookmarkStart w:id="99" w:name="_LINE__18_31ce1bc1_e4b5_46f3_acd6_f18340"/>
      <w:bookmarkEnd w:id="96"/>
      <w:r>
        <w:rPr>
          <w:rFonts w:ascii="Arial" w:eastAsia="Arial" w:hAnsi="Arial" w:cs="Arial"/>
        </w:rPr>
        <w:t>8.  The training and education of Legislators and legislative staff;</w:t>
      </w:r>
      <w:bookmarkEnd w:id="9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0" w:name="_PAR__11_9e21fe3f_dd59_4d85_95b4_d66ad4a"/>
      <w:bookmarkStart w:id="101" w:name="_LINE__19_3e8ba34f_7207_4a29_b39b_981354"/>
      <w:bookmarkEnd w:id="98"/>
      <w:r>
        <w:rPr>
          <w:rFonts w:ascii="Arial" w:eastAsia="Arial" w:hAnsi="Arial" w:cs="Arial"/>
        </w:rPr>
        <w:t>9.  The committee assignment process;</w:t>
      </w:r>
      <w:bookmarkEnd w:id="101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2" w:name="_PAR__12_3f346402_27c0_4b45_b80c_9dbd5ee"/>
      <w:bookmarkStart w:id="103" w:name="_LINE__20_d398ab13_4aa7_4110_9f4d_af58cc"/>
      <w:bookmarkEnd w:id="100"/>
      <w:r>
        <w:rPr>
          <w:rFonts w:ascii="Arial" w:eastAsia="Arial" w:hAnsi="Arial" w:cs="Arial"/>
        </w:rPr>
        <w:t>10.  The rules for testimony;</w:t>
      </w:r>
      <w:bookmarkEnd w:id="10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4" w:name="_PAR__13_e46b2590_0b67_427f_84cf_6c6857e"/>
      <w:bookmarkStart w:id="105" w:name="_LINE__21_807473f6_e709_4f3d_9929_d4b6cd"/>
      <w:bookmarkEnd w:id="102"/>
      <w:r>
        <w:rPr>
          <w:rFonts w:ascii="Arial" w:eastAsia="Arial" w:hAnsi="Arial" w:cs="Arial"/>
        </w:rPr>
        <w:t>11.  The use of policy research and data in the legislative process;</w:t>
      </w:r>
      <w:bookmarkEnd w:id="105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6" w:name="_PAR__14_5c5a4aff_d48a_4fbf_ac5a_850d601"/>
      <w:bookmarkStart w:id="107" w:name="_LINE__22_fe29452f_ef1d_49f6_847c_1be1d8"/>
      <w:bookmarkEnd w:id="104"/>
      <w:r>
        <w:rPr>
          <w:rFonts w:ascii="Arial" w:eastAsia="Arial" w:hAnsi="Arial" w:cs="Arial"/>
        </w:rPr>
        <w:t>12.  The process for transparency in the Legislature;</w:t>
      </w:r>
      <w:bookmarkEnd w:id="107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08" w:name="_PAR__15_88e8eff1_fdbe_4c58_a2d5_5df30e6"/>
      <w:bookmarkStart w:id="109" w:name="_LINE__23_ef9a7d8a_8781_41e3_b83f_b0fb13"/>
      <w:bookmarkEnd w:id="106"/>
      <w:r>
        <w:rPr>
          <w:rFonts w:ascii="Arial" w:eastAsia="Arial" w:hAnsi="Arial" w:cs="Arial"/>
        </w:rPr>
        <w:t>13.  The adoption of a legislative strategic plan;</w:t>
      </w:r>
      <w:bookmarkEnd w:id="10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10" w:name="_PAR__16_d8bf53f3_72b1_4b93_86fb_dd408e7"/>
      <w:bookmarkStart w:id="111" w:name="_LINE__24_27d19d32_944c_4859_a9cd_161f6a"/>
      <w:bookmarkEnd w:id="108"/>
      <w:r>
        <w:rPr>
          <w:rFonts w:ascii="Arial" w:eastAsia="Arial" w:hAnsi="Arial" w:cs="Arial"/>
        </w:rPr>
        <w:t>14.  The inclusion of economic impact statements on legislation; and</w:t>
      </w:r>
      <w:bookmarkEnd w:id="111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12" w:name="_PAR__17_38442f7d_3e6f_4aa9_8027_f02f4cc"/>
      <w:bookmarkStart w:id="113" w:name="_LINE__25_84b1200e_ccba_4e56_907e_6b8220"/>
      <w:bookmarkEnd w:id="110"/>
      <w:r>
        <w:rPr>
          <w:rFonts w:ascii="Arial" w:eastAsia="Arial" w:hAnsi="Arial" w:cs="Arial"/>
        </w:rPr>
        <w:t>15.  The process for forming and approving the state budget.</w:t>
      </w:r>
      <w:bookmarkEnd w:id="113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14" w:name="_BILL_SECTION_UNALLOCATED__5410006d_dd6a"/>
      <w:bookmarkStart w:id="115" w:name="_PAR__18_c4bb01d7_f91d_459c_a18e_e6dfd05"/>
      <w:bookmarkStart w:id="116" w:name="_LINE__26_5daad1b9_5f03_476e_aa07_2512fb"/>
      <w:bookmarkEnd w:id="75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7fe7cbaf_af02_4626"/>
      <w:r>
        <w:rPr>
          <w:rFonts w:ascii="Arial" w:eastAsia="Arial" w:hAnsi="Arial" w:cs="Arial"/>
          <w:b/>
          <w:sz w:val="24"/>
        </w:rPr>
        <w:t>6</w:t>
      </w:r>
      <w:bookmarkEnd w:id="11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Staff assistance.  Resolved:</w:t>
      </w:r>
      <w:r w:rsidRPr="001027BE">
        <w:rPr>
          <w:rFonts w:ascii="Arial" w:eastAsia="Arial" w:hAnsi="Arial" w:cs="Arial"/>
        </w:rPr>
        <w:t xml:space="preserve">  That the Legislative Council shall provide </w:t>
      </w:r>
      <w:bookmarkStart w:id="118" w:name="_LINE__27_5e9b249b_9aaa_4335_bf48_df1947"/>
      <w:bookmarkEnd w:id="116"/>
      <w:r w:rsidRPr="001027BE">
        <w:rPr>
          <w:rFonts w:ascii="Arial" w:eastAsia="Arial" w:hAnsi="Arial" w:cs="Arial"/>
        </w:rPr>
        <w:t>necessary staffing services to the commission</w:t>
      </w:r>
      <w:r>
        <w:rPr>
          <w:rFonts w:ascii="Arial" w:eastAsia="Arial" w:hAnsi="Arial" w:cs="Arial"/>
        </w:rPr>
        <w:t xml:space="preserve">, except that Legislative Council staff support </w:t>
      </w:r>
      <w:bookmarkStart w:id="119" w:name="_LINE__28_62cae5cd_cb01_4ddd_8b1f_0036b5"/>
      <w:bookmarkEnd w:id="118"/>
      <w:r>
        <w:rPr>
          <w:rFonts w:ascii="Arial" w:eastAsia="Arial" w:hAnsi="Arial" w:cs="Arial"/>
        </w:rPr>
        <w:t>is not authorized when the Legislature is in regular or special session</w:t>
      </w:r>
      <w:r w:rsidRPr="001027BE">
        <w:rPr>
          <w:rFonts w:ascii="Arial" w:eastAsia="Arial" w:hAnsi="Arial" w:cs="Arial"/>
        </w:rPr>
        <w:t>.</w:t>
      </w:r>
      <w:bookmarkEnd w:id="119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20" w:name="_BILL_SECTION_UNALLOCATED__17b81f5c_9acd"/>
      <w:bookmarkStart w:id="121" w:name="_PAR__19_1336b8ec_a7ef_4f39_8831_92aee4e"/>
      <w:bookmarkStart w:id="122" w:name="_LINE__29_b34d6088_1219_4be5_a95a_ff0aaf"/>
      <w:bookmarkEnd w:id="114"/>
      <w:bookmarkEnd w:id="115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8b3ee23a_8a70_4240"/>
      <w:r>
        <w:rPr>
          <w:rFonts w:ascii="Arial" w:eastAsia="Arial" w:hAnsi="Arial" w:cs="Arial"/>
          <w:b/>
          <w:sz w:val="24"/>
        </w:rPr>
        <w:t>7</w:t>
      </w:r>
      <w:bookmarkEnd w:id="1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027BE">
        <w:rPr>
          <w:rFonts w:ascii="Arial" w:eastAsia="Arial" w:hAnsi="Arial" w:cs="Arial"/>
          <w:b/>
          <w:sz w:val="24"/>
          <w:szCs w:val="24"/>
        </w:rPr>
        <w:t>Report.  Resolved:</w:t>
      </w:r>
      <w:r w:rsidRPr="001027BE">
        <w:rPr>
          <w:rFonts w:ascii="Arial" w:eastAsia="Arial" w:hAnsi="Arial" w:cs="Arial"/>
        </w:rPr>
        <w:t xml:space="preserve">  That, </w:t>
      </w:r>
      <w:r>
        <w:rPr>
          <w:rFonts w:ascii="Arial" w:eastAsia="Arial" w:hAnsi="Arial" w:cs="Arial"/>
        </w:rPr>
        <w:t xml:space="preserve">notwithstanding Joint Rule 353, </w:t>
      </w:r>
      <w:r w:rsidRPr="001027BE">
        <w:rPr>
          <w:rFonts w:ascii="Arial" w:eastAsia="Arial" w:hAnsi="Arial" w:cs="Arial"/>
        </w:rPr>
        <w:t xml:space="preserve">no later than </w:t>
      </w:r>
      <w:bookmarkStart w:id="124" w:name="_LINE__30_ece39e2f_d719_4d12_b186_db4ffd"/>
      <w:bookmarkEnd w:id="122"/>
      <w:r w:rsidRPr="001027BE">
        <w:rPr>
          <w:rFonts w:ascii="Arial" w:eastAsia="Arial" w:hAnsi="Arial" w:cs="Arial"/>
        </w:rPr>
        <w:t xml:space="preserve">December 6, 2023, the commission shall submit a report that includes its findings and </w:t>
      </w:r>
      <w:bookmarkStart w:id="125" w:name="_LINE__31_f2479a3a_e306_4560_b402_91fbb6"/>
      <w:bookmarkEnd w:id="124"/>
      <w:r w:rsidRPr="001027BE">
        <w:rPr>
          <w:rFonts w:ascii="Arial" w:eastAsia="Arial" w:hAnsi="Arial" w:cs="Arial"/>
        </w:rPr>
        <w:t xml:space="preserve">recommendations, including suggested legislation, for presentation to the Second Regular </w:t>
      </w:r>
      <w:bookmarkStart w:id="126" w:name="_LINE__32_a23ee1ab_14bf_45df_a741_813fc1"/>
      <w:bookmarkEnd w:id="125"/>
      <w:r w:rsidRPr="001027BE">
        <w:rPr>
          <w:rFonts w:ascii="Arial" w:eastAsia="Arial" w:hAnsi="Arial" w:cs="Arial"/>
        </w:rPr>
        <w:t xml:space="preserve">Session of the 131st Legislature.  If the commission is unable to agree on all </w:t>
      </w:r>
      <w:bookmarkStart w:id="127" w:name="_LINE__33_044a2e0c_4eda_47bd_9d59_24d193"/>
      <w:bookmarkEnd w:id="126"/>
      <w:r w:rsidRPr="001027BE">
        <w:rPr>
          <w:rFonts w:ascii="Arial" w:eastAsia="Arial" w:hAnsi="Arial" w:cs="Arial"/>
        </w:rPr>
        <w:t>recommendations, the commission may issue both a majority report and a minority report.</w:t>
      </w:r>
      <w:bookmarkEnd w:id="127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28" w:name="_EMERGENCY_CLAUSE__ef76a911_7571_41d5_b2"/>
      <w:bookmarkStart w:id="129" w:name="_PAR__20_d68003ef_b426_4ee8_b063_86fabd7"/>
      <w:bookmarkStart w:id="130" w:name="_LINE__34_77034f26_a0eb_461f_a869_61a8c1"/>
      <w:bookmarkEnd w:id="20"/>
      <w:bookmarkEnd w:id="120"/>
      <w:bookmarkEnd w:id="12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31" w:name="_LINE__35_a9560e97_1027_46d0_839f_a84be9"/>
      <w:bookmarkEnd w:id="130"/>
      <w:r>
        <w:rPr>
          <w:rFonts w:ascii="Arial" w:eastAsia="Arial" w:hAnsi="Arial" w:cs="Arial"/>
        </w:rPr>
        <w:t>takes effect when approved.</w:t>
      </w:r>
      <w:bookmarkEnd w:id="131"/>
    </w:p>
    <w:p w:rsidR="002200AD" w:rsidP="002200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b4f18e9e_6975_45a4_a7a8_4ba524"/>
      <w:bookmarkStart w:id="133" w:name="_PAR__21_1bf72578_b17f_42bb_bace_b1efabf"/>
      <w:bookmarkStart w:id="134" w:name="_LINE__36_a1ed628f_8b30_4b74_88f4_7d4c16"/>
      <w:bookmarkEnd w:id="128"/>
      <w:bookmarkEnd w:id="129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2200AD" w:rsidP="002200AD">
      <w:pPr>
        <w:ind w:left="360" w:firstLine="360"/>
        <w:rPr>
          <w:rFonts w:ascii="Arial" w:eastAsia="Arial" w:hAnsi="Arial" w:cs="Arial"/>
        </w:rPr>
      </w:pPr>
      <w:bookmarkStart w:id="135" w:name="_PAR__22_5af21cfb_1523_446c_9a75_4c18b72"/>
      <w:bookmarkStart w:id="136" w:name="_LINE__37_a2577582_ec38_4070_a829_fd7208"/>
      <w:bookmarkEnd w:id="133"/>
      <w:r w:rsidRPr="001027BE">
        <w:rPr>
          <w:rFonts w:ascii="Arial" w:eastAsia="Arial" w:hAnsi="Arial" w:cs="Arial"/>
        </w:rPr>
        <w:t xml:space="preserve">This resolve establishes the Commission to Study the Operations of the Maine </w:t>
      </w:r>
      <w:bookmarkStart w:id="137" w:name="_LINE__38_c63ce7bf_77ca_4fcd_ab12_f28d77"/>
      <w:bookmarkEnd w:id="136"/>
      <w:r w:rsidRPr="001027BE">
        <w:rPr>
          <w:rFonts w:ascii="Arial" w:eastAsia="Arial" w:hAnsi="Arial" w:cs="Arial"/>
        </w:rPr>
        <w:t>Legislature.</w:t>
      </w:r>
      <w:bookmarkEnd w:id="137"/>
    </w:p>
    <w:bookmarkEnd w:id="1"/>
    <w:bookmarkEnd w:id="2"/>
    <w:bookmarkEnd w:id="69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LR1483,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Create the Commission to Study the Operations of the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27BE"/>
    <w:rsid w:val="0011558B"/>
    <w:rsid w:val="00142693"/>
    <w:rsid w:val="00166945"/>
    <w:rsid w:val="001A2BC9"/>
    <w:rsid w:val="001E1D8B"/>
    <w:rsid w:val="002200A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0FB4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136902</ItemId>
    <LRId>71283</LRId>
    <LRNumber>1483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Create the Commission to Study the Operations of the Maine Legislature</LRTitle>
    <ItemTitle>Resolve, to Create the Commission to Study the Operations of the Maine Legislature</ItemTitle>
    <ShortTitle1>CREATE THE COMMISSION TO STUDY</ShortTitle1>
    <ShortTitle2>THE OPERATIONS OF THE MAINE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2023-02-21T15:27:27</LatestDraftingActionDate>
    <LatestDrafterName>amolesworth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w:rsidR="002200AD" w:rsidRDefault="002200AD" w:rsidP="002200AD"&amp;gt;&amp;lt;w:pPr&amp;gt;&amp;lt;w:ind w:left="360" w:firstLine="360" /&amp;gt;&amp;lt;/w:pPr&amp;gt;&amp;lt;w:bookmarkStart w:id="0" w:name="_EMERGENCY_PREAMBLE__2b89e857_25fc_48a1_" /&amp;gt;&amp;lt;w:bookmarkStart w:id="1" w:name="_DOC_BODY__c0f22f4d_aff7_41aa_a91d_49579" /&amp;gt;&amp;lt;w:bookmarkStart w:id="2" w:name="_DOC_BODY_CONTAINER__029b332f_ccfa_4659_" /&amp;gt;&amp;lt;w:bookmarkStart w:id="3" w:name="_PAGE__1_39da9c21_2a13_4f79_a67f_c7650af" /&amp;gt;&amp;lt;w:bookmarkStart w:id="4" w:name="_PAR__1_d1c6ada5_83a4_45b9_a169_efd5aa43" /&amp;gt;&amp;lt;w:bookmarkStart w:id="5" w:name="_LINE__1_eff59fd5_72d0_4c90_a48a_ae93096"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w:name="_LINE__2_c9838177_310c_4fb5_b303_a6326fc"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w:rsidR="002200AD" w:rsidRDefault="002200AD" w:rsidP="002200AD"&amp;gt;&amp;lt;w:pPr&amp;gt;&amp;lt;w:ind w:left="360" w:firstLine="360" /&amp;gt;&amp;lt;/w:pPr&amp;gt;&amp;lt;w:bookmarkStart w:id="7" w:name="_PAR__2_6d57708a_a633_4b7f_a6c3_fd6a7789" /&amp;gt;&amp;lt;w:bookmarkStart w:id="8" w:name="_LINE__3_26d5170d_f2d2_42bf_8beb_80dcc72"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w:rsidRPr="001027BE"&amp;gt;&amp;lt;w:t xml:space="preserve"&amp;gt;this resolve establishes the Commission to Study the Operations of the &amp;lt;/w:t&amp;gt;&amp;lt;/w:r&amp;gt;&amp;lt;w:bookmarkStart w:id="9" w:name="_LINE__4_2658e893_a98a_4158_ab24_1cb8c11" /&amp;gt;&amp;lt;w:bookmarkEnd w:id="8" /&amp;gt;&amp;lt;w:r w:rsidRPr="001027BE"&amp;gt;&amp;lt;w:t&amp;gt;Maine Legislature; and&amp;lt;/w:t&amp;gt;&amp;lt;/w:r&amp;gt;&amp;lt;w:bookmarkEnd w:id="9" /&amp;gt;&amp;lt;/w:p&amp;gt;&amp;lt;w:p w:rsidR="002200AD" w:rsidRDefault="002200AD" w:rsidP="002200AD"&amp;gt;&amp;lt;w:pPr&amp;gt;&amp;lt;w:ind w:left="360" w:firstLine="360" /&amp;gt;&amp;lt;/w:pPr&amp;gt;&amp;lt;w:bookmarkStart w:id="10" w:name="_PAR__3_dff20c62_477a_4052_a6ef_42085c6b" /&amp;gt;&amp;lt;w:bookmarkStart w:id="11" w:name="_LINE__5_e8704edf_e89f_42d1_9dad_4c557c8"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w:rsidRPr="001027BE"&amp;gt;&amp;lt;w:t xml:space="preserve"&amp;gt;the study must be initiated before the 90-day period expires in order that &amp;lt;/w:t&amp;gt;&amp;lt;/w:r&amp;gt;&amp;lt;w:bookmarkStart w:id="12" w:name="_LINE__6_02d6eba6_b381_4737_8015_66e8ad5" /&amp;gt;&amp;lt;w:bookmarkEnd w:id="11" /&amp;gt;&amp;lt;w:r w:rsidRPr="001027BE"&amp;gt;&amp;lt;w:t xml:space="preserve"&amp;gt;the study may be completed and a report submitted in time for submission to the next &amp;lt;/w:t&amp;gt;&amp;lt;/w:r&amp;gt;&amp;lt;w:bookmarkStart w:id="13" w:name="_LINE__7_49f96b8a_2fa4_4a52_af59_d72f99c" /&amp;gt;&amp;lt;w:bookmarkEnd w:id="12" /&amp;gt;&amp;lt;w:r w:rsidRPr="001027BE"&amp;gt;&amp;lt;w:t&amp;gt;legislative session; and&amp;lt;/w:t&amp;gt;&amp;lt;/w:r&amp;gt;&amp;lt;w:bookmarkEnd w:id="13" /&amp;gt;&amp;lt;/w:p&amp;gt;&amp;lt;w:p w:rsidR="002200AD" w:rsidRDefault="002200AD" w:rsidP="002200AD"&amp;gt;&amp;lt;w:pPr&amp;gt;&amp;lt;w:ind w:left="360" w:firstLine="360" /&amp;gt;&amp;lt;/w:pPr&amp;gt;&amp;lt;w:bookmarkStart w:id="14" w:name="_PAR__4_0335ca7b_4fdd_4eb3_a15f_ccfe7176" /&amp;gt;&amp;lt;w:bookmarkStart w:id="15" w:name="_LINE__8_5cd1aaf0_96f7_4184_ae44_e4bd326"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w:name="_LINE__9_f6ec0cf1_9d5f_4c8a_aa6e_423fe8f"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w:name="_LINE__10_fb46438d_eb49_4b7e_b705_7455f0"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w:name="_LINE__11_e86364af_ff40_41ca_bb73_e3d1ec" /&amp;gt;&amp;lt;w:bookmarkEnd w:id="17" /&amp;gt;&amp;lt;w:r&amp;gt;&amp;lt;w:t&amp;gt;therefore, be it&amp;lt;/w:t&amp;gt;&amp;lt;/w:r&amp;gt;&amp;lt;w:bookmarkEnd w:id="18" /&amp;gt;&amp;lt;/w:p&amp;gt;&amp;lt;w:p w:rsidR="002200AD" w:rsidRDefault="002200AD" w:rsidP="002200AD"&amp;gt;&amp;lt;w:pPr&amp;gt;&amp;lt;w:ind w:left="360" w:firstLine="360" /&amp;gt;&amp;lt;/w:pPr&amp;gt;&amp;lt;w:bookmarkStart w:id="19" w:name="_BILL_SECTION_UNALLOCATED__1ce0d3da_8816" /&amp;gt;&amp;lt;w:bookmarkStart w:id="20" w:name="_DOC_BODY_CONTENT__150d1801_84e6_4c1f_a3" /&amp;gt;&amp;lt;w:bookmarkStart w:id="21" w:name="_PAR__5_03b2895c_b4d9_43b1_9a18_a68690fa" /&amp;gt;&amp;lt;w:bookmarkStart w:id="22" w:name="_LINE__12_0a4d7dda_4863_42b7_9026_19b3c2" /&amp;gt;&amp;lt;w:bookmarkEnd w:id="0"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w:id="23" w:name="_BILL_SECTION_NUMBER__b219ceda_6513_4a53" /&amp;gt;&amp;lt;w:r&amp;gt;&amp;lt;w:rPr&amp;gt;&amp;lt;w:b /&amp;gt;&amp;lt;w:sz w:val="24" /&amp;gt;&amp;lt;/w:rPr&amp;gt;&amp;lt;w:t&amp;gt;1&amp;lt;/w:t&amp;gt;&amp;lt;/w:r&amp;gt;&amp;lt;w:bookmarkEnd w:id="23"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/&amp;gt;&amp;lt;/w:rPr&amp;gt;&amp;lt;w:t&amp;gt;Commission established.  Resolve&amp;lt;/w:t&amp;gt;&amp;lt;/w:r&amp;gt;&amp;lt;w:r&amp;gt;&amp;lt;w:rPr&amp;gt;&amp;lt;w:b /&amp;gt;&amp;lt;w:sz w:val="24" /&amp;gt;&amp;lt;w:szCs w:val="24" /&amp;gt;&amp;lt;/w:rPr&amp;gt;&amp;lt;w:t&amp;gt;d&amp;lt;/w:t&amp;gt;&amp;lt;/w:r&amp;gt;&amp;lt;w:r w:rsidRPr="001027BE"&amp;gt;&amp;lt;w:rPr&amp;gt;&amp;lt;w:b /&amp;gt;&amp;lt;w:sz w:val="24" /&amp;gt;&amp;lt;w:szCs w:val="24" /&amp;gt;&amp;lt;/w:rPr&amp;gt;&amp;lt;w:t&amp;gt;:&amp;lt;/w:t&amp;gt;&amp;lt;/w:r&amp;gt;&amp;lt;w:r w:rsidRPr="001027BE"&amp;gt;&amp;lt;w:t xml:space="preserve"&amp;gt;  That the Commission to Study the &amp;lt;/w:t&amp;gt;&amp;lt;/w:r&amp;gt;&amp;lt;w:bookmarkStart w:id="24" w:name="_LINE__13_990d4d7f_0ea2_4d88_a108_dc294d" /&amp;gt;&amp;lt;w:bookmarkEnd w:id="22" /&amp;gt;&amp;lt;w:r w:rsidRPr="001027BE"&amp;gt;&amp;lt;w:t xml:space="preserve"&amp;gt;Operations of the Maine Legislature, referred to in this resolve as "the commission," is &amp;lt;/w:t&amp;gt;&amp;lt;/w:r&amp;gt;&amp;lt;w:bookmarkStart w:id="25" w:name="_LINE__14_b077783b_8367_4bdb_a945_b0fc9b" /&amp;gt;&amp;lt;w:bookmarkEnd w:id="24" /&amp;gt;&amp;lt;w:r w:rsidRPr="001027BE"&amp;gt;&amp;lt;w:t&amp;gt;established.&amp;lt;/w:t&amp;gt;&amp;lt;/w:r&amp;gt;&amp;lt;w:bookmarkEnd w:id="25" /&amp;gt;&amp;lt;/w:p&amp;gt;&amp;lt;w:p w:rsidR="002200AD" w:rsidRDefault="002200AD" w:rsidP="002200AD"&amp;gt;&amp;lt;w:pPr&amp;gt;&amp;lt;w:ind w:left="360" w:firstLine="360" /&amp;gt;&amp;lt;/w:pPr&amp;gt;&amp;lt;w:bookmarkStart w:id="26" w:name="_BILL_SECTION_UNALLOCATED__cfec0961_dcf9" /&amp;gt;&amp;lt;w:bookmarkStart w:id="27" w:name="_PAR__6_a8c9a031_ef33_4c2d_a6f3_9aa3037a" /&amp;gt;&amp;lt;w:bookmarkStart w:id="28" w:name="_LINE__15_33c8d670_697f_47bb_8f00_b3cfb2" /&amp;gt;&amp;lt;w:bookmarkEnd w:id="19"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w:id="29" w:name="_BILL_SECTION_NUMBER__725cb39e_6bb7_442b"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/&amp;gt;&amp;lt;/w:rPr&amp;gt;&amp;lt;w:t&amp;gt;Commission membership.  Resolved&amp;lt;/w:t&amp;gt;&amp;lt;/w:r&amp;gt;&amp;lt;w:r w:rsidRPr="001027BE"&amp;gt;&amp;lt;w:rPr&amp;gt;&amp;lt;w:b /&amp;gt;&amp;lt;/w:rPr&amp;gt;&amp;lt;w:t&amp;gt;:&amp;lt;/w:t&amp;gt;&amp;lt;/w:r&amp;gt;&amp;lt;w:r&amp;gt;&amp;lt;w:t xml:space="preserve"&amp;gt;  That, notwithstanding Joint Rule &amp;lt;/w:t&amp;gt;&amp;lt;/w:r&amp;gt;&amp;lt;w:bookmarkStart w:id="30" w:name="_LINE__16_9f7f87fb_2b8a_4709_9a86_7d06a3" /&amp;gt;&amp;lt;w:bookmarkEnd w:id="28" /&amp;gt;&amp;lt;w:r&amp;gt;&amp;lt;w:t&amp;gt;353, the commission consists of 12 members appointed as follows:&amp;lt;/w:t&amp;gt;&amp;lt;/w:r&amp;gt;&amp;lt;w:bookmarkEnd w:id="30" /&amp;gt;&amp;lt;/w:p&amp;gt;&amp;lt;w:p w:rsidR="002200AD" w:rsidRDefault="002200AD" w:rsidP="002200AD"&amp;gt;&amp;lt;w:pPr&amp;gt;&amp;lt;w:ind w:left="360" w:firstLine="360" /&amp;gt;&amp;lt;/w:pPr&amp;gt;&amp;lt;w:bookmarkStart w:id="31" w:name="_PAR__7_debbd0ef_748a_4c84_a7bc_3eeb4162" /&amp;gt;&amp;lt;w:bookmarkStart w:id="32" w:name="_LINE__17_383d2e25_38b4_49ab_9d9b_6346d4" /&amp;gt;&amp;lt;w:bookmarkEnd w:id="27" /&amp;gt;&amp;lt;w:r&amp;gt;&amp;lt;w:t xml:space="preserve"&amp;gt;1.  Two members of the Senate appointed by the President of the Senate, including a &amp;lt;/w:t&amp;gt;&amp;lt;/w:r&amp;gt;&amp;lt;w:bookmarkStart w:id="33" w:name="_LINE__18_47b519b6_0f71_4acf_a8c9_fdf495" /&amp;gt;&amp;lt;w:bookmarkEnd w:id="32" /&amp;gt;&amp;lt;w:r&amp;gt;&amp;lt;w:t&amp;gt;member from each of the 2 parties holding the largest number of seats in the Legislature;&amp;lt;/w:t&amp;gt;&amp;lt;/w:r&amp;gt;&amp;lt;w:bookmarkEnd w:id="33" /&amp;gt;&amp;lt;/w:p&amp;gt;&amp;lt;w:p w:rsidR="002200AD" w:rsidRDefault="002200AD" w:rsidP="002200AD"&amp;gt;&amp;lt;w:pPr&amp;gt;&amp;lt;w:ind w:left="360" w:firstLine="360" /&amp;gt;&amp;lt;/w:pPr&amp;gt;&amp;lt;w:bookmarkStart w:id="34" w:name="_PAR__8_16434eaf_c5bf_4d06_b903_75c6b933" /&amp;gt;&amp;lt;w:bookmarkStart w:id="35" w:name="_LINE__19_a22fbb22_0033_4a1d_b990_0d3c87" /&amp;gt;&amp;lt;w:bookmarkEnd w:id="31" /&amp;gt;&amp;lt;w:r&amp;gt;&amp;lt;w:t xml:space="preserve"&amp;gt;2.  Two members of the House of Representatives appointed by the Speaker of the &amp;lt;/w:t&amp;gt;&amp;lt;/w:r&amp;gt;&amp;lt;w:bookmarkStart w:id="36" w:name="_LINE__20_91e11a9f_feef_4735_a76b_ad949c" /&amp;gt;&amp;lt;w:bookmarkEnd w:id="35" /&amp;gt;&amp;lt;w:r&amp;gt;&amp;lt;w:t xml:space="preserve"&amp;gt;House, including a member from each of the 2 parties holding the largest number of seats &amp;lt;/w:t&amp;gt;&amp;lt;/w:r&amp;gt;&amp;lt;w:bookmarkStart w:id="37" w:name="_LINE__21_f1aecb2f_7c33_4f60_90b5_095816" /&amp;gt;&amp;lt;w:bookmarkEnd w:id="36" /&amp;gt;&amp;lt;w:r&amp;gt;&amp;lt;w:t&amp;gt;in the Legislature;&amp;lt;/w:t&amp;gt;&amp;lt;/w:r&amp;gt;&amp;lt;w:bookmarkEnd w:id="37" /&amp;gt;&amp;lt;/w:p&amp;gt;&amp;lt;w:p w:rsidR="002200AD" w:rsidRDefault="002200AD" w:rsidP="002200AD"&amp;gt;&amp;lt;w:pPr&amp;gt;&amp;lt;w:ind w:left="360" w:firstLine="360" /&amp;gt;&amp;lt;/w:pPr&amp;gt;&amp;lt;w:bookmarkStart w:id="38" w:name="_PAR__9_e5ed2698_2f7d_4173_b934_7ce72a35" /&amp;gt;&amp;lt;w:bookmarkStart w:id="39" w:name="_LINE__22_2e9b9944_e6d3_4ebc_b2c3_06bb1f" /&amp;gt;&amp;lt;w:bookmarkEnd w:id="34" /&amp;gt;&amp;lt;w:r&amp;gt;&amp;lt;w:t xml:space="preserve"&amp;gt;3.  Two members who are registered to lobby in the State, including one member &amp;lt;/w:t&amp;gt;&amp;lt;/w:r&amp;gt;&amp;lt;w:bookmarkStart w:id="40" w:name="_LINE__23_0e356b8e_ee05_4faa_8bbe_15b9e8" /&amp;gt;&amp;lt;w:bookmarkEnd w:id="39" /&amp;gt;&amp;lt;w:r&amp;gt;&amp;lt;w:t xml:space="preserve"&amp;gt;appointed by the leaders of the party holding the largest number of seats in the Legislature &amp;lt;/w:t&amp;gt;&amp;lt;/w:r&amp;gt;&amp;lt;w:bookmarkStart w:id="41" w:name="_LINE__24_9936c3ec_47d0_4958_86ad_a5987d" /&amp;gt;&amp;lt;w:bookmarkEnd w:id="40" /&amp;gt;&amp;lt;w:r&amp;gt;&amp;lt;w:t xml:space="preserve"&amp;gt;and one member appointed by the leaders of the party holding the 2nd largest number of &amp;lt;/w:t&amp;gt;&amp;lt;/w:r&amp;gt;&amp;lt;w:bookmarkStart w:id="42" w:name="_LINE__25_1cdd1d51_137f_43c8_bd1a_183dd3" /&amp;gt;&amp;lt;w:bookmarkEnd w:id="41" /&amp;gt;&amp;lt;w:r&amp;gt;&amp;lt;w:t&amp;gt;seats in the Legislature;&amp;lt;/w:t&amp;gt;&amp;lt;/w:r&amp;gt;&amp;lt;w:bookmarkEnd w:id="42" /&amp;gt;&amp;lt;/w:p&amp;gt;&amp;lt;w:p w:rsidR="002200AD" w:rsidRDefault="002200AD" w:rsidP="002200AD"&amp;gt;&amp;lt;w:pPr&amp;gt;&amp;lt;w:ind w:left="360" w:firstLine="360" /&amp;gt;&amp;lt;/w:pPr&amp;gt;&amp;lt;w:bookmarkStart w:id="43" w:name="_PAR__10_4d73f630_ec7f_4522_a61c_5718051" /&amp;gt;&amp;lt;w:bookmarkStart w:id="44" w:name="_LINE__26_c4f467ca_5a04_42b9_b9dc_8d84bd" /&amp;gt;&amp;lt;w:bookmarkEnd w:id="38" /&amp;gt;&amp;lt;w:r&amp;gt;&amp;lt;w:t xml:space="preserve"&amp;gt;4.  Two public members recommended by a statewide organization that represents local &amp;lt;/w:t&amp;gt;&amp;lt;/w:r&amp;gt;&amp;lt;w:bookmarkStart w:id="45" w:name="_LINE__27_3c373c91_965b_4cf8_befe_7c8a08" /&amp;gt;&amp;lt;w:bookmarkEnd w:id="44" /&amp;gt;&amp;lt;w:r&amp;gt;&amp;lt;w:t&amp;gt;labor unions, appointed by the Governor;&amp;lt;/w:t&amp;gt;&amp;lt;/w:r&amp;gt;&amp;lt;w:bookmarkEnd w:id="45" /&amp;gt;&amp;lt;/w:p&amp;gt;&amp;lt;w:p w:rsidR="002200AD" w:rsidRDefault="002200AD" w:rsidP="002200AD"&amp;gt;&amp;lt;w:pPr&amp;gt;&amp;lt;w:ind w:left="360" w:firstLine="360" /&amp;gt;&amp;lt;/w:pPr&amp;gt;&amp;lt;w:bookmarkStart w:id="46" w:name="_PAR__11_c1ae056a_8f92_4db2_8ebb_c2ec39b" /&amp;gt;&amp;lt;w:bookmarkStart w:id="47" w:name="_LINE__28_5ce94054_9183_4e24_a6e1_979b9a" /&amp;gt;&amp;lt;w:bookmarkEnd w:id="43" /&amp;gt;&amp;lt;w:r&amp;gt;&amp;lt;w:t xml:space="preserve"&amp;gt;5.  Two public members recommended by a statewide organization that advocates for &amp;lt;/w:t&amp;gt;&amp;lt;/w:r&amp;gt;&amp;lt;w:bookmarkStart w:id="48" w:name="_LINE__29_b3d9edb7_5142_46b2_9760_72c0e3" /&amp;gt;&amp;lt;w:bookmarkEnd w:id="47" /&amp;gt;&amp;lt;w:r&amp;gt;&amp;lt;w:t xml:space="preserve"&amp;gt;the creation and preservation of jobs that create economic value or bring money into the &amp;lt;/w:t&amp;gt;&amp;lt;/w:r&amp;gt;&amp;lt;w:bookmarkStart w:id="49" w:name="_LINE__30_98794995_2c82_4b1c_8d54_f2d43b" /&amp;gt;&amp;lt;w:bookmarkEnd w:id="48" /&amp;gt;&amp;lt;w:r&amp;gt;&amp;lt;w:t&amp;gt;State, appointed by the Governor; and&amp;lt;/w:t&amp;gt;&amp;lt;/w:r&amp;gt;&amp;lt;w:bookmarkEnd w:id="49" /&amp;gt;&amp;lt;/w:p&amp;gt;&amp;lt;w:p w:rsidR="002200AD" w:rsidRDefault="002200AD" w:rsidP="002200AD"&amp;gt;&amp;lt;w:pPr&amp;gt;&amp;lt;w:ind w:left="360" w:firstLine="360" /&amp;gt;&amp;lt;/w:pPr&amp;gt;&amp;lt;w:bookmarkStart w:id="50" w:name="_PAR__12_e3ea39c6_7751_42aa_a521_807de97" /&amp;gt;&amp;lt;w:bookmarkStart w:id="51" w:name="_LINE__31_0b69971d_927b_48b6_9aba_22d719" /&amp;gt;&amp;lt;w:bookmarkEnd w:id="46" /&amp;gt;&amp;lt;w:r&amp;gt;&amp;lt;w:t xml:space="preserve"&amp;gt;6.  Two public members who represent the interests of small businesses and working &amp;lt;/w:t&amp;gt;&amp;lt;/w:r&amp;gt;&amp;lt;w:bookmarkStart w:id="52" w:name="_LINE__32_5486c1f2_f390_47c5_b0ba_9ffaef" /&amp;gt;&amp;lt;w:bookmarkEnd w:id="51" /&amp;gt;&amp;lt;w:r&amp;gt;&amp;lt;w:t&amp;gt;families, appointed by the Governor.&amp;lt;/w:t&amp;gt;&amp;lt;/w:r&amp;gt;&amp;lt;w:bookmarkEnd w:id="52" /&amp;gt;&amp;lt;/w:p&amp;gt;&amp;lt;w:p w:rsidR="002200AD" w:rsidRDefault="002200AD" w:rsidP="002200AD"&amp;gt;&amp;lt;w:pPr&amp;gt;&amp;lt;w:ind w:left="360" w:firstLine="360" /&amp;gt;&amp;lt;/w:pPr&amp;gt;&amp;lt;w:bookmarkStart w:id="53" w:name="_BILL_SECTION_UNALLOCATED__33b235a8_6889" /&amp;gt;&amp;lt;w:bookmarkStart w:id="54" w:name="_PAR__13_0419d553_f7fe_4485_b622_0763b55" /&amp;gt;&amp;lt;w:bookmarkStart w:id="55" w:name="_LINE__33_d8188e29_02f4_4ffe_85b4_2f824f" /&amp;gt;&amp;lt;w:bookmarkEnd w:id="26"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w:id="56" w:name="_BILL_SECTION_NUMBER__fe5f6f82_94a3_4079" /&amp;gt;&amp;lt;w:r&amp;gt;&amp;lt;w:rPr&amp;gt;&amp;lt;w:b /&amp;gt;&amp;lt;w:sz w:val="24" /&amp;gt;&amp;lt;/w:rPr&amp;gt;&amp;lt;w:t&amp;gt;3&amp;lt;/w:t&amp;gt;&amp;lt;/w:r&amp;gt;&amp;lt;w:bookmarkEnd w:id="56"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/&amp;gt;&amp;lt;/w:rPr&amp;gt;&amp;lt;w:t&amp;gt;Chairs.  Resolved:&amp;lt;/w:t&amp;gt;&amp;lt;/w:r&amp;gt;&amp;lt;w:r w:rsidRPr="001027BE"&amp;gt;&amp;lt;w:t xml:space="preserve"&amp;gt;  That, notwithstanding Joint Rule 353, the first-named &amp;lt;/w:t&amp;gt;&amp;lt;/w:r&amp;gt;&amp;lt;w:bookmarkStart w:id="57" w:name="_LINE__34_556cccda_fff4_4181_8ef8_01cfa1" /&amp;gt;&amp;lt;w:bookmarkEnd w:id="55" /&amp;gt;&amp;lt;w:r w:rsidRPr="001027BE"&amp;gt;&amp;lt;w:t xml:space="preserve"&amp;gt;public member recommended by a statewide organization that represents local labor unions &amp;lt;/w:t&amp;gt;&amp;lt;/w:r&amp;gt;&amp;lt;w:bookmarkStart w:id="58" w:name="_LINE__35_c4bdd0e4_7fc5_4706_9905_f38168" /&amp;gt;&amp;lt;w:bookmarkEnd w:id="57" /&amp;gt;&amp;lt;w:r w:rsidRPr="001027BE"&amp;gt;&amp;lt;w:t xml:space="preserve"&amp;gt;and the first-named public member recommended by a statewide organization that &amp;lt;/w:t&amp;gt;&amp;lt;/w:r&amp;gt;&amp;lt;w:bookmarkStart w:id="59" w:name="_LINE__36_92c97308_8a11_4a55_84c2_ddd0cc" /&amp;gt;&amp;lt;w:bookmarkEnd w:id="58" /&amp;gt;&amp;lt;w:r w:rsidRPr="001027BE"&amp;gt;&amp;lt;w:t xml:space="preserve"&amp;gt;advocates for the creation and preservation of &amp;lt;/w:t&amp;gt;&amp;lt;/w:r&amp;gt;&amp;lt;w:r w:rsidRPr="00E20FB4"&amp;gt;&amp;lt;w:t xml:space="preserve"&amp;gt;jobs that create economic value or bring &amp;lt;/w:t&amp;gt;&amp;lt;/w:r&amp;gt;&amp;lt;w:bookmarkStart w:id="60" w:name="_LINE__37_6046f324_c704_4467_ba85_9f6551" /&amp;gt;&amp;lt;w:bookmarkEnd w:id="59" /&amp;gt;&amp;lt;w:r w:rsidRPr="00E20FB4"&amp;gt;&amp;lt;w:t&amp;gt;money into the State&amp;lt;/w:t&amp;gt;&amp;lt;/w:r&amp;gt;&amp;lt;w:r&amp;gt;&amp;lt;w:t xml:space="preserve"&amp;gt; &amp;lt;/w:t&amp;gt;&amp;lt;/w:r&amp;gt;&amp;lt;w:r w:rsidRPr="001027BE"&amp;gt;&amp;lt;w:t xml:space="preserve"&amp;gt;shall &amp;lt;/w:t&amp;gt;&amp;lt;/w:r&amp;gt;&amp;lt;w:r&amp;gt;&amp;lt;w:t&amp;gt;serve as co&amp;lt;/w:t&amp;gt;&amp;lt;/w:r&amp;gt;&amp;lt;w:r w:rsidRPr="001027BE"&amp;gt;&amp;lt;w:t&amp;gt;chairs of the commission.&amp;lt;/w:t&amp;gt;&amp;lt;/w:r&amp;gt;&amp;lt;w:bookmarkEnd w:id="60" /&amp;gt;&amp;lt;/w:p&amp;gt;&amp;lt;w:p w:rsidR="002200AD" w:rsidRDefault="002200AD" w:rsidP="002200AD"&amp;gt;&amp;lt;w:pPr&amp;gt;&amp;lt;w:ind w:left="360" w:firstLine="360" /&amp;gt;&amp;lt;/w:pPr&amp;gt;&amp;lt;w:bookmarkStart w:id="61" w:name="_BILL_SECTION_UNALLOCATED__4523528c_c285" /&amp;gt;&amp;lt;w:bookmarkStart w:id="62" w:name="_PAR__14_d721a678_a395_40ed_a278_2edbbd0" /&amp;gt;&amp;lt;w:bookmarkStart w:id="63" w:name="_LINE__38_d0aba461_5bd3_4ce9_80aa_56766a"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w:id="64" w:name="_BILL_SECTION_NUMBER__6ad137b8_0e8a_4f55" /&amp;gt;&amp;lt;w:r&amp;gt;&amp;lt;w:rPr&amp;gt;&amp;lt;w:b /&amp;gt;&amp;lt;w:sz w:val="24" /&amp;gt;&amp;lt;/w:rPr&amp;gt;&amp;lt;w:t&amp;gt;4&amp;lt;/w:t&amp;gt;&amp;lt;/w:r&amp;gt;&amp;lt;w:bookmarkEnd w:id="64"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/&amp;gt;&amp;lt;/w:rPr&amp;gt;&amp;lt;w:t&amp;gt;Appointments; convening of commission.  Resolved:&amp;lt;/w:t&amp;gt;&amp;lt;/w:r&amp;gt;&amp;lt;w:r w:rsidRPr="001027BE"&amp;gt;&amp;lt;w:t xml:space="preserve"&amp;gt;  That all &amp;lt;/w:t&amp;gt;&amp;lt;/w:r&amp;gt;&amp;lt;w:bookmarkStart w:id="65" w:name="_LINE__39_c4f2a8f2_658a_4268_a1ee_06490d" /&amp;gt;&amp;lt;w:bookmarkEnd w:id="63" /&amp;gt;&amp;lt;w:r w:rsidRPr="001027BE"&amp;gt;&amp;lt;w:t xml:space="preserve"&amp;gt;appointments must be made no later than 30 days following the effective date of this &amp;lt;/w:t&amp;gt;&amp;lt;/w:r&amp;gt;&amp;lt;w:bookmarkStart w:id="66" w:name="_LINE__40_cab9ec7f_48e0_4178_bc9f_9b2a98" /&amp;gt;&amp;lt;w:bookmarkEnd w:id="65" /&amp;gt;&amp;lt;w:r w:rsidRPr="001027BE"&amp;gt;&amp;lt;w:t xml:space="preserve"&amp;gt;resolve.  The appointing authorities shall notify the Executive Director of the Legislative &amp;lt;/w:t&amp;gt;&amp;lt;/w:r&amp;gt;&amp;lt;w:bookmarkStart w:id="67" w:name="_LINE__41_ea34c6e1_29ba_49d6_9e14_1d31a6" /&amp;gt;&amp;lt;w:bookmarkEnd w:id="66" /&amp;gt;&amp;lt;w:r w:rsidRPr="001027BE"&amp;gt;&amp;lt;w:t xml:space="preserve"&amp;gt;Council once all appointments have been completed.  After appointment of all members, &amp;lt;/w:t&amp;gt;&amp;lt;/w:r&amp;gt;&amp;lt;w:bookmarkStart w:id="68" w:name="_PAGE_SPLIT__da6b99e4_ad1d_4752_8e55_69e" /&amp;gt;&amp;lt;w:bookmarkStart w:id="69" w:name="_PAGE__2_7d406385_43f5_41af_bbff_1662440" /&amp;gt;&amp;lt;w:bookmarkStart w:id="70" w:name="_PAR__1_3b0ed4cb_0b6f_4085_bcbb_f34751db" /&amp;gt;&amp;lt;w:bookmarkStart w:id="71" w:name="_LINE__1_0ef42cda_d093_4b21_9ee8_a7acf74" /&amp;gt;&amp;lt;w:bookmarkEnd w:id="3" /&amp;gt;&amp;lt;w:bookmarkEnd w:id="62" /&amp;gt;&amp;lt;w:bookmarkEnd w:id="67" /&amp;gt;&amp;lt;w:r w:rsidRPr="001027BE"&amp;gt;&amp;lt;w:t&amp;gt;t&amp;lt;/w:t&amp;gt;&amp;lt;/w:r&amp;gt;&amp;lt;w:bookmarkEnd w:id="68" /&amp;gt;&amp;lt;w:r w:rsidRPr="001027BE"&amp;gt;&amp;lt;w:t xml:space="preserve"&amp;gt;he chairs shall call and convene the first meeting of the commission.  If 30 days or more &amp;lt;/w:t&amp;gt;&amp;lt;/w:r&amp;gt;&amp;lt;w:bookmarkStart w:id="72" w:name="_LINE__2_072e26f3_fb36_42cf_8598_a5a0306" /&amp;gt;&amp;lt;w:bookmarkEnd w:id="71" /&amp;gt;&amp;lt;w:r w:rsidRPr="001027BE"&amp;gt;&amp;lt;w:t xml:space="preserve"&amp;gt;after the effective date of this resolve a majority of but not all appointments have been &amp;lt;/w:t&amp;gt;&amp;lt;/w:r&amp;gt;&amp;lt;w:bookmarkStart w:id="73" w:name="_LINE__3_3b2c3e71_c920_4a79_80fd_e90edad" /&amp;gt;&amp;lt;w:bookmarkEnd w:id="72" /&amp;gt;&amp;lt;w:r w:rsidRPr="001027BE"&amp;gt;&amp;lt;w:t xml:space="preserve"&amp;gt;made, the chairs may &amp;lt;/w:t&amp;gt;&amp;lt;/w:r&amp;gt;&amp;lt;w:r&amp;gt;&amp;lt;w:t xml:space="preserve"&amp;gt;request authority and the Legislative Council may grant authority for &amp;lt;/w:t&amp;gt;&amp;lt;/w:r&amp;gt;&amp;lt;w:bookmarkStart w:id="74" w:name="_LINE__4_d863377e_2745_4fa7_84ef_ad1425c" /&amp;gt;&amp;lt;w:bookmarkEnd w:id="73" /&amp;gt;&amp;lt;w:r&amp;gt;&amp;lt;w:t&amp;gt;the commission to meet and conduct its business&amp;lt;/w:t&amp;gt;&amp;lt;/w:r&amp;gt;&amp;lt;w:r w:rsidRPr="001027BE"&amp;gt;&amp;lt;w:t&amp;gt;.&amp;lt;/w:t&amp;gt;&amp;lt;/w:r&amp;gt;&amp;lt;w:bookmarkEnd w:id="74" /&amp;gt;&amp;lt;/w:p&amp;gt;&amp;lt;w:p w:rsidR="002200AD" w:rsidRDefault="002200AD" w:rsidP="002200AD"&amp;gt;&amp;lt;w:pPr&amp;gt;&amp;lt;w:ind w:left="360" w:firstLine="360" /&amp;gt;&amp;lt;/w:pPr&amp;gt;&amp;lt;w:bookmarkStart w:id="75" w:name="_BILL_SECTION_UNALLOCATED__3b3824a5_d5d3" /&amp;gt;&amp;lt;w:bookmarkStart w:id="76" w:name="_PAR__2_4cafaf93_fcc2_47fd_80d6_0463fb27" /&amp;gt;&amp;lt;w:bookmarkStart w:id="77" w:name="_LINE__5_29fe9fe4_6df4_455d_b619_4f84cba" /&amp;gt;&amp;lt;w:bookmarkEnd w:id="61"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w:id="78" w:name="_BILL_SECTION_NUMBER__42e0fc8a_a03f_48a6" /&amp;gt;&amp;lt;w:r&amp;gt;&amp;lt;w:rPr&amp;gt;&amp;lt;w:b /&amp;gt;&amp;lt;w:sz w:val="24" /&amp;gt;&amp;lt;/w:rPr&amp;gt;&amp;lt;w:t&amp;gt;5&amp;lt;/w:t&amp;gt;&amp;lt;/w:r&amp;gt;&amp;lt;w:bookmarkEnd w:id="78" /&amp;gt;&amp;lt;w:r w:rsidRPr="001027BE"&amp;gt;&amp;lt;w:rPr&amp;gt;&amp;lt;w:b /&amp;gt;&amp;lt;w:sz w:val="24" /&amp;gt;&amp;lt;w:szCs w:val="24" /&amp;gt;&amp;lt;/w:rPr&amp;gt;&amp;lt;w:t&amp;gt;.  Duties.  Resolved:&amp;lt;/w:t&amp;gt;&amp;lt;/w:r&amp;gt;&amp;lt;w:r&amp;gt;&amp;lt;w:t xml:space="preserve"&amp;gt;  That the commission shall study the existing structure &amp;lt;/w:t&amp;gt;&amp;lt;/w:r&amp;gt;&amp;lt;w:bookmarkStart w:id="79" w:name="_LINE__6_268ca075_d50d_42f2_9c3c_669e208" /&amp;gt;&amp;lt;w:bookmarkEnd w:id="77" /&amp;gt;&amp;lt;w:r&amp;gt;&amp;lt;w:t xml:space="preserve"&amp;gt;and operations of the Maine Legislature for the purposes of determining its adequacy and &amp;lt;/w:t&amp;gt;&amp;lt;/w:r&amp;gt;&amp;lt;w:bookmarkStart w:id="80" w:name="_LINE__7_5f6379f1_5e47_42de_b971_d581584" /&amp;gt;&amp;lt;w:bookmarkEnd w:id="79" /&amp;gt;&amp;lt;w:r&amp;gt;&amp;lt;w:t xml:space="preserve"&amp;gt;effectiveness and identifying changes to the Legislature that could improve efficiency, &amp;lt;/w:t&amp;gt;&amp;lt;/w:r&amp;gt;&amp;lt;w:bookmarkStart w:id="81" w:name="_LINE__8_f841a4db_4c4f_45c4_a06c_caa1862" /&amp;gt;&amp;lt;w:bookmarkEnd w:id="80" /&amp;gt;&amp;lt;w:r&amp;gt;&amp;lt;w:t xml:space="preserve"&amp;gt;provide better information to inform decisions, help prioritize legislative activity and &amp;lt;/w:t&amp;gt;&amp;lt;/w:r&amp;gt;&amp;lt;w:bookmarkStart w:id="82" w:name="_LINE__9_00a6520b_4af0_4e8b_9398_e519f71" /&amp;gt;&amp;lt;w:bookmarkEnd w:id="81" /&amp;gt;&amp;lt;w:r&amp;gt;&amp;lt;w:t xml:space="preserve"&amp;gt;reinforce political trust and support in State Government.  In its work, the commission shall &amp;lt;/w:t&amp;gt;&amp;lt;/w:r&amp;gt;&amp;lt;w:bookmarkStart w:id="83" w:name="_LINE__10_8599f592_6f0d_48aa_9e7a_8b5ec9" /&amp;gt;&amp;lt;w:bookmarkEnd w:id="82" /&amp;gt;&amp;lt;w:r&amp;gt;&amp;lt;w:t&amp;gt;consider, but is not limited to considering, the following elements:&amp;lt;/w:t&amp;gt;&amp;lt;/w:r&amp;gt;&amp;lt;w:bookmarkEnd w:id="83" /&amp;gt;&amp;lt;/w:p&amp;gt;&amp;lt;w:p w:rsidR="002200AD" w:rsidRDefault="002200AD" w:rsidP="002200AD"&amp;gt;&amp;lt;w:pPr&amp;gt;&amp;lt;w:ind w:left="360" w:firstLine="360" /&amp;gt;&amp;lt;/w:pPr&amp;gt;&amp;lt;w:bookmarkStart w:id="84" w:name="_PAR__3_4d0b80a4_963c_46c3_b48a_341a66ef" /&amp;gt;&amp;lt;w:bookmarkStart w:id="85" w:name="_LINE__11_1ee7d636_f2d0_4923_b54d_671718" /&amp;gt;&amp;lt;w:bookmarkEnd w:id="76" /&amp;gt;&amp;lt;w:r&amp;gt;&amp;lt;w:t&amp;gt;1.  The size of the Legislature;&amp;lt;/w:t&amp;gt;&amp;lt;/w:r&amp;gt;&amp;lt;w:bookmarkEnd w:id="85" /&amp;gt;&amp;lt;/w:p&amp;gt;&amp;lt;w:p w:rsidR="002200AD" w:rsidRDefault="002200AD" w:rsidP="002200AD"&amp;gt;&amp;lt;w:pPr&amp;gt;&amp;lt;w:ind w:left="360" w:firstLine="360" /&amp;gt;&amp;lt;/w:pPr&amp;gt;&amp;lt;w:bookmarkStart w:id="86" w:name="_PAR__4_d552517d_d788_4e47_a0ff_85e720b0" /&amp;gt;&amp;lt;w:bookmarkStart w:id="87" w:name="_LINE__12_cd9bab2b_7897_4f2a_81f1_c42cf5" /&amp;gt;&amp;lt;w:bookmarkEnd w:id="84" /&amp;gt;&amp;lt;w:r&amp;gt;&amp;lt;w:t&amp;gt;2.  The number of terms for members of the Legislature;&amp;lt;/w:t&amp;gt;&amp;lt;/w:r&amp;gt;&amp;lt;w:bookmarkEnd w:id="87" /&amp;gt;&amp;lt;/w:p&amp;gt;&amp;lt;w:p w:rsidR="002200AD" w:rsidRDefault="002200AD" w:rsidP="002200AD"&amp;gt;&amp;lt;w:pPr&amp;gt;&amp;lt;w:ind w:left="360" w:firstLine="360" /&amp;gt;&amp;lt;/w:pPr&amp;gt;&amp;lt;w:bookmarkStart w:id="88" w:name="_PAR__5_c8ee8861_9ee6_4291_a516_f0dc5926" /&amp;gt;&amp;lt;w:bookmarkStart w:id="89" w:name="_LINE__13_0318eda5_0e9c_4c31_9cad_8bb9f1" /&amp;gt;&amp;lt;w:bookmarkEnd w:id="86" /&amp;gt;&amp;lt;w:r&amp;gt;&amp;lt;w:t&amp;gt;3.  The frequency of elections for members of the Legislature;&amp;lt;/w:t&amp;gt;&amp;lt;/w:r&amp;gt;&amp;lt;w:bookmarkEnd w:id="89" /&amp;gt;&amp;lt;/w:p&amp;gt;&amp;lt;w:p w:rsidR="002200AD" w:rsidRDefault="002200AD" w:rsidP="002200AD"&amp;gt;&amp;lt;w:pPr&amp;gt;&amp;lt;w:ind w:left="360" w:firstLine="360" /&amp;gt;&amp;lt;/w:pPr&amp;gt;&amp;lt;w:bookmarkStart w:id="90" w:name="_PAR__6_6cc4873e_4ae6_4028_a5f1_e25e2ae7" /&amp;gt;&amp;lt;w:bookmarkStart w:id="91" w:name="_LINE__14_f0fec24e_1c73_4dbe_9086_243804" /&amp;gt;&amp;lt;w:bookmarkEnd w:id="88" /&amp;gt;&amp;lt;w:r&amp;gt;&amp;lt;w:t&amp;gt;4.  The number of bills introduced each session;&amp;lt;/w:t&amp;gt;&amp;lt;/w:r&amp;gt;&amp;lt;w:bookmarkEnd w:id="91" /&amp;gt;&amp;lt;/w:p&amp;gt;&amp;lt;w:p w:rsidR="002200AD" w:rsidRDefault="002200AD" w:rsidP="002200AD"&amp;gt;&amp;lt;w:pPr&amp;gt;&amp;lt;w:ind w:left="360" w:firstLine="360" /&amp;gt;&amp;lt;/w:pPr&amp;gt;&amp;lt;w:bookmarkStart w:id="92" w:name="_PAR__7_95b3dda0_bf16_4326_b7df_272fc4c0" /&amp;gt;&amp;lt;w:bookmarkStart w:id="93" w:name="_LINE__15_5b7b82ad_4b27_45dd_b98b_33a36f" /&amp;gt;&amp;lt;w:bookmarkEnd w:id="90" /&amp;gt;&amp;lt;w:r&amp;gt;&amp;lt;w:t&amp;gt;5.  The prioritization of legislation;&amp;lt;/w:t&amp;gt;&amp;lt;/w:r&amp;gt;&amp;lt;w:bookmarkEnd w:id="93" /&amp;gt;&amp;lt;/w:p&amp;gt;&amp;lt;w:p w:rsidR="002200AD" w:rsidRDefault="002200AD" w:rsidP="002200AD"&amp;gt;&amp;lt;w:pPr&amp;gt;&amp;lt;w:ind w:left="360" w:firstLine="360" /&amp;gt;&amp;lt;/w:pPr&amp;gt;&amp;lt;w:bookmarkStart w:id="94" w:name="_PAR__8_30a6a8f6_bf21_4ee7_8dcf_51ec8388" /&amp;gt;&amp;lt;w:bookmarkStart w:id="95" w:name="_LINE__16_408a68d9_f381_4a4b_85c7_8a180c" /&amp;gt;&amp;lt;w:bookmarkEnd w:id="92" /&amp;gt;&amp;lt;w:r&amp;gt;&amp;lt;w:t&amp;gt;6.  The roles and responsibilities of legislative leadership;&amp;lt;/w:t&amp;gt;&amp;lt;/w:r&amp;gt;&amp;lt;w:bookmarkEnd w:id="95" /&amp;gt;&amp;lt;/w:p&amp;gt;&amp;lt;w:p w:rsidR="002200AD" w:rsidRDefault="002200AD" w:rsidP="002200AD"&amp;gt;&amp;lt;w:pPr&amp;gt;&amp;lt;w:ind w:left="360" w:firstLine="360" /&amp;gt;&amp;lt;/w:pPr&amp;gt;&amp;lt;w:bookmarkStart w:id="96" w:name="_PAR__9_79119e67_09ef_409a_8dca_628ec726" /&amp;gt;&amp;lt;w:bookmarkStart w:id="97" w:name="_LINE__17_59aa4574_a489_4751_8725_13f101" /&amp;gt;&amp;lt;w:bookmarkEnd w:id="94" /&amp;gt;&amp;lt;w:r&amp;gt;&amp;lt;w:t&amp;gt;7.  The determination of legislative districts during the reapportionment process;&amp;lt;/w:t&amp;gt;&amp;lt;/w:r&amp;gt;&amp;lt;w:bookmarkEnd w:id="97" /&amp;gt;&amp;lt;/w:p&amp;gt;&amp;lt;w:p w:rsidR="002200AD" w:rsidRDefault="002200AD" w:rsidP="002200AD"&amp;gt;&amp;lt;w:pPr&amp;gt;&amp;lt;w:ind w:left="360" w:firstLine="360" /&amp;gt;&amp;lt;/w:pPr&amp;gt;&amp;lt;w:bookmarkStart w:id="98" w:name="_PAR__10_fdf4641b_fc18_4738_b07a_5a74ac4" /&amp;gt;&amp;lt;w:bookmarkStart w:id="99" w:name="_LINE__18_31ce1bc1_e4b5_46f3_acd6_f18340" /&amp;gt;&amp;lt;w:bookmarkEnd w:id="96" /&amp;gt;&amp;lt;w:r&amp;gt;&amp;lt;w:t&amp;gt;8.  The training and education of Legislators and legislative staff;&amp;lt;/w:t&amp;gt;&amp;lt;/w:r&amp;gt;&amp;lt;w:bookmarkEnd w:id="99" /&amp;gt;&amp;lt;/w:p&amp;gt;&amp;lt;w:p w:rsidR="002200AD" w:rsidRDefault="002200AD" w:rsidP="002200AD"&amp;gt;&amp;lt;w:pPr&amp;gt;&amp;lt;w:ind w:left="360" w:firstLine="360" /&amp;gt;&amp;lt;/w:pPr&amp;gt;&amp;lt;w:bookmarkStart w:id="100" w:name="_PAR__11_9e21fe3f_dd59_4d85_95b4_d66ad4a" /&amp;gt;&amp;lt;w:bookmarkStart w:id="101" w:name="_LINE__19_3e8ba34f_7207_4a29_b39b_981354" /&amp;gt;&amp;lt;w:bookmarkEnd w:id="98" /&amp;gt;&amp;lt;w:r&amp;gt;&amp;lt;w:t&amp;gt;9.  The committee assignment process;&amp;lt;/w:t&amp;gt;&amp;lt;/w:r&amp;gt;&amp;lt;w:bookmarkEnd w:id="101" /&amp;gt;&amp;lt;/w:p&amp;gt;&amp;lt;w:p w:rsidR="002200AD" w:rsidRDefault="002200AD" w:rsidP="002200AD"&amp;gt;&amp;lt;w:pPr&amp;gt;&amp;lt;w:ind w:left="360" w:firstLine="360" /&amp;gt;&amp;lt;/w:pPr&amp;gt;&amp;lt;w:bookmarkStart w:id="102" w:name="_PAR__12_3f346402_27c0_4b45_b80c_9dbd5ee" /&amp;gt;&amp;lt;w:bookmarkStart w:id="103" w:name="_LINE__20_d398ab13_4aa7_4110_9f4d_af58cc" /&amp;gt;&amp;lt;w:bookmarkEnd w:id="100" /&amp;gt;&amp;lt;w:r&amp;gt;&amp;lt;w:t&amp;gt;10.  The rules for testimony;&amp;lt;/w:t&amp;gt;&amp;lt;/w:r&amp;gt;&amp;lt;w:bookmarkEnd w:id="103" /&amp;gt;&amp;lt;/w:p&amp;gt;&amp;lt;w:p w:rsidR="002200AD" w:rsidRDefault="002200AD" w:rsidP="002200AD"&amp;gt;&amp;lt;w:pPr&amp;gt;&amp;lt;w:ind w:left="360" w:firstLine="360" /&amp;gt;&amp;lt;/w:pPr&amp;gt;&amp;lt;w:bookmarkStart w:id="104" w:name="_PAR__13_e46b2590_0b67_427f_84cf_6c6857e" /&amp;gt;&amp;lt;w:bookmarkStart w:id="105" w:name="_LINE__21_807473f6_e709_4f3d_9929_d4b6cd" /&amp;gt;&amp;lt;w:bookmarkEnd w:id="102" /&amp;gt;&amp;lt;w:r&amp;gt;&amp;lt;w:t&amp;gt;11.  The use of policy research and data in the legislative process;&amp;lt;/w:t&amp;gt;&amp;lt;/w:r&amp;gt;&amp;lt;w:bookmarkEnd w:id="105" /&amp;gt;&amp;lt;/w:p&amp;gt;&amp;lt;w:p w:rsidR="002200AD" w:rsidRDefault="002200AD" w:rsidP="002200AD"&amp;gt;&amp;lt;w:pPr&amp;gt;&amp;lt;w:ind w:left="360" w:firstLine="360" /&amp;gt;&amp;lt;/w:pPr&amp;gt;&amp;lt;w:bookmarkStart w:id="106" w:name="_PAR__14_5c5a4aff_d48a_4fbf_ac5a_850d601" /&amp;gt;&amp;lt;w:bookmarkStart w:id="107" w:name="_LINE__22_fe29452f_ef1d_49f6_847c_1be1d8" /&amp;gt;&amp;lt;w:bookmarkEnd w:id="104" /&amp;gt;&amp;lt;w:r&amp;gt;&amp;lt;w:t&amp;gt;12.  The process for transparency in the Legislature;&amp;lt;/w:t&amp;gt;&amp;lt;/w:r&amp;gt;&amp;lt;w:bookmarkEnd w:id="107" /&amp;gt;&amp;lt;/w:p&amp;gt;&amp;lt;w:p w:rsidR="002200AD" w:rsidRDefault="002200AD" w:rsidP="002200AD"&amp;gt;&amp;lt;w:pPr&amp;gt;&amp;lt;w:ind w:left="360" w:firstLine="360" /&amp;gt;&amp;lt;/w:pPr&amp;gt;&amp;lt;w:bookmarkStart w:id="108" w:name="_PAR__15_88e8eff1_fdbe_4c58_a2d5_5df30e6" /&amp;gt;&amp;lt;w:bookmarkStart w:id="109" w:name="_LINE__23_ef9a7d8a_8781_41e3_b83f_b0fb13" /&amp;gt;&amp;lt;w:bookmarkEnd w:id="106" /&amp;gt;&amp;lt;w:r&amp;gt;&amp;lt;w:t&amp;gt;13.  The adoption of a legislative strategic plan;&amp;lt;/w:t&amp;gt;&amp;lt;/w:r&amp;gt;&amp;lt;w:bookmarkEnd w:id="109" /&amp;gt;&amp;lt;/w:p&amp;gt;&amp;lt;w:p w:rsidR="002200AD" w:rsidRDefault="002200AD" w:rsidP="002200AD"&amp;gt;&amp;lt;w:pPr&amp;gt;&amp;lt;w:ind w:left="360" w:firstLine="360" /&amp;gt;&amp;lt;/w:pPr&amp;gt;&amp;lt;w:bookmarkStart w:id="110" w:name="_PAR__16_d8bf53f3_72b1_4b93_86fb_dd408e7" /&amp;gt;&amp;lt;w:bookmarkStart w:id="111" w:name="_LINE__24_27d19d32_944c_4859_a9cd_161f6a" /&amp;gt;&amp;lt;w:bookmarkEnd w:id="108" /&amp;gt;&amp;lt;w:r&amp;gt;&amp;lt;w:t&amp;gt;14.  The inclusion of economic impact statements on legislation; and&amp;lt;/w:t&amp;gt;&amp;lt;/w:r&amp;gt;&amp;lt;w:bookmarkEnd w:id="111" /&amp;gt;&amp;lt;/w:p&amp;gt;&amp;lt;w:p w:rsidR="002200AD" w:rsidRDefault="002200AD" w:rsidP="002200AD"&amp;gt;&amp;lt;w:pPr&amp;gt;&amp;lt;w:ind w:left="360" w:firstLine="360" /&amp;gt;&amp;lt;/w:pPr&amp;gt;&amp;lt;w:bookmarkStart w:id="112" w:name="_PAR__17_38442f7d_3e6f_4aa9_8027_f02f4cc" /&amp;gt;&amp;lt;w:bookmarkStart w:id="113" w:name="_LINE__25_84b1200e_ccba_4e56_907e_6b8220" /&amp;gt;&amp;lt;w:bookmarkEnd w:id="110" /&amp;gt;&amp;lt;w:r&amp;gt;&amp;lt;w:t&amp;gt;15.  The process for forming and approving the state budget.&amp;lt;/w:t&amp;gt;&amp;lt;/w:r&amp;gt;&amp;lt;w:bookmarkEnd w:id="113" /&amp;gt;&amp;lt;/w:p&amp;gt;&amp;lt;w:p w:rsidR="002200AD" w:rsidRDefault="002200AD" w:rsidP="002200AD"&amp;gt;&amp;lt;w:pPr&amp;gt;&amp;lt;w:ind w:left="360" w:firstLine="360" /&amp;gt;&amp;lt;/w:pPr&amp;gt;&amp;lt;w:bookmarkStart w:id="114" w:name="_BILL_SECTION_UNALLOCATED__5410006d_dd6a" /&amp;gt;&amp;lt;w:bookmarkStart w:id="115" w:name="_PAR__18_c4bb01d7_f91d_459c_a18e_e6dfd05" /&amp;gt;&amp;lt;w:bookmarkStart w:id="116" w:name="_LINE__26_5daad1b9_5f03_476e_aa07_2512fb" /&amp;gt;&amp;lt;w:bookmarkEnd w:id="75"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w:id="117" w:name="_BILL_SECTION_NUMBER__7fe7cbaf_af02_4626" /&amp;gt;&amp;lt;w:r&amp;gt;&amp;lt;w:rPr&amp;gt;&amp;lt;w:b /&amp;gt;&amp;lt;w:sz w:val="24" /&amp;gt;&amp;lt;/w:rPr&amp;gt;&amp;lt;w:t&amp;gt;6&amp;lt;/w:t&amp;gt;&amp;lt;/w:r&amp;gt;&amp;lt;w:bookmarkEnd w:id="117"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/&amp;gt;&amp;lt;/w:rPr&amp;gt;&amp;lt;w:t&amp;gt;Staff assistance.  Resolved:&amp;lt;/w:t&amp;gt;&amp;lt;/w:r&amp;gt;&amp;lt;w:r w:rsidRPr="001027BE"&amp;gt;&amp;lt;w:t xml:space="preserve"&amp;gt;  That the Legislative Council shall provide &amp;lt;/w:t&amp;gt;&amp;lt;/w:r&amp;gt;&amp;lt;w:bookmarkStart w:id="118" w:name="_LINE__27_5e9b249b_9aaa_4335_bf48_df1947" /&amp;gt;&amp;lt;w:bookmarkEnd w:id="116" /&amp;gt;&amp;lt;w:r w:rsidRPr="001027BE"&amp;gt;&amp;lt;w:t&amp;gt;necessary staffing services to the commission&amp;lt;/w:t&amp;gt;&amp;lt;/w:r&amp;gt;&amp;lt;w:r&amp;gt;&amp;lt;w:t xml:space="preserve"&amp;gt;, except that Legislative Council staff support &amp;lt;/w:t&amp;gt;&amp;lt;/w:r&amp;gt;&amp;lt;w:bookmarkStart w:id="119" w:name="_LINE__28_62cae5cd_cb01_4ddd_8b1f_0036b5" /&amp;gt;&amp;lt;w:bookmarkEnd w:id="118" /&amp;gt;&amp;lt;w:r&amp;gt;&amp;lt;w:t&amp;gt;is not authorized when the Legislature is in regular or special session&amp;lt;/w:t&amp;gt;&amp;lt;/w:r&amp;gt;&amp;lt;w:r w:rsidRPr="001027BE"&amp;gt;&amp;lt;w:t&amp;gt;.&amp;lt;/w:t&amp;gt;&amp;lt;/w:r&amp;gt;&amp;lt;w:bookmarkEnd w:id="119" /&amp;gt;&amp;lt;/w:p&amp;gt;&amp;lt;w:p w:rsidR="002200AD" w:rsidRDefault="002200AD" w:rsidP="002200AD"&amp;gt;&amp;lt;w:pPr&amp;gt;&amp;lt;w:ind w:left="360" w:firstLine="360" /&amp;gt;&amp;lt;/w:pPr&amp;gt;&amp;lt;w:bookmarkStart w:id="120" w:name="_BILL_SECTION_UNALLOCATED__17b81f5c_9acd" /&amp;gt;&amp;lt;w:bookmarkStart w:id="121" w:name="_PAR__19_1336b8ec_a7ef_4f39_8831_92aee4e" /&amp;gt;&amp;lt;w:bookmarkStart w:id="122" w:name="_LINE__29_b34d6088_1219_4be5_a95a_ff0aaf" /&amp;gt;&amp;lt;w:bookmarkEnd w:id="114" /&amp;gt;&amp;lt;w:bookmarkEnd w:id="115" /&amp;gt;&amp;lt;w:r&amp;gt;&amp;lt;w:rPr&amp;gt;&amp;lt;w:b /&amp;gt;&amp;lt;w:sz w:val="24" /&amp;gt;&amp;lt;/w:rPr&amp;gt;&amp;lt;w:t xml:space="preserve"&amp;gt;Sec. &amp;lt;/w:t&amp;gt;&amp;lt;/w:r&amp;gt;&amp;lt;w:bookmarkStart w:id="123" w:name="_BILL_SECTION_NUMBER__8b3ee23a_8a70_4240" /&amp;gt;&amp;lt;w:r&amp;gt;&amp;lt;w:rPr&amp;gt;&amp;lt;w:b /&amp;gt;&amp;lt;w:sz w:val="24" /&amp;gt;&amp;lt;/w:rPr&amp;gt;&amp;lt;w:t&amp;gt;7&amp;lt;/w:t&amp;gt;&amp;lt;/w:r&amp;gt;&amp;lt;w:bookmarkEnd w:id="123"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w:rsidRPr="001027BE"&amp;gt;&amp;lt;w:rPr&amp;gt;&amp;lt;w:b /&amp;gt;&amp;lt;w:sz w:val="24" /&amp;gt;&amp;lt;w:szCs w:val="24" /&amp;gt;&amp;lt;/w:rPr&amp;gt;&amp;lt;w:t&amp;gt;Report.  Resolved:&amp;lt;/w:t&amp;gt;&amp;lt;/w:r&amp;gt;&amp;lt;w:r w:rsidRPr="001027BE"&amp;gt;&amp;lt;w:t xml:space="preserve"&amp;gt;  That, &amp;lt;/w:t&amp;gt;&amp;lt;/w:r&amp;gt;&amp;lt;w:r&amp;gt;&amp;lt;w:t xml:space="preserve"&amp;gt;notwithstanding Joint Rule 353, &amp;lt;/w:t&amp;gt;&amp;lt;/w:r&amp;gt;&amp;lt;w:r w:rsidRPr="001027BE"&amp;gt;&amp;lt;w:t xml:space="preserve"&amp;gt;no later than &amp;lt;/w:t&amp;gt;&amp;lt;/w:r&amp;gt;&amp;lt;w:bookmarkStart w:id="124" w:name="_LINE__30_ece39e2f_d719_4d12_b186_db4ffd" /&amp;gt;&amp;lt;w:bookmarkEnd w:id="122" /&amp;gt;&amp;lt;w:r w:rsidRPr="001027BE"&amp;gt;&amp;lt;w:t xml:space="preserve"&amp;gt;December 6, 2023, the commission shall submit a report that includes its findings and &amp;lt;/w:t&amp;gt;&amp;lt;/w:r&amp;gt;&amp;lt;w:bookmarkStart w:id="125" w:name="_LINE__31_f2479a3a_e306_4560_b402_91fbb6" /&amp;gt;&amp;lt;w:bookmarkEnd w:id="124" /&amp;gt;&amp;lt;w:r w:rsidRPr="001027BE"&amp;gt;&amp;lt;w:t xml:space="preserve"&amp;gt;recommendations, including suggested legislation, for presentation to the Second Regular &amp;lt;/w:t&amp;gt;&amp;lt;/w:r&amp;gt;&amp;lt;w:bookmarkStart w:id="126" w:name="_LINE__32_a23ee1ab_14bf_45df_a741_813fc1" /&amp;gt;&amp;lt;w:bookmarkEnd w:id="125" /&amp;gt;&amp;lt;w:r w:rsidRPr="001027BE"&amp;gt;&amp;lt;w:t xml:space="preserve"&amp;gt;Session of the 131st Legislature.  If the commission is unable to agree on all &amp;lt;/w:t&amp;gt;&amp;lt;/w:r&amp;gt;&amp;lt;w:bookmarkStart w:id="127" w:name="_LINE__33_044a2e0c_4eda_47bd_9d59_24d193" /&amp;gt;&amp;lt;w:bookmarkEnd w:id="126" /&amp;gt;&amp;lt;w:r w:rsidRPr="001027BE"&amp;gt;&amp;lt;w:t&amp;gt;recommendations, the commission may issue both a majority report and a minority report.&amp;lt;/w:t&amp;gt;&amp;lt;/w:r&amp;gt;&amp;lt;w:bookmarkEnd w:id="127" /&amp;gt;&amp;lt;/w:p&amp;gt;&amp;lt;w:p w:rsidR="002200AD" w:rsidRDefault="002200AD" w:rsidP="002200AD"&amp;gt;&amp;lt;w:pPr&amp;gt;&amp;lt;w:ind w:left="360" w:firstLine="360" /&amp;gt;&amp;lt;/w:pPr&amp;gt;&amp;lt;w:bookmarkStart w:id="128" w:name="_EMERGENCY_CLAUSE__ef76a911_7571_41d5_b2" /&amp;gt;&amp;lt;w:bookmarkStart w:id="129" w:name="_PAR__20_d68003ef_b426_4ee8_b063_86fabd7" /&amp;gt;&amp;lt;w:bookmarkStart w:id="130" w:name="_LINE__34_77034f26_a0eb_461f_a869_61a8c1" /&amp;gt;&amp;lt;w:bookmarkEnd w:id="20" /&amp;gt;&amp;lt;w:bookmarkEnd w:id="120" /&amp;gt;&amp;lt;w:bookmarkEnd w:id="121"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w:id="131" w:name="_LINE__35_a9560e97_1027_46d0_839f_a84be9" /&amp;gt;&amp;lt;w:bookmarkEnd w:id="130" /&amp;gt;&amp;lt;w:r&amp;gt;&amp;lt;w:t&amp;gt;takes effect when approved.&amp;lt;/w:t&amp;gt;&amp;lt;/w:r&amp;gt;&amp;lt;w:bookmarkEnd w:id="131" /&amp;gt;&amp;lt;/w:p&amp;gt;&amp;lt;w:p w:rsidR="002200AD" w:rsidRDefault="002200AD" w:rsidP="002200AD"&amp;gt;&amp;lt;w:pPr&amp;gt;&amp;lt;w:keepNext /&amp;gt;&amp;lt;w:spacing w:before="240" /&amp;gt;&amp;lt;w:ind w:left="360" /&amp;gt;&amp;lt;w:jc w:val="center" /&amp;gt;&amp;lt;/w:pPr&amp;gt;&amp;lt;w:bookmarkStart w:id="132" w:name="_SUMMARY__b4f18e9e_6975_45a4_a7a8_4ba524" /&amp;gt;&amp;lt;w:bookmarkStart w:id="133" w:name="_PAR__21_1bf72578_b17f_42bb_bace_b1efabf" /&amp;gt;&amp;lt;w:bookmarkStart w:id="134" w:name="_LINE__36_a1ed628f_8b30_4b74_88f4_7d4c16" /&amp;gt;&amp;lt;w:bookmarkEnd w:id="128" /&amp;gt;&amp;lt;w:bookmarkEnd w:id="129" /&amp;gt;&amp;lt;w:r&amp;gt;&amp;lt;w:rPr&amp;gt;&amp;lt;w:b /&amp;gt;&amp;lt;w:sz w:val="24" /&amp;gt;&amp;lt;/w:rPr&amp;gt;&amp;lt;w:t&amp;gt;SUMMARY&amp;lt;/w:t&amp;gt;&amp;lt;/w:r&amp;gt;&amp;lt;w:bookmarkEnd w:id="134" /&amp;gt;&amp;lt;/w:p&amp;gt;&amp;lt;w:p w:rsidR="002200AD" w:rsidRDefault="002200AD" w:rsidP="002200AD"&amp;gt;&amp;lt;w:pPr&amp;gt;&amp;lt;w:ind w:left="360" w:firstLine="360" /&amp;gt;&amp;lt;/w:pPr&amp;gt;&amp;lt;w:bookmarkStart w:id="135" w:name="_PAR__22_5af21cfb_1523_446c_9a75_4c18b72" /&amp;gt;&amp;lt;w:bookmarkStart w:id="136" w:name="_LINE__37_a2577582_ec38_4070_a829_fd7208" /&amp;gt;&amp;lt;w:bookmarkEnd w:id="133" /&amp;gt;&amp;lt;w:r w:rsidRPr="001027BE"&amp;gt;&amp;lt;w:t xml:space="preserve"&amp;gt;This resolve establishes the Commission to Study the Operations of the Maine &amp;lt;/w:t&amp;gt;&amp;lt;/w:r&amp;gt;&amp;lt;w:bookmarkStart w:id="137" w:name="_LINE__38_c63ce7bf_77ca_4fcd_ab12_f28d77" /&amp;gt;&amp;lt;w:bookmarkEnd w:id="136" /&amp;gt;&amp;lt;w:r w:rsidRPr="001027BE"&amp;gt;&amp;lt;w:t&amp;gt;Legislature.&amp;lt;/w:t&amp;gt;&amp;lt;/w:r&amp;gt;&amp;lt;w:bookmarkEnd w:id="137" /&amp;gt;&amp;lt;/w:p&amp;gt;&amp;lt;w:bookmarkEnd w:id="1" /&amp;gt;&amp;lt;w:bookmarkEnd w:id="2" /&amp;gt;&amp;lt;w:bookmarkEnd w:id="69" /&amp;gt;&amp;lt;w:bookmarkEnd w:id="132" /&amp;gt;&amp;lt;w:bookmarkEnd w:id="135" /&amp;gt;&amp;lt;w:p w:rsidR="00000000" w:rsidRDefault="002200AD"&amp;gt;&amp;lt;w:r&amp;gt;&amp;lt;w:t xml:space="preserve"&amp;gt; &amp;lt;/w:t&amp;gt;&amp;lt;/w:r&amp;gt;&amp;lt;/w:p&amp;gt;&amp;lt;w:sectPr w:rsidR="00000000" w:rsidSect="002200AD"&amp;gt;&amp;lt;w:footerReference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w:rsidR="00C62B52" w:rsidRDefault="002200AD"&amp;gt;&amp;lt;w:pPr&amp;gt;&amp;lt;w:pStyle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/&amp;gt;&amp;lt;/w:rPr&amp;gt;&amp;lt;w:t&amp;gt;LR1483(01)&amp;lt;/w:t&amp;gt;&amp;lt;/w:r&amp;gt;&amp;lt;w:r&amp;gt;&amp;lt;w:rPr&amp;gt;&amp;lt;w:snapToGrid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39da9c21_2a13_4f79_a67f_c7650af&lt;/BookmarkName&gt;&lt;Tables /&gt;&lt;/ProcessedCheckInPage&gt;&lt;ProcessedCheckInPage&gt;&lt;PageNumber&gt;2&lt;/PageNumber&gt;&lt;BookmarkName&gt;_PAGE__2_7d406385_43f5_41af_bbff_1662440&lt;/BookmarkName&gt;&lt;Tables /&gt;&lt;/ProcessedCheckInPage&gt;&lt;/Pages&gt;&lt;Paragraphs&gt;&lt;CheckInParagraphs&gt;&lt;PageNumber&gt;1&lt;/PageNumber&gt;&lt;BookmarkName&gt;_PAR__1_d1c6ada5_83a4_45b9_a169_efd5aa43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d57708a_a633_4b7f_a6c3_fd6a7789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f20c62_477a_4052_a6ef_42085c6b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0335ca7b_4fdd_4eb3_a15f_ccfe7176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03b2895c_b4d9_43b1_9a18_a68690fa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8c9a031_ef33_4c2d_a6f3_9aa3037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bbd0ef_748a_4c84_a7bc_3eeb4162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16434eaf_c5bf_4d06_b903_75c6b933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5ed2698_2f7d_4173_b934_7ce72a35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d73f630_ec7f_4522_a61c_5718051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1ae056a_8f92_4db2_8ebb_c2ec39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3ea39c6_7751_42aa_a521_807de97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0419d553_f7fe_4485_b622_0763b55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721a678_a395_40ed_a278_2edbbd0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b0ed4cb_0b6f_4085_bcbb_f34751d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cafaf93_fcc2_47fd_80d6_0463fb27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d0b80a4_963c_46c3_b48a_341a66ef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552517d_d788_4e47_a0ff_85e720b0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8ee8861_9ee6_4291_a516_f0dc5926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cc4873e_4ae6_4028_a5f1_e25e2ae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95b3dda0_bf16_4326_b7df_272fc4c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30a6a8f6_bf21_4ee7_8dcf_51ec8388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79119e67_09ef_409a_8dca_628ec726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df4641b_fc18_4738_b07a_5a74ac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e21fe3f_dd59_4d85_95b4_d66ad4a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f346402_27c0_4b45_b80c_9dbd5e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46b2590_0b67_427f_84cf_6c6857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5c5a4aff_d48a_4fbf_ac5a_850d601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88e8eff1_fdbe_4c58_a2d5_5df30e6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d8bf53f3_72b1_4b93_86fb_dd408e7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38442f7d_3e6f_4aa9_8027_f02f4c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c4bb01d7_f91d_459c_a18e_e6dfd05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1336b8ec_a7ef_4f39_8831_92aee4e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d68003ef_b426_4ee8_b063_86fabd7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1bf72578_b17f_42bb_bace_b1efab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5af21cfb_1523_446c_9a75_4c18b72&lt;/BookmarkName&gt;&lt;StartingLineNumber&gt;37&lt;/StartingLineNumber&gt;&lt;EndingLineNumber&gt;38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