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a General Fund Bond Issue To Connect Maine with a World-class Internet Infrastructure</w:t>
      </w:r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0" w:name="_BOND_ISSUE__c77cee3d_bbb9_47a2_b271_158"/>
      <w:bookmarkStart w:id="1" w:name="_DOC_BODY__2d6f3af2_d7ed_4260_af4a_8dbd2"/>
      <w:bookmarkStart w:id="2" w:name="_DOC_BODY_CONTAINER__eaf4c410_41dd_4975_"/>
      <w:bookmarkStart w:id="3" w:name="_PAGE__1_9da6b684_26e5_4653_b196_73285ed"/>
      <w:bookmarkStart w:id="4" w:name="_PAR__1_28d3d430_5ffd_4848_9c6e_eb194c97"/>
      <w:bookmarkStart w:id="5" w:name="_LINE__1_d404ebdc_1556_4659_aa2b_72b7dc9"/>
      <w:r>
        <w:rPr>
          <w:rFonts w:ascii="Arial" w:eastAsia="Arial" w:hAnsi="Arial" w:cs="Arial"/>
          <w:b/>
          <w:sz w:val="24"/>
        </w:rPr>
        <w:t xml:space="preserve">Preamble.  </w:t>
      </w:r>
      <w:r>
        <w:rPr>
          <w:rFonts w:ascii="Arial" w:eastAsia="Arial" w:hAnsi="Arial" w:cs="Arial"/>
        </w:rPr>
        <w:t xml:space="preserve">Two thirds of both Houses of the Legislature deeming it necessary in </w:t>
      </w:r>
      <w:bookmarkStart w:id="6" w:name="_LINE__2_dae4a987_09eb_4c1c_94b9_5a6ecbb"/>
      <w:bookmarkEnd w:id="5"/>
      <w:r>
        <w:rPr>
          <w:rFonts w:ascii="Arial" w:eastAsia="Arial" w:hAnsi="Arial" w:cs="Arial"/>
        </w:rPr>
        <w:t xml:space="preserve">accordance with the Constitution of Maine, Article IX, Section 14 to authorize the issuance </w:t>
      </w:r>
      <w:bookmarkStart w:id="7" w:name="_LINE__3_f2cd7b0e_d060_49f6_a5f4_902ea43"/>
      <w:bookmarkEnd w:id="6"/>
      <w:r>
        <w:rPr>
          <w:rFonts w:ascii="Arial" w:eastAsia="Arial" w:hAnsi="Arial" w:cs="Arial"/>
        </w:rPr>
        <w:t>of bonds on behalf of the State of Maine to provide funds as described in this Act,</w:t>
      </w:r>
      <w:bookmarkEnd w:id="7"/>
    </w:p>
    <w:p w:rsidR="00FC0FF3" w:rsidP="00FC0FF3">
      <w:pPr>
        <w:ind w:left="360"/>
        <w:rPr>
          <w:rFonts w:ascii="Arial" w:eastAsia="Arial" w:hAnsi="Arial" w:cs="Arial"/>
        </w:rPr>
      </w:pPr>
      <w:bookmarkStart w:id="8" w:name="_ENACTING_CLAUSE__2b6a7b6c_ef99_402f_ae7"/>
      <w:bookmarkStart w:id="9" w:name="_PAR__2_3f2ad6ae_7b99_45a4_930c_229cf55c"/>
      <w:bookmarkStart w:id="10" w:name="_LINE__4_c467ce96_6fee_4416_99b2_66b38da"/>
      <w:bookmarkEnd w:id="0"/>
      <w:bookmarkEnd w:id="4"/>
      <w:r>
        <w:rPr>
          <w:rFonts w:ascii="Arial" w:eastAsia="Arial" w:hAnsi="Arial" w:cs="Arial"/>
          <w:b/>
        </w:rPr>
        <w:t>Be it enacted by the People of the State of Maine as follows:</w:t>
      </w:r>
      <w:bookmarkEnd w:id="10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11" w:name="_BILL_SECTION_UNALLOCATED__ffe3c4b6_1760"/>
      <w:bookmarkStart w:id="12" w:name="_DOC_BODY_CONTENT__0e596862_53d1_4aeb_a5"/>
      <w:bookmarkStart w:id="13" w:name="_PAR__3_d88eeb37_d4ee_477e_971b_62b2fddf"/>
      <w:bookmarkStart w:id="14" w:name="_LINE__5_297ea283_a7d6_4665_83a0_fceb934"/>
      <w:bookmarkEnd w:id="8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023ff6b3_fadf_484c"/>
      <w:r>
        <w:rPr>
          <w:rFonts w:ascii="Arial" w:eastAsia="Arial" w:hAnsi="Arial" w:cs="Arial"/>
          <w:b/>
          <w:sz w:val="24"/>
        </w:rPr>
        <w:t>1</w:t>
      </w:r>
      <w:bookmarkEnd w:id="15"/>
      <w:r>
        <w:rPr>
          <w:rFonts w:ascii="Arial" w:eastAsia="Arial" w:hAnsi="Arial" w:cs="Arial"/>
          <w:b/>
          <w:sz w:val="24"/>
        </w:rPr>
        <w:t xml:space="preserve">.  Authorization of bonds.  </w:t>
      </w:r>
      <w:r>
        <w:rPr>
          <w:rFonts w:ascii="Arial" w:eastAsia="Arial" w:hAnsi="Arial" w:cs="Arial"/>
        </w:rPr>
        <w:t xml:space="preserve">The Treasurer of State is authorized, under the </w:t>
      </w:r>
      <w:bookmarkStart w:id="16" w:name="_LINE__6_49594cb5_e160_4b61_b86f_6d374cb"/>
      <w:bookmarkEnd w:id="14"/>
      <w:r>
        <w:rPr>
          <w:rFonts w:ascii="Arial" w:eastAsia="Arial" w:hAnsi="Arial" w:cs="Arial"/>
        </w:rPr>
        <w:t xml:space="preserve">direction of the Governor, to issue bonds in the name and on behalf of the State in an </w:t>
      </w:r>
      <w:bookmarkStart w:id="17" w:name="_LINE__7_9432bfcf_a3e4_4bd3_a71f_4a6b27c"/>
      <w:bookmarkEnd w:id="16"/>
      <w:r>
        <w:rPr>
          <w:rFonts w:ascii="Arial" w:eastAsia="Arial" w:hAnsi="Arial" w:cs="Arial"/>
        </w:rPr>
        <w:t xml:space="preserve">amount not exceeding $100,000,000 for the purposes described in section 5 of this Act.  </w:t>
      </w:r>
      <w:bookmarkStart w:id="18" w:name="_LINE__8_27525a43_00ee_4c0c_8e82_242f49b"/>
      <w:bookmarkEnd w:id="17"/>
      <w:r>
        <w:rPr>
          <w:rFonts w:ascii="Arial" w:eastAsia="Arial" w:hAnsi="Arial" w:cs="Arial"/>
        </w:rPr>
        <w:t xml:space="preserve">The bonds are a pledge of the full faith and credit of the State.  The bonds may not run for </w:t>
      </w:r>
      <w:bookmarkStart w:id="19" w:name="_LINE__9_9cc71d3e_1730_4bb5_9ee7_470e7ac"/>
      <w:bookmarkEnd w:id="18"/>
      <w:r>
        <w:rPr>
          <w:rFonts w:ascii="Arial" w:eastAsia="Arial" w:hAnsi="Arial" w:cs="Arial"/>
        </w:rPr>
        <w:t>a period longer than 10 years from the date of the original issue of the bonds.</w:t>
      </w:r>
      <w:bookmarkEnd w:id="19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20" w:name="_BILL_SECTION_UNALLOCATED__fee4ca74_0e90"/>
      <w:bookmarkStart w:id="21" w:name="_PAR__4_d8562c9b_c86d_4597_a7c2_e0f7df11"/>
      <w:bookmarkStart w:id="22" w:name="_LINE__10_d2205e97_8c26_4a24_a4d9_fd1cd6"/>
      <w:bookmarkEnd w:id="11"/>
      <w:bookmarkEnd w:id="13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480374de_2ef4_4c98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 xml:space="preserve">.  Records of bonds issued; Treasurer of State.  </w:t>
      </w:r>
      <w:r>
        <w:rPr>
          <w:rFonts w:ascii="Arial" w:eastAsia="Arial" w:hAnsi="Arial" w:cs="Arial"/>
        </w:rPr>
        <w:t xml:space="preserve">The Treasurer of State </w:t>
      </w:r>
      <w:bookmarkStart w:id="24" w:name="_LINE__11_adabf81b_167f_4ac6_b548_97aefe"/>
      <w:bookmarkEnd w:id="22"/>
      <w:r>
        <w:rPr>
          <w:rFonts w:ascii="Arial" w:eastAsia="Arial" w:hAnsi="Arial" w:cs="Arial"/>
        </w:rPr>
        <w:t xml:space="preserve">shall ensure that an account of each bond is kept showing the number of the bond, the name </w:t>
      </w:r>
      <w:bookmarkStart w:id="25" w:name="_LINE__12_4deafa38_a698_4ea3_946d_526e1e"/>
      <w:bookmarkEnd w:id="24"/>
      <w:r>
        <w:rPr>
          <w:rFonts w:ascii="Arial" w:eastAsia="Arial" w:hAnsi="Arial" w:cs="Arial"/>
        </w:rPr>
        <w:t xml:space="preserve">of the successful bidder to whom sold, the amount received for the bond, the date of sale </w:t>
      </w:r>
      <w:bookmarkStart w:id="26" w:name="_LINE__13_903cd521_c898_48b9_ac9a_70ae82"/>
      <w:bookmarkEnd w:id="25"/>
      <w:r>
        <w:rPr>
          <w:rFonts w:ascii="Arial" w:eastAsia="Arial" w:hAnsi="Arial" w:cs="Arial"/>
        </w:rPr>
        <w:t>and the date when payable.</w:t>
      </w:r>
      <w:bookmarkEnd w:id="26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27" w:name="_BILL_SECTION_UNALLOCATED__122c5d7f_1eec"/>
      <w:bookmarkStart w:id="28" w:name="_PAR__5_a1902147_c4fd_4eff_80bc_866ae9d0"/>
      <w:bookmarkStart w:id="29" w:name="_LINE__14_87f4cb8d_6d04_4b3d_b11b_0b96f3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58a4f5b9_0b18_4574"/>
      <w:r>
        <w:rPr>
          <w:rFonts w:ascii="Arial" w:eastAsia="Arial" w:hAnsi="Arial" w:cs="Arial"/>
          <w:b/>
          <w:sz w:val="24"/>
        </w:rPr>
        <w:t>3</w:t>
      </w:r>
      <w:bookmarkEnd w:id="30"/>
      <w:r>
        <w:rPr>
          <w:rFonts w:ascii="Arial" w:eastAsia="Arial" w:hAnsi="Arial" w:cs="Arial"/>
          <w:b/>
          <w:sz w:val="24"/>
        </w:rPr>
        <w:t xml:space="preserve">.  Sale; how negotiated; proceeds appropriated.  </w:t>
      </w:r>
      <w:r>
        <w:rPr>
          <w:rFonts w:ascii="Arial" w:eastAsia="Arial" w:hAnsi="Arial" w:cs="Arial"/>
        </w:rPr>
        <w:t xml:space="preserve">The Treasurer of State </w:t>
      </w:r>
      <w:bookmarkStart w:id="31" w:name="_LINE__15_185d922d_ee0f_4d5e_ad3b_eee7fa"/>
      <w:bookmarkEnd w:id="29"/>
      <w:r>
        <w:rPr>
          <w:rFonts w:ascii="Arial" w:eastAsia="Arial" w:hAnsi="Arial" w:cs="Arial"/>
        </w:rPr>
        <w:t xml:space="preserve">may negotiate the sale of the bonds by direction of the Governor, but no bond may be </w:t>
      </w:r>
      <w:bookmarkStart w:id="32" w:name="_LINE__16_7ce48d67_6c9d_434a_8845_8371a9"/>
      <w:bookmarkEnd w:id="31"/>
      <w:r>
        <w:rPr>
          <w:rFonts w:ascii="Arial" w:eastAsia="Arial" w:hAnsi="Arial" w:cs="Arial"/>
        </w:rPr>
        <w:t xml:space="preserve">loaned, pledged or hypothecated on behalf of the State.  The proceeds of the sale of the </w:t>
      </w:r>
      <w:bookmarkStart w:id="33" w:name="_LINE__17_c2622608_0254_46a1_a615_7ca77b"/>
      <w:bookmarkEnd w:id="32"/>
      <w:r>
        <w:rPr>
          <w:rFonts w:ascii="Arial" w:eastAsia="Arial" w:hAnsi="Arial" w:cs="Arial"/>
        </w:rPr>
        <w:t xml:space="preserve">bonds, which must be held by the Treasurer of State and paid by the Treasurer of State </w:t>
      </w:r>
      <w:bookmarkStart w:id="34" w:name="_LINE__18_4df1bc0a_4fda_4993_a236_a4c2bc"/>
      <w:bookmarkEnd w:id="33"/>
      <w:r>
        <w:rPr>
          <w:rFonts w:ascii="Arial" w:eastAsia="Arial" w:hAnsi="Arial" w:cs="Arial"/>
        </w:rPr>
        <w:t xml:space="preserve">upon warrants drawn by the State Controller, are appropriated solely for the purposes set </w:t>
      </w:r>
      <w:bookmarkStart w:id="35" w:name="_LINE__19_8651042a_6b97_45fc_83e6_98b5f4"/>
      <w:bookmarkEnd w:id="34"/>
      <w:r>
        <w:rPr>
          <w:rFonts w:ascii="Arial" w:eastAsia="Arial" w:hAnsi="Arial" w:cs="Arial"/>
        </w:rPr>
        <w:t xml:space="preserve">forth in this Act.  Any unencumbered balances remaining at the completion of the project </w:t>
      </w:r>
      <w:bookmarkStart w:id="36" w:name="_LINE__20_a9bb50f0_d3bc_4bbd_9b85_cf387d"/>
      <w:bookmarkEnd w:id="35"/>
      <w:r>
        <w:rPr>
          <w:rFonts w:ascii="Arial" w:eastAsia="Arial" w:hAnsi="Arial" w:cs="Arial"/>
        </w:rPr>
        <w:t xml:space="preserve">in this Act lapse to the Office of the Treasurer of State to be used for the retirement of </w:t>
      </w:r>
      <w:bookmarkStart w:id="37" w:name="_LINE__21_854c9189_1952_4e66_9100_9127bd"/>
      <w:bookmarkEnd w:id="36"/>
      <w:r>
        <w:rPr>
          <w:rFonts w:ascii="Arial" w:eastAsia="Arial" w:hAnsi="Arial" w:cs="Arial"/>
        </w:rPr>
        <w:t>general obligation bonds.</w:t>
      </w:r>
      <w:bookmarkEnd w:id="37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38" w:name="_BILL_SECTION_UNALLOCATED__f89993fd_cd93"/>
      <w:bookmarkStart w:id="39" w:name="_PAR__6_e81b77a5_0ef2_4e51_8fc8_153e40a5"/>
      <w:bookmarkStart w:id="40" w:name="_LINE__22_5891c4e8_4c6a_472a_8ce0_d32ef4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7a8c79ce_bb07_440f"/>
      <w:r>
        <w:rPr>
          <w:rFonts w:ascii="Arial" w:eastAsia="Arial" w:hAnsi="Arial" w:cs="Arial"/>
          <w:b/>
          <w:sz w:val="24"/>
        </w:rPr>
        <w:t>4</w:t>
      </w:r>
      <w:bookmarkEnd w:id="41"/>
      <w:r>
        <w:rPr>
          <w:rFonts w:ascii="Arial" w:eastAsia="Arial" w:hAnsi="Arial" w:cs="Arial"/>
          <w:b/>
          <w:sz w:val="24"/>
        </w:rPr>
        <w:t xml:space="preserve">.  Interest and debt retirement.  </w:t>
      </w:r>
      <w:r>
        <w:rPr>
          <w:rFonts w:ascii="Arial" w:eastAsia="Arial" w:hAnsi="Arial" w:cs="Arial"/>
        </w:rPr>
        <w:t xml:space="preserve">The Treasurer of State shall pay interest </w:t>
      </w:r>
      <w:bookmarkStart w:id="42" w:name="_LINE__23_29995d9b_c6b9_4cac_9631_158cad"/>
      <w:bookmarkEnd w:id="40"/>
      <w:r>
        <w:rPr>
          <w:rFonts w:ascii="Arial" w:eastAsia="Arial" w:hAnsi="Arial" w:cs="Arial"/>
        </w:rPr>
        <w:t xml:space="preserve">due or accruing on any bonds issued under this Act and all sums coming due for payment </w:t>
      </w:r>
      <w:bookmarkStart w:id="43" w:name="_LINE__24_6ab3b51f_daf5_4798_8984_9570b9"/>
      <w:bookmarkEnd w:id="42"/>
      <w:r>
        <w:rPr>
          <w:rFonts w:ascii="Arial" w:eastAsia="Arial" w:hAnsi="Arial" w:cs="Arial"/>
        </w:rPr>
        <w:t>of bonds at maturity.</w:t>
      </w:r>
      <w:bookmarkEnd w:id="43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44" w:name="_BILL_SECTION_UNALLOCATED__0963b44d_7301"/>
      <w:bookmarkStart w:id="45" w:name="_PAR__7_66f40a60_e154_4b1b_933f_ca0d0da8"/>
      <w:bookmarkStart w:id="46" w:name="_LINE__25_78188c90_c5a2_49a2_a955_255675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d4ae0899_ae5e_42a8"/>
      <w:r>
        <w:rPr>
          <w:rFonts w:ascii="Arial" w:eastAsia="Arial" w:hAnsi="Arial" w:cs="Arial"/>
          <w:b/>
          <w:sz w:val="24"/>
        </w:rPr>
        <w:t>5</w:t>
      </w:r>
      <w:bookmarkEnd w:id="47"/>
      <w:r>
        <w:rPr>
          <w:rFonts w:ascii="Arial" w:eastAsia="Arial" w:hAnsi="Arial" w:cs="Arial"/>
          <w:b/>
          <w:sz w:val="24"/>
        </w:rPr>
        <w:t xml:space="preserve">.  Disbursement of bond proceeds from General Fund bond issue.  </w:t>
      </w:r>
      <w:r>
        <w:rPr>
          <w:rFonts w:ascii="Arial" w:eastAsia="Arial" w:hAnsi="Arial" w:cs="Arial"/>
        </w:rPr>
        <w:t xml:space="preserve">The </w:t>
      </w:r>
      <w:bookmarkStart w:id="48" w:name="_LINE__26_15b6c6cb_db99_482f_b07e_8db2c7"/>
      <w:bookmarkEnd w:id="46"/>
      <w:r>
        <w:rPr>
          <w:rFonts w:ascii="Arial" w:eastAsia="Arial" w:hAnsi="Arial" w:cs="Arial"/>
        </w:rPr>
        <w:t xml:space="preserve">proceeds of the sale of the bonds authorized under this Act must be expended as designated </w:t>
      </w:r>
      <w:bookmarkStart w:id="49" w:name="_LINE__27_86144e5c_9d9f_45b5_9552_37353a"/>
      <w:bookmarkEnd w:id="48"/>
      <w:r>
        <w:rPr>
          <w:rFonts w:ascii="Arial" w:eastAsia="Arial" w:hAnsi="Arial" w:cs="Arial"/>
        </w:rPr>
        <w:t xml:space="preserve">in the following schedule under the direction and supervision of the agencies and entities </w:t>
      </w:r>
      <w:bookmarkStart w:id="50" w:name="_LINE__28_b5f5cb0a_f84a_4392_baeb_ade28a"/>
      <w:bookmarkEnd w:id="49"/>
      <w:r>
        <w:rPr>
          <w:rFonts w:ascii="Arial" w:eastAsia="Arial" w:hAnsi="Arial" w:cs="Arial"/>
        </w:rPr>
        <w:t>set forth in this section.</w:t>
      </w:r>
      <w:bookmarkEnd w:id="50"/>
    </w:p>
    <w:p w:rsidR="00FC0FF3" w:rsidP="00FC0FF3">
      <w:pPr>
        <w:ind w:left="360"/>
        <w:rPr>
          <w:rFonts w:ascii="Arial" w:eastAsia="Arial" w:hAnsi="Arial" w:cs="Arial"/>
        </w:rPr>
      </w:pPr>
      <w:bookmarkStart w:id="51" w:name="_PAR__8_2865c8b1_b6c3_44e6_a8cd_56fd2099"/>
      <w:bookmarkStart w:id="52" w:name="_LINE__29_87d25c66_ed84_4380_bb3d_a68441"/>
      <w:bookmarkEnd w:id="45"/>
      <w:r w:rsidRPr="00087D2E">
        <w:rPr>
          <w:rFonts w:ascii="Arial" w:eastAsia="Arial" w:hAnsi="Arial" w:cs="Arial"/>
          <w:b/>
        </w:rPr>
        <w:t>CONNECTMAINE AUTHORITY</w:t>
      </w:r>
      <w:bookmarkEnd w:id="52"/>
    </w:p>
    <w:p w:rsidR="00FC0FF3" w:rsidP="00FC0FF3">
      <w:pPr>
        <w:ind w:left="720"/>
        <w:rPr>
          <w:rFonts w:ascii="Arial" w:eastAsia="Arial" w:hAnsi="Arial" w:cs="Arial"/>
        </w:rPr>
      </w:pPr>
      <w:bookmarkStart w:id="53" w:name="_PAR__9_07944b63_d6c5_4310_ac6b_d89a2f37"/>
      <w:bookmarkStart w:id="54" w:name="_LINE__30_7ee52519_28ea_4d0b_b546_cecea7"/>
      <w:bookmarkEnd w:id="51"/>
      <w:r w:rsidRPr="000D40D7">
        <w:rPr>
          <w:rFonts w:ascii="Arial" w:eastAsia="Arial" w:hAnsi="Arial" w:cs="Arial"/>
        </w:rPr>
        <w:t>Provides funding</w:t>
      </w:r>
      <w:r>
        <w:rPr>
          <w:rFonts w:ascii="Arial" w:eastAsia="Arial" w:hAnsi="Arial" w:cs="Arial"/>
        </w:rPr>
        <w:t xml:space="preserve"> for grants</w:t>
      </w:r>
      <w:r w:rsidRPr="000D40D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loans </w:t>
      </w:r>
      <w:r w:rsidRPr="000D40D7">
        <w:rPr>
          <w:rFonts w:ascii="Arial" w:eastAsia="Arial" w:hAnsi="Arial" w:cs="Arial"/>
        </w:rPr>
        <w:t xml:space="preserve">to provide a world-class affordable high-speed </w:t>
      </w:r>
      <w:bookmarkStart w:id="55" w:name="_LINE__31_bb638cb2_3e8d_46a0_b720_2f2a1f"/>
      <w:bookmarkEnd w:id="54"/>
      <w:r w:rsidRPr="000D40D7">
        <w:rPr>
          <w:rFonts w:ascii="Arial" w:eastAsia="Arial" w:hAnsi="Arial" w:cs="Arial"/>
        </w:rPr>
        <w:t xml:space="preserve">Internet infrastructure to reach 98% of </w:t>
      </w:r>
      <w:r>
        <w:rPr>
          <w:rFonts w:ascii="Arial" w:eastAsia="Arial" w:hAnsi="Arial" w:cs="Arial"/>
        </w:rPr>
        <w:t>homes and businesses</w:t>
      </w:r>
      <w:r w:rsidRPr="000D40D7">
        <w:rPr>
          <w:rFonts w:ascii="Arial" w:eastAsia="Arial" w:hAnsi="Arial" w:cs="Arial"/>
        </w:rPr>
        <w:t xml:space="preserve"> in the State within 5 years, </w:t>
      </w:r>
      <w:bookmarkStart w:id="56" w:name="_LINE__32_32ccc4e8_01c5_4db9_bd24_105c04"/>
      <w:bookmarkEnd w:id="55"/>
      <w:r w:rsidRPr="000D40D7">
        <w:rPr>
          <w:rFonts w:ascii="Arial" w:eastAsia="Arial" w:hAnsi="Arial" w:cs="Arial"/>
        </w:rPr>
        <w:t xml:space="preserve">to leverage federal, private and other funding.  Grant </w:t>
      </w:r>
      <w:r>
        <w:rPr>
          <w:rFonts w:ascii="Arial" w:eastAsia="Arial" w:hAnsi="Arial" w:cs="Arial"/>
        </w:rPr>
        <w:t xml:space="preserve">and loan </w:t>
      </w:r>
      <w:r w:rsidRPr="000D40D7">
        <w:rPr>
          <w:rFonts w:ascii="Arial" w:eastAsia="Arial" w:hAnsi="Arial" w:cs="Arial"/>
        </w:rPr>
        <w:t xml:space="preserve">funding must </w:t>
      </w:r>
      <w:r>
        <w:rPr>
          <w:rFonts w:ascii="Arial" w:eastAsia="Arial" w:hAnsi="Arial" w:cs="Arial"/>
        </w:rPr>
        <w:t>target high-</w:t>
      </w:r>
      <w:bookmarkStart w:id="57" w:name="_LINE__33_307e4d9b_0209_4897_a65c_dae905"/>
      <w:bookmarkEnd w:id="56"/>
      <w:r>
        <w:rPr>
          <w:rFonts w:ascii="Arial" w:eastAsia="Arial" w:hAnsi="Arial" w:cs="Arial"/>
        </w:rPr>
        <w:t xml:space="preserve">quality infrastructure </w:t>
      </w:r>
      <w:r w:rsidRPr="000D40D7">
        <w:rPr>
          <w:rFonts w:ascii="Arial" w:eastAsia="Arial" w:hAnsi="Arial" w:cs="Arial"/>
        </w:rPr>
        <w:t xml:space="preserve">in order to get the best return on investment over the next 20 </w:t>
      </w:r>
      <w:bookmarkStart w:id="58" w:name="_LINE__34_bc7ad839_f00f_4264_bd7d_07abc6"/>
      <w:bookmarkEnd w:id="57"/>
      <w:r w:rsidRPr="000D40D7">
        <w:rPr>
          <w:rFonts w:ascii="Arial" w:eastAsia="Arial" w:hAnsi="Arial" w:cs="Arial"/>
        </w:rPr>
        <w:t>years.  The infrastructure must be affordable, reliable, secure, fast and enduring</w:t>
      </w:r>
      <w:r>
        <w:rPr>
          <w:rFonts w:ascii="Arial" w:eastAsia="Arial" w:hAnsi="Arial" w:cs="Arial"/>
        </w:rPr>
        <w:t xml:space="preserve">.  It </w:t>
      </w:r>
      <w:bookmarkStart w:id="59" w:name="_LINE__35_dc82f1b0_75d8_4bf9_b6e4_368241"/>
      <w:bookmarkEnd w:id="58"/>
      <w:r>
        <w:rPr>
          <w:rFonts w:ascii="Arial" w:eastAsia="Arial" w:hAnsi="Arial" w:cs="Arial"/>
        </w:rPr>
        <w:t>must provide symmetrical-speed broadband expandable to gigabit speeds. Bond-</w:t>
      </w:r>
      <w:bookmarkStart w:id="60" w:name="_LINE__36_16fcbaf6_fc1b_4935_8438_9b2adc"/>
      <w:bookmarkEnd w:id="59"/>
      <w:r>
        <w:rPr>
          <w:rFonts w:ascii="Arial" w:eastAsia="Arial" w:hAnsi="Arial" w:cs="Arial"/>
        </w:rPr>
        <w:t>funded backbone and middle-mile infrastructure</w:t>
      </w:r>
      <w:r w:rsidRPr="000D40D7">
        <w:rPr>
          <w:rFonts w:ascii="Arial" w:eastAsia="Arial" w:hAnsi="Arial" w:cs="Arial"/>
        </w:rPr>
        <w:t xml:space="preserve"> must provide open-access </w:t>
      </w:r>
      <w:bookmarkStart w:id="61" w:name="_LINE__37_4051ecc4_5c5c_47a3_bc19_959fec"/>
      <w:bookmarkEnd w:id="60"/>
      <w:r w:rsidRPr="000D40D7">
        <w:rPr>
          <w:rFonts w:ascii="Arial" w:eastAsia="Arial" w:hAnsi="Arial" w:cs="Arial"/>
        </w:rPr>
        <w:t>infrastructure that allows for competition between service provide</w:t>
      </w:r>
      <w:r>
        <w:rPr>
          <w:rFonts w:ascii="Arial" w:eastAsia="Arial" w:hAnsi="Arial" w:cs="Arial"/>
        </w:rPr>
        <w:t>r</w:t>
      </w:r>
      <w:r w:rsidRPr="000D40D7">
        <w:rPr>
          <w:rFonts w:ascii="Arial" w:eastAsia="Arial" w:hAnsi="Arial" w:cs="Arial"/>
        </w:rPr>
        <w:t xml:space="preserve">s and choice for </w:t>
      </w:r>
      <w:bookmarkStart w:id="62" w:name="_LINE__38_046ab8d8_5e56_4ad4_823b_bbb7ce"/>
      <w:bookmarkEnd w:id="61"/>
      <w:r w:rsidRPr="000D40D7">
        <w:rPr>
          <w:rFonts w:ascii="Arial" w:eastAsia="Arial" w:hAnsi="Arial" w:cs="Arial"/>
        </w:rPr>
        <w:t xml:space="preserve">consumers and must provide for neutral networks prohibiting the blocking of websites </w:t>
      </w:r>
      <w:bookmarkStart w:id="63" w:name="_LINE__39_a4ff0131_7c87_4dce_9b60_6f243a"/>
      <w:bookmarkEnd w:id="62"/>
      <w:r w:rsidRPr="000D40D7">
        <w:rPr>
          <w:rFonts w:ascii="Arial" w:eastAsia="Arial" w:hAnsi="Arial" w:cs="Arial"/>
        </w:rPr>
        <w:t>and charging extra for not slowing down content.</w:t>
      </w:r>
      <w:r>
        <w:rPr>
          <w:rFonts w:ascii="Arial" w:eastAsia="Arial" w:hAnsi="Arial" w:cs="Arial"/>
        </w:rPr>
        <w:t xml:space="preserve">  Bond-funded last-mile infrastructure </w:t>
      </w:r>
      <w:bookmarkStart w:id="64" w:name="_LINE__40_e9c02be7_02b1_478e_9a2a_8d3a04"/>
      <w:bookmarkEnd w:id="63"/>
      <w:r>
        <w:rPr>
          <w:rFonts w:ascii="Arial" w:eastAsia="Arial" w:hAnsi="Arial" w:cs="Arial"/>
        </w:rPr>
        <w:t>may be open access at the discretion of the applicant.</w:t>
      </w:r>
      <w:bookmarkEnd w:id="64"/>
    </w:p>
    <w:tbl>
      <w:tblPr>
        <w:tblW w:w="0" w:type="auto"/>
        <w:tblInd w:w="360" w:type="dxa"/>
        <w:tblCellMar>
          <w:left w:w="0" w:type="dxa"/>
        </w:tblCellMar>
        <w:tblLook w:val="04A0"/>
      </w:tblPr>
      <w:tblGrid>
        <w:gridCol w:w="3947"/>
        <w:gridCol w:w="3988"/>
      </w:tblGrid>
      <w:tr w:rsidTr="00C1765E">
        <w:tblPrEx>
          <w:tblW w:w="0" w:type="auto"/>
          <w:tblInd w:w="360" w:type="dxa"/>
          <w:tblCellMar>
            <w:left w:w="0" w:type="dxa"/>
          </w:tblCellMar>
          <w:tblLook w:val="04A0"/>
        </w:tblPrEx>
        <w:trPr>
          <w:cantSplit/>
        </w:trPr>
        <w:tc>
          <w:tcPr>
            <w:tcW w:w="3947" w:type="dxa"/>
          </w:tcPr>
          <w:p w:rsidR="00FC0FF3" w:rsidP="00C1765E">
            <w:pPr>
              <w:spacing w:before="0" w:after="0"/>
              <w:rPr>
                <w:rFonts w:ascii="Arial" w:eastAsia="Arial" w:hAnsi="Arial" w:cs="Arial"/>
              </w:rPr>
            </w:pPr>
            <w:bookmarkStart w:id="65" w:name="_PAR__10_c19f5a16_a09c_466c_8e70_640b58f"/>
            <w:bookmarkStart w:id="66" w:name="_LINE__41_91a851e3_6007_4b00_a246_fa8916"/>
            <w:bookmarkEnd w:id="53"/>
            <w:r>
              <w:rPr>
                <w:rFonts w:ascii="Arial" w:eastAsia="Arial" w:hAnsi="Arial" w:cs="Arial"/>
              </w:rPr>
              <w:t>Total</w:t>
            </w:r>
            <w:bookmarkEnd w:id="66"/>
          </w:p>
        </w:tc>
        <w:tc>
          <w:tcPr>
            <w:tcW w:w="3988" w:type="dxa"/>
          </w:tcPr>
          <w:p w:rsidR="00FC0FF3" w:rsidP="00C1765E">
            <w:pPr>
              <w:spacing w:before="0" w:after="0"/>
              <w:ind w:right="-104"/>
              <w:jc w:val="right"/>
              <w:rPr>
                <w:rFonts w:ascii="Arial" w:eastAsia="Arial" w:hAnsi="Arial" w:cs="Arial"/>
              </w:rPr>
            </w:pPr>
            <w:bookmarkStart w:id="67" w:name="_LINE__41_3c6e87d4_45b1_49d8_829c_86ce48"/>
            <w:r>
              <w:rPr>
                <w:rFonts w:ascii="Arial" w:eastAsia="Arial" w:hAnsi="Arial" w:cs="Arial"/>
              </w:rPr>
              <w:t>$100,000,000</w:t>
            </w:r>
            <w:bookmarkEnd w:id="67"/>
          </w:p>
        </w:tc>
      </w:tr>
    </w:tbl>
    <w:p w:rsidR="00FC0FF3" w:rsidP="00FC0FF3">
      <w:pPr>
        <w:ind w:left="360" w:firstLine="360"/>
        <w:rPr>
          <w:rFonts w:ascii="Arial" w:eastAsia="Arial" w:hAnsi="Arial" w:cs="Arial"/>
        </w:rPr>
      </w:pPr>
      <w:bookmarkStart w:id="68" w:name="_BILL_SECTION_UNALLOCATED__a5e80c3b_a21b"/>
      <w:bookmarkStart w:id="69" w:name="_PAGE__2_d8313976_fa68_4a47_a5a4_e3ca417"/>
      <w:bookmarkStart w:id="70" w:name="_PAR__1_4b6a2976_90f9_49b7_baa1_be367e94"/>
      <w:bookmarkStart w:id="71" w:name="_LINE__1_6c0e9f74_41a2_44fb_9084_304443a"/>
      <w:bookmarkEnd w:id="3"/>
      <w:bookmarkEnd w:id="44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26f90f4b_75b5_401c"/>
      <w:r>
        <w:rPr>
          <w:rFonts w:ascii="Arial" w:eastAsia="Arial" w:hAnsi="Arial" w:cs="Arial"/>
          <w:b/>
          <w:sz w:val="24"/>
        </w:rPr>
        <w:t>6</w:t>
      </w:r>
      <w:bookmarkEnd w:id="72"/>
      <w:r>
        <w:rPr>
          <w:rFonts w:ascii="Arial" w:eastAsia="Arial" w:hAnsi="Arial" w:cs="Arial"/>
          <w:b/>
          <w:sz w:val="24"/>
        </w:rPr>
        <w:t xml:space="preserve">.  Contingent upon ratification of bond issue.  </w:t>
      </w:r>
      <w:r>
        <w:rPr>
          <w:rFonts w:ascii="Arial" w:eastAsia="Arial" w:hAnsi="Arial" w:cs="Arial"/>
        </w:rPr>
        <w:t xml:space="preserve">Sections 1 to 5 do not </w:t>
      </w:r>
      <w:bookmarkStart w:id="73" w:name="_LINE__2_aee0f95b_a082_40b8_a8ae_44679f6"/>
      <w:bookmarkEnd w:id="71"/>
      <w:r>
        <w:rPr>
          <w:rFonts w:ascii="Arial" w:eastAsia="Arial" w:hAnsi="Arial" w:cs="Arial"/>
        </w:rPr>
        <w:t xml:space="preserve">become effective unless the people of the State ratify the issuance of the bonds as set forth </w:t>
      </w:r>
      <w:bookmarkStart w:id="74" w:name="_LINE__3_89cee750_fdf1_448b_a94a_bc0b019"/>
      <w:bookmarkEnd w:id="73"/>
      <w:r>
        <w:rPr>
          <w:rFonts w:ascii="Arial" w:eastAsia="Arial" w:hAnsi="Arial" w:cs="Arial"/>
        </w:rPr>
        <w:t>in this Act.</w:t>
      </w:r>
      <w:bookmarkEnd w:id="74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75" w:name="_BILL_SECTION_UNALLOCATED__9a445923_44b3"/>
      <w:bookmarkStart w:id="76" w:name="_PAR__2_42ee1651_6adc_4b35_bc69_049bcd46"/>
      <w:bookmarkStart w:id="77" w:name="_LINE__4_8868f19a_1780_4a87_a180_b4eb0d2"/>
      <w:bookmarkEnd w:id="68"/>
      <w:bookmarkEnd w:id="70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a282cc2b_ddfc_4e28"/>
      <w:r>
        <w:rPr>
          <w:rFonts w:ascii="Arial" w:eastAsia="Arial" w:hAnsi="Arial" w:cs="Arial"/>
          <w:b/>
          <w:sz w:val="24"/>
        </w:rPr>
        <w:t>7</w:t>
      </w:r>
      <w:bookmarkEnd w:id="78"/>
      <w:r>
        <w:rPr>
          <w:rFonts w:ascii="Arial" w:eastAsia="Arial" w:hAnsi="Arial" w:cs="Arial"/>
          <w:b/>
          <w:sz w:val="24"/>
        </w:rPr>
        <w:t xml:space="preserve">.  Appropriation balances at year-end.  </w:t>
      </w:r>
      <w:r>
        <w:rPr>
          <w:rFonts w:ascii="Arial" w:eastAsia="Arial" w:hAnsi="Arial" w:cs="Arial"/>
        </w:rPr>
        <w:t xml:space="preserve">At the end of each fiscal year, all </w:t>
      </w:r>
      <w:bookmarkStart w:id="79" w:name="_LINE__5_2452e375_fa45_49f9_9f9b_f9eff51"/>
      <w:bookmarkEnd w:id="77"/>
      <w:r>
        <w:rPr>
          <w:rFonts w:ascii="Arial" w:eastAsia="Arial" w:hAnsi="Arial" w:cs="Arial"/>
        </w:rPr>
        <w:t xml:space="preserve">unencumbered appropriation balances representing state money carry forward.  Bond </w:t>
      </w:r>
      <w:bookmarkStart w:id="80" w:name="_LINE__6_2617f344_e263_428a_8676_6a4dcd1"/>
      <w:bookmarkEnd w:id="79"/>
      <w:r>
        <w:rPr>
          <w:rFonts w:ascii="Arial" w:eastAsia="Arial" w:hAnsi="Arial" w:cs="Arial"/>
        </w:rPr>
        <w:t xml:space="preserve">proceeds that have not been expended within 10 years after the date of the sale of the bonds </w:t>
      </w:r>
      <w:bookmarkStart w:id="81" w:name="_LINE__7_05810051_1a74_4db2_9815_fe01869"/>
      <w:bookmarkEnd w:id="80"/>
      <w:r>
        <w:rPr>
          <w:rFonts w:ascii="Arial" w:eastAsia="Arial" w:hAnsi="Arial" w:cs="Arial"/>
        </w:rPr>
        <w:t xml:space="preserve">lapse to the Office of the Treasurer of State to be used for the retirement of general </w:t>
      </w:r>
      <w:bookmarkStart w:id="82" w:name="_LINE__8_be502ec8_83a3_44b7_99a6_9d2b506"/>
      <w:bookmarkEnd w:id="81"/>
      <w:r>
        <w:rPr>
          <w:rFonts w:ascii="Arial" w:eastAsia="Arial" w:hAnsi="Arial" w:cs="Arial"/>
        </w:rPr>
        <w:t>obligation bonds.</w:t>
      </w:r>
      <w:bookmarkEnd w:id="82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83" w:name="_BILL_SECTION_UNALLOCATED__df69d62d_1ce5"/>
      <w:bookmarkStart w:id="84" w:name="_PAR__3_9c2977cf_301f_46f5_84a9_87782608"/>
      <w:bookmarkStart w:id="85" w:name="_LINE__9_9e17a050_caa6_4cb9_87e3_6df856b"/>
      <w:bookmarkEnd w:id="75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SECTION_NUMBER__9754d4e8_9008_45cc"/>
      <w:r>
        <w:rPr>
          <w:rFonts w:ascii="Arial" w:eastAsia="Arial" w:hAnsi="Arial" w:cs="Arial"/>
          <w:b/>
          <w:sz w:val="24"/>
        </w:rPr>
        <w:t>8</w:t>
      </w:r>
      <w:bookmarkEnd w:id="86"/>
      <w:r>
        <w:rPr>
          <w:rFonts w:ascii="Arial" w:eastAsia="Arial" w:hAnsi="Arial" w:cs="Arial"/>
          <w:b/>
          <w:sz w:val="24"/>
        </w:rPr>
        <w:t xml:space="preserve">.  Bonds authorized but not issued.  </w:t>
      </w:r>
      <w:r>
        <w:rPr>
          <w:rFonts w:ascii="Arial" w:eastAsia="Arial" w:hAnsi="Arial" w:cs="Arial"/>
        </w:rPr>
        <w:t xml:space="preserve">Any bonds authorized but not issued </w:t>
      </w:r>
      <w:bookmarkStart w:id="87" w:name="_LINE__10_db5435b3_8312_40b4_b5b0_86d677"/>
      <w:bookmarkEnd w:id="85"/>
      <w:r>
        <w:rPr>
          <w:rFonts w:ascii="Arial" w:eastAsia="Arial" w:hAnsi="Arial" w:cs="Arial"/>
        </w:rPr>
        <w:t xml:space="preserve">within 5 years of ratification of this Act are deauthorized and may not be issued, except </w:t>
      </w:r>
      <w:bookmarkStart w:id="88" w:name="_LINE__11_3ea34e86_f433_4aca_82c5_c3a7bf"/>
      <w:bookmarkEnd w:id="87"/>
      <w:r>
        <w:rPr>
          <w:rFonts w:ascii="Arial" w:eastAsia="Arial" w:hAnsi="Arial" w:cs="Arial"/>
        </w:rPr>
        <w:t xml:space="preserve">that the Legislature may, within 2 years after the expiration of that 5-year period, extend </w:t>
      </w:r>
      <w:bookmarkStart w:id="89" w:name="_LINE__12_93527c0b_901c_4cb4_b749_feb632"/>
      <w:bookmarkEnd w:id="88"/>
      <w:r>
        <w:rPr>
          <w:rFonts w:ascii="Arial" w:eastAsia="Arial" w:hAnsi="Arial" w:cs="Arial"/>
        </w:rPr>
        <w:t xml:space="preserve">the period for issuing any remaining unissued bonds for an additional amount of time not </w:t>
      </w:r>
      <w:bookmarkStart w:id="90" w:name="_LINE__13_17159d7f_f5b8_4bdb_9f40_687a00"/>
      <w:bookmarkEnd w:id="89"/>
      <w:r>
        <w:rPr>
          <w:rFonts w:ascii="Arial" w:eastAsia="Arial" w:hAnsi="Arial" w:cs="Arial"/>
        </w:rPr>
        <w:t>to exceed 5 years.</w:t>
      </w:r>
      <w:bookmarkEnd w:id="90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91" w:name="_BILL_SECTION_UNALLOCATED__be05c2a5_2d7f"/>
      <w:bookmarkStart w:id="92" w:name="_PAR__4_d259b4f4_189d_4e5a_aefb_9a8e9996"/>
      <w:bookmarkStart w:id="93" w:name="_LINE__14_c7822fc5_94f6_4655_b0b3_f80100"/>
      <w:bookmarkEnd w:id="83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1b350054_1547_4c67"/>
      <w:r>
        <w:rPr>
          <w:rFonts w:ascii="Arial" w:eastAsia="Arial" w:hAnsi="Arial" w:cs="Arial"/>
          <w:b/>
          <w:sz w:val="24"/>
        </w:rPr>
        <w:t>9</w:t>
      </w:r>
      <w:bookmarkEnd w:id="94"/>
      <w:r>
        <w:rPr>
          <w:rFonts w:ascii="Arial" w:eastAsia="Arial" w:hAnsi="Arial" w:cs="Arial"/>
          <w:b/>
          <w:sz w:val="24"/>
        </w:rPr>
        <w:t xml:space="preserve">.  Referendum for ratification; submission at election; form of </w:t>
      </w:r>
      <w:bookmarkStart w:id="95" w:name="_LINE__15_db137e9d_bc94_4573_ab2d_4a04e2"/>
      <w:bookmarkEnd w:id="93"/>
      <w:r>
        <w:rPr>
          <w:rFonts w:ascii="Arial" w:eastAsia="Arial" w:hAnsi="Arial" w:cs="Arial"/>
          <w:b/>
          <w:sz w:val="24"/>
        </w:rPr>
        <w:t xml:space="preserve">question; effective date.  </w:t>
      </w:r>
      <w:r>
        <w:rPr>
          <w:rFonts w:ascii="Arial" w:eastAsia="Arial" w:hAnsi="Arial" w:cs="Arial"/>
        </w:rPr>
        <w:t xml:space="preserve">This Act must be submitted to the legal voters of the State at </w:t>
      </w:r>
      <w:bookmarkStart w:id="96" w:name="_LINE__16_8abb5ca8_1b42_443a_8463_fe1dc9"/>
      <w:bookmarkEnd w:id="95"/>
      <w:r>
        <w:rPr>
          <w:rFonts w:ascii="Arial" w:eastAsia="Arial" w:hAnsi="Arial" w:cs="Arial"/>
        </w:rPr>
        <w:t xml:space="preserve">a statewide election held in the month of November following passage of this Act.  The </w:t>
      </w:r>
      <w:bookmarkStart w:id="97" w:name="_LINE__17_cd21d06a_2fca_4160_aefb_ca03bc"/>
      <w:bookmarkEnd w:id="96"/>
      <w:r>
        <w:rPr>
          <w:rFonts w:ascii="Arial" w:eastAsia="Arial" w:hAnsi="Arial" w:cs="Arial"/>
        </w:rPr>
        <w:t xml:space="preserve">municipal officers of this State shall notify the inhabitants of their respective cities, towns </w:t>
      </w:r>
      <w:bookmarkStart w:id="98" w:name="_LINE__18_33c2c46e_95bc_4391_ad5f_785604"/>
      <w:bookmarkEnd w:id="97"/>
      <w:r>
        <w:rPr>
          <w:rFonts w:ascii="Arial" w:eastAsia="Arial" w:hAnsi="Arial" w:cs="Arial"/>
        </w:rPr>
        <w:t xml:space="preserve">and plantations to meet, in the manner prescribed by law for holding a statewide election, </w:t>
      </w:r>
      <w:bookmarkStart w:id="99" w:name="_LINE__19_8903d949_a561_49bc_9067_ad3430"/>
      <w:bookmarkEnd w:id="98"/>
      <w:r>
        <w:rPr>
          <w:rFonts w:ascii="Arial" w:eastAsia="Arial" w:hAnsi="Arial" w:cs="Arial"/>
        </w:rPr>
        <w:t>to vote on the acceptance or rejection of this Act by voting on the following question:</w:t>
      </w:r>
      <w:bookmarkEnd w:id="99"/>
    </w:p>
    <w:p w:rsidR="00FC0FF3" w:rsidP="00FC0FF3">
      <w:pPr>
        <w:ind w:left="1080" w:right="720"/>
        <w:rPr>
          <w:rFonts w:ascii="Arial" w:eastAsia="Arial" w:hAnsi="Arial" w:cs="Arial"/>
        </w:rPr>
      </w:pPr>
      <w:bookmarkStart w:id="100" w:name="_PAR__5_89857cea_5341_416c_b906_7ccc7aa0"/>
      <w:bookmarkStart w:id="101" w:name="_LINE__20_50fcec8b_86d5_49b8_b98f_14fe59"/>
      <w:bookmarkEnd w:id="92"/>
      <w:r>
        <w:rPr>
          <w:rFonts w:ascii="Arial" w:eastAsia="Arial" w:hAnsi="Arial" w:cs="Arial"/>
        </w:rPr>
        <w:t>"Do you favor a $100,000,000 bond issue to provide funding</w:t>
      </w:r>
      <w:r w:rsidRPr="00087D2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for </w:t>
      </w:r>
      <w:r w:rsidRPr="00087D2E">
        <w:rPr>
          <w:rFonts w:ascii="Arial" w:eastAsia="Arial" w:hAnsi="Arial" w:cs="Arial"/>
        </w:rPr>
        <w:t>a world-</w:t>
      </w:r>
      <w:bookmarkStart w:id="102" w:name="_LINE__21_e0f9aaff_5476_444b_b8f2_6285ba"/>
      <w:bookmarkEnd w:id="101"/>
      <w:r w:rsidRPr="00087D2E">
        <w:rPr>
          <w:rFonts w:ascii="Arial" w:eastAsia="Arial" w:hAnsi="Arial" w:cs="Arial"/>
        </w:rPr>
        <w:t xml:space="preserve">class affordable high-speed Internet infrastructure </w:t>
      </w:r>
      <w:r>
        <w:rPr>
          <w:rFonts w:ascii="Arial" w:eastAsia="Arial" w:hAnsi="Arial" w:cs="Arial"/>
        </w:rPr>
        <w:t xml:space="preserve">that will </w:t>
      </w:r>
      <w:r w:rsidRPr="00087D2E">
        <w:rPr>
          <w:rFonts w:ascii="Arial" w:eastAsia="Arial" w:hAnsi="Arial" w:cs="Arial"/>
        </w:rPr>
        <w:t xml:space="preserve">reach 98% of </w:t>
      </w:r>
      <w:bookmarkStart w:id="103" w:name="_LINE__22_839762df_2ab4_4c9f_8037_998cc1"/>
      <w:bookmarkEnd w:id="102"/>
      <w:r>
        <w:rPr>
          <w:rFonts w:ascii="Arial" w:eastAsia="Arial" w:hAnsi="Arial" w:cs="Arial"/>
        </w:rPr>
        <w:t>homes and businesses</w:t>
      </w:r>
      <w:r w:rsidRPr="00087D2E">
        <w:rPr>
          <w:rFonts w:ascii="Arial" w:eastAsia="Arial" w:hAnsi="Arial" w:cs="Arial"/>
        </w:rPr>
        <w:t xml:space="preserve"> in the State</w:t>
      </w:r>
      <w:r>
        <w:rPr>
          <w:rFonts w:ascii="Arial" w:eastAsia="Arial" w:hAnsi="Arial" w:cs="Arial"/>
        </w:rPr>
        <w:t xml:space="preserve"> within 5 years?"</w:t>
      </w:r>
      <w:bookmarkEnd w:id="103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104" w:name="_PAR__6_6af4063f_dcde_4037_a840_1ce9b8b9"/>
      <w:bookmarkStart w:id="105" w:name="_LINE__23_3b2dfa18_89e0_4b5a_95d1_f9b4eb"/>
      <w:bookmarkEnd w:id="100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106" w:name="_LINE__24_84bcbafa_b74a_4faf_a446_951daa"/>
      <w:bookmarkEnd w:id="105"/>
      <w:r>
        <w:rPr>
          <w:rFonts w:ascii="Arial" w:eastAsia="Arial" w:hAnsi="Arial" w:cs="Arial"/>
        </w:rPr>
        <w:t xml:space="preserve">and designate their choice by a cross or check mark placed within a corresponding square </w:t>
      </w:r>
      <w:bookmarkStart w:id="107" w:name="_LINE__25_9793b803_0712_4481_9804_541e0c"/>
      <w:bookmarkEnd w:id="106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108" w:name="_LINE__26_d0e30bf4_bbff_4751_857c_5176a0"/>
      <w:bookmarkEnd w:id="107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109" w:name="_LINE__27_5470f738_4a23_4316_ad75_dbc211"/>
      <w:bookmarkEnd w:id="108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110" w:name="_LINE__28_dc7bcda0_ad96_4107_b809_6f315c"/>
      <w:bookmarkEnd w:id="109"/>
      <w:r>
        <w:rPr>
          <w:rFonts w:ascii="Arial" w:eastAsia="Arial" w:hAnsi="Arial" w:cs="Arial"/>
        </w:rPr>
        <w:t xml:space="preserve">returns.  If a majority of the legal votes are cast in favor of this Act, the Governor shall </w:t>
      </w:r>
      <w:bookmarkStart w:id="111" w:name="_LINE__29_01e4d3f9_9502_4d5f_a5a2_abda62"/>
      <w:bookmarkEnd w:id="110"/>
      <w:r>
        <w:rPr>
          <w:rFonts w:ascii="Arial" w:eastAsia="Arial" w:hAnsi="Arial" w:cs="Arial"/>
        </w:rPr>
        <w:t xml:space="preserve">proclaim the result without delay and this Act becomes effective 30 days after the date of </w:t>
      </w:r>
      <w:bookmarkStart w:id="112" w:name="_LINE__30_5f7f8e8b_8050_4dc9_b454_bd5725"/>
      <w:bookmarkEnd w:id="111"/>
      <w:r>
        <w:rPr>
          <w:rFonts w:ascii="Arial" w:eastAsia="Arial" w:hAnsi="Arial" w:cs="Arial"/>
        </w:rPr>
        <w:t>the proclamation.</w:t>
      </w:r>
      <w:bookmarkEnd w:id="112"/>
    </w:p>
    <w:p w:rsidR="00FC0FF3" w:rsidP="00FC0FF3">
      <w:pPr>
        <w:ind w:left="360" w:firstLine="360"/>
        <w:rPr>
          <w:rFonts w:ascii="Arial" w:eastAsia="Arial" w:hAnsi="Arial" w:cs="Arial"/>
        </w:rPr>
      </w:pPr>
      <w:bookmarkStart w:id="113" w:name="_PAR__7_b76209fc_1217_415c_8204_2906d955"/>
      <w:bookmarkStart w:id="114" w:name="_LINE__31_1c1d802d_fd80_48aa_9132_a64ab3"/>
      <w:bookmarkEnd w:id="104"/>
      <w:r>
        <w:rPr>
          <w:rFonts w:ascii="Arial" w:eastAsia="Arial" w:hAnsi="Arial" w:cs="Arial"/>
        </w:rPr>
        <w:t xml:space="preserve">The Secretary of State shall prepare and furnish to each city, town and plantation all </w:t>
      </w:r>
      <w:bookmarkStart w:id="115" w:name="_LINE__32_52e23345_98bc_4642_94a6_e995a8"/>
      <w:bookmarkEnd w:id="114"/>
      <w:r>
        <w:rPr>
          <w:rFonts w:ascii="Arial" w:eastAsia="Arial" w:hAnsi="Arial" w:cs="Arial"/>
        </w:rPr>
        <w:t xml:space="preserve">ballots, returns and copies of this Act necessary to carry out the purposes of this </w:t>
      </w:r>
      <w:bookmarkStart w:id="116" w:name="_LINE__33_b3b7775a_88ca_450f_b88a_d85921"/>
      <w:bookmarkEnd w:id="115"/>
      <w:r>
        <w:rPr>
          <w:rFonts w:ascii="Arial" w:eastAsia="Arial" w:hAnsi="Arial" w:cs="Arial"/>
        </w:rPr>
        <w:t>referendum.</w:t>
      </w:r>
      <w:bookmarkEnd w:id="116"/>
    </w:p>
    <w:p w:rsidR="00FC0FF3" w:rsidP="00FC0FF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7" w:name="_SUMMARY__14a29daa_9b75_47f2_ad7b_57bf2f"/>
      <w:bookmarkStart w:id="118" w:name="_PAR__8_e816bfc5_0943_4a8a_8941_5ee82902"/>
      <w:bookmarkStart w:id="119" w:name="_LINE__34_23d24f55_2dd0_4f8a_b699_3b586c"/>
      <w:bookmarkEnd w:id="12"/>
      <w:bookmarkEnd w:id="91"/>
      <w:bookmarkEnd w:id="113"/>
      <w:r>
        <w:rPr>
          <w:rFonts w:ascii="Arial" w:eastAsia="Arial" w:hAnsi="Arial" w:cs="Arial"/>
          <w:b/>
          <w:sz w:val="24"/>
        </w:rPr>
        <w:t>SUMMARY</w:t>
      </w:r>
      <w:bookmarkEnd w:id="119"/>
    </w:p>
    <w:p w:rsidR="00FC0FF3" w:rsidP="00FC0FF3">
      <w:pPr>
        <w:ind w:firstLine="360"/>
        <w:rPr>
          <w:rFonts w:ascii="Arial" w:eastAsia="Arial" w:hAnsi="Arial" w:cs="Arial"/>
        </w:rPr>
      </w:pPr>
      <w:bookmarkStart w:id="120" w:name="_PAR__9_f3c34eb6_550f_4f4c_8cec_f0b15f14"/>
      <w:bookmarkStart w:id="121" w:name="_LINE__35_916df650_c1cd_4c47_8e2b_e8c817"/>
      <w:bookmarkEnd w:id="118"/>
      <w:r w:rsidRPr="000D40D7">
        <w:rPr>
          <w:rFonts w:ascii="Arial" w:eastAsia="Arial" w:hAnsi="Arial" w:cs="Arial"/>
        </w:rPr>
        <w:t>The funds provided by this bond issue, in the amount of $100,000,000</w:t>
      </w:r>
      <w:r>
        <w:rPr>
          <w:rFonts w:ascii="Arial" w:eastAsia="Arial" w:hAnsi="Arial" w:cs="Arial"/>
        </w:rPr>
        <w:t>,</w:t>
      </w:r>
      <w:r w:rsidRPr="000D40D7">
        <w:rPr>
          <w:rFonts w:ascii="Arial" w:eastAsia="Arial" w:hAnsi="Arial" w:cs="Arial"/>
        </w:rPr>
        <w:t xml:space="preserve"> will be used to </w:t>
      </w:r>
      <w:bookmarkStart w:id="122" w:name="_LINE__36_f94066b8_69e8_434e_bf69_c28db8"/>
      <w:bookmarkEnd w:id="121"/>
      <w:r w:rsidRPr="000D40D7">
        <w:rPr>
          <w:rFonts w:ascii="Arial" w:eastAsia="Arial" w:hAnsi="Arial" w:cs="Arial"/>
        </w:rPr>
        <w:t xml:space="preserve">provide funding for a world-class affordable high-speed Internet infrastructure that will reach </w:t>
      </w:r>
      <w:bookmarkStart w:id="123" w:name="_LINE__37_ff6562d3_55c2_4574_a936_b18178"/>
      <w:bookmarkEnd w:id="122"/>
      <w:r w:rsidRPr="000D40D7">
        <w:rPr>
          <w:rFonts w:ascii="Arial" w:eastAsia="Arial" w:hAnsi="Arial" w:cs="Arial"/>
        </w:rPr>
        <w:t xml:space="preserve">98% of </w:t>
      </w:r>
      <w:r>
        <w:rPr>
          <w:rFonts w:ascii="Arial" w:eastAsia="Arial" w:hAnsi="Arial" w:cs="Arial"/>
        </w:rPr>
        <w:t>homes and businesses</w:t>
      </w:r>
      <w:r w:rsidRPr="000D40D7">
        <w:rPr>
          <w:rFonts w:ascii="Arial" w:eastAsia="Arial" w:hAnsi="Arial" w:cs="Arial"/>
        </w:rPr>
        <w:t xml:space="preserve"> in the State within 5 years.</w:t>
      </w:r>
      <w:bookmarkEnd w:id="123"/>
    </w:p>
    <w:bookmarkEnd w:id="1"/>
    <w:bookmarkEnd w:id="2"/>
    <w:bookmarkEnd w:id="69"/>
    <w:bookmarkEnd w:id="117"/>
    <w:bookmarkEnd w:id="12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LR1518,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a General Fund Bond Issue To Connect Maine with a World-class Internet Infrastructure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7D2E"/>
    <w:rsid w:val="000D40D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765E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0FF3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128663</ItemId>
    <LRId>67570</LRId>
    <LRNumber>1518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Y</BondIssueFlag>
    <ConfirmationProcedureFlag>N</ConfirmationProcedureFlag>
    <IsErrorsBill>false</IsErrorsBill>
    <LRTitle>An Act To Authorize a General Fund Bond Issue To Connect Maine with a World-class Internet Infrastructure</LRTitle>
    <ItemTitle>An Act To Authorize a General Fund Bond Issue To Connect Maine with a World-class Internet Infrastructure</ItemTitle>
    <ShortTitle1>BOND ISSUE TO CONNECT MAINE</ShortTitle1>
    <ShortTitle2>WITH A WORLD-CLASS INTERNET</ShortTitle2>
    <SponsorFirstName>Richard</SponsorFirstName>
    <SponsorLastName>Bennett</SponsorLastName>
    <SponsorChamberPrefix>Sen.</SponsorChamberPrefix>
    <SponsorFrom>Oxford</SponsorFrom>
    <DraftingCycleCount>2</DraftingCycleCount>
    <LatestDraftingActionId>124</LatestDraftingActionId>
    <LatestDraftingActionDate>2021-03-16T17:45:20</LatestDraftingActionDate>
    <LatestDrafterName>amolesworth</LatestDrafterName>
    <LatestProoferName>smcsorley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w:rsidR="00FC0FF3" w:rsidRDefault="00FC0FF3" w:rsidP="00FC0FF3"&amp;gt;&amp;lt;w:pPr&amp;gt;&amp;lt;w:ind w:left="360" w:firstLine="360" /&amp;gt;&amp;lt;/w:pPr&amp;gt;&amp;lt;w:bookmarkStart w:id="0" w:name="_BOND_ISSUE__c77cee3d_bbb9_47a2_b271_158" /&amp;gt;&amp;lt;w:bookmarkStart w:id="1" w:name="_DOC_BODY__2d6f3af2_d7ed_4260_af4a_8dbd2" /&amp;gt;&amp;lt;w:bookmarkStart w:id="2" w:name="_DOC_BODY_CONTAINER__eaf4c410_41dd_4975_" /&amp;gt;&amp;lt;w:bookmarkStart w:id="3" w:name="_PAGE__1_9da6b684_26e5_4653_b196_73285ed" /&amp;gt;&amp;lt;w:bookmarkStart w:id="4" w:name="_PAR__1_28d3d430_5ffd_4848_9c6e_eb194c97" /&amp;gt;&amp;lt;w:bookmarkStart w:id="5" w:name="_LINE__1_d404ebdc_1556_4659_aa2b_72b7dc9" /&amp;gt;&amp;lt;w:r&amp;gt;&amp;lt;w:rPr&amp;gt;&amp;lt;w:b /&amp;gt;&amp;lt;w:sz w:val="24" /&amp;gt;&amp;lt;/w:rPr&amp;gt;&amp;lt;w:t xml:space="preserve"&amp;gt;Preamble.  &amp;lt;/w:t&amp;gt;&amp;lt;/w:r&amp;gt;&amp;lt;w:r&amp;gt;&amp;lt;w:t xml:space="preserve"&amp;gt;Two thirds of both Houses of the Legislature deeming it necessary in &amp;lt;/w:t&amp;gt;&amp;lt;/w:r&amp;gt;&amp;lt;w:bookmarkStart w:id="6" w:name="_LINE__2_dae4a987_09eb_4c1c_94b9_5a6ecbb" /&amp;gt;&amp;lt;w:bookmarkEnd w:id="5" /&amp;gt;&amp;lt;w:r&amp;gt;&amp;lt;w:t xml:space="preserve"&amp;gt;accordance with the Constitution of Maine, Article IX, Section 14 to authorize the issuance &amp;lt;/w:t&amp;gt;&amp;lt;/w:r&amp;gt;&amp;lt;w:bookmarkStart w:id="7" w:name="_LINE__3_f2cd7b0e_d060_49f6_a5f4_902ea43" /&amp;gt;&amp;lt;w:bookmarkEnd w:id="6" /&amp;gt;&amp;lt;w:r&amp;gt;&amp;lt;w:t&amp;gt;of bonds on behalf of the State of Maine to provide funds as described in this Act,&amp;lt;/w:t&amp;gt;&amp;lt;/w:r&amp;gt;&amp;lt;w:bookmarkEnd w:id="7" /&amp;gt;&amp;lt;/w:p&amp;gt;&amp;lt;w:p w:rsidR="00FC0FF3" w:rsidRDefault="00FC0FF3" w:rsidP="00FC0FF3"&amp;gt;&amp;lt;w:pPr&amp;gt;&amp;lt;w:ind w:left="360" /&amp;gt;&amp;lt;/w:pPr&amp;gt;&amp;lt;w:bookmarkStart w:id="8" w:name="_ENACTING_CLAUSE__2b6a7b6c_ef99_402f_ae7" /&amp;gt;&amp;lt;w:bookmarkStart w:id="9" w:name="_PAR__2_3f2ad6ae_7b99_45a4_930c_229cf55c" /&amp;gt;&amp;lt;w:bookmarkStart w:id="10" w:name="_LINE__4_c467ce96_6fee_4416_99b2_66b38da" /&amp;gt;&amp;lt;w:bookmarkEnd w:id="0" /&amp;gt;&amp;lt;w:bookmarkEnd w:id="4" /&amp;gt;&amp;lt;w:r&amp;gt;&amp;lt;w:rPr&amp;gt;&amp;lt;w:b /&amp;gt;&amp;lt;/w:rPr&amp;gt;&amp;lt;w:t&amp;gt;Be it enacted by the People of the State of Maine as follows:&amp;lt;/w:t&amp;gt;&amp;lt;/w:r&amp;gt;&amp;lt;w:bookmarkEnd w:id="10" /&amp;gt;&amp;lt;/w:p&amp;gt;&amp;lt;w:p w:rsidR="00FC0FF3" w:rsidRDefault="00FC0FF3" w:rsidP="00FC0FF3"&amp;gt;&amp;lt;w:pPr&amp;gt;&amp;lt;w:ind w:left="360" w:firstLine="360" /&amp;gt;&amp;lt;/w:pPr&amp;gt;&amp;lt;w:bookmarkStart w:id="11" w:name="_BILL_SECTION_UNALLOCATED__ffe3c4b6_1760" /&amp;gt;&amp;lt;w:bookmarkStart w:id="12" w:name="_DOC_BODY_CONTENT__0e596862_53d1_4aeb_a5" /&amp;gt;&amp;lt;w:bookmarkStart w:id="13" w:name="_PAR__3_d88eeb37_d4ee_477e_971b_62b2fddf" /&amp;gt;&amp;lt;w:bookmarkStart w:id="14" w:name="_LINE__5_297ea283_a7d6_4665_83a0_fceb934" /&amp;gt;&amp;lt;w:bookmarkEnd w:id="8"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w:id="15" w:name="_BILL_SECTION_NUMBER__023ff6b3_fadf_484c" /&amp;gt;&amp;lt;w:r&amp;gt;&amp;lt;w:rPr&amp;gt;&amp;lt;w:b /&amp;gt;&amp;lt;w:sz w:val="24" /&amp;gt;&amp;lt;/w:rPr&amp;gt;&amp;lt;w:t&amp;gt;1&amp;lt;/w:t&amp;gt;&amp;lt;/w:r&amp;gt;&amp;lt;w:bookmarkEnd w:id="15" /&amp;gt;&amp;lt;w:r&amp;gt;&amp;lt;w:rPr&amp;gt;&amp;lt;w:b /&amp;gt;&amp;lt;w:sz w:val="24" /&amp;gt;&amp;lt;/w:rPr&amp;gt;&amp;lt;w:t xml:space="preserve"&amp;gt;.  Authorization of bonds.  &amp;lt;/w:t&amp;gt;&amp;lt;/w:r&amp;gt;&amp;lt;w:r&amp;gt;&amp;lt;w:t xml:space="preserve"&amp;gt;The Treasurer of State is authorized, under the &amp;lt;/w:t&amp;gt;&amp;lt;/w:r&amp;gt;&amp;lt;w:bookmarkStart w:id="16" w:name="_LINE__6_49594cb5_e160_4b61_b86f_6d374cb" /&amp;gt;&amp;lt;w:bookmarkEnd w:id="14" /&amp;gt;&amp;lt;w:r&amp;gt;&amp;lt;w:t xml:space="preserve"&amp;gt;direction of the Governor, to issue bonds in the name and on behalf of the State in an &amp;lt;/w:t&amp;gt;&amp;lt;/w:r&amp;gt;&amp;lt;w:bookmarkStart w:id="17" w:name="_LINE__7_9432bfcf_a3e4_4bd3_a71f_4a6b27c" /&amp;gt;&amp;lt;w:bookmarkEnd w:id="16" /&amp;gt;&amp;lt;w:r&amp;gt;&amp;lt;w:t xml:space="preserve"&amp;gt;amount not exceeding $100,000,000 for the purposes described in section 5 of this Act.  &amp;lt;/w:t&amp;gt;&amp;lt;/w:r&amp;gt;&amp;lt;w:bookmarkStart w:id="18" w:name="_LINE__8_27525a43_00ee_4c0c_8e82_242f49b" /&amp;gt;&amp;lt;w:bookmarkEnd w:id="17" /&amp;gt;&amp;lt;w:r&amp;gt;&amp;lt;w:t xml:space="preserve"&amp;gt;The bonds are a pledge of the full faith and credit of the State.  The bonds may not run for &amp;lt;/w:t&amp;gt;&amp;lt;/w:r&amp;gt;&amp;lt;w:bookmarkStart w:id="19" w:name="_LINE__9_9cc71d3e_1730_4bb5_9ee7_470e7ac" /&amp;gt;&amp;lt;w:bookmarkEnd w:id="18" /&amp;gt;&amp;lt;w:r&amp;gt;&amp;lt;w:t&amp;gt;a period longer than 10 years from the date of the original issue of the bonds.&amp;lt;/w:t&amp;gt;&amp;lt;/w:r&amp;gt;&amp;lt;w:bookmarkEnd w:id="19" /&amp;gt;&amp;lt;/w:p&amp;gt;&amp;lt;w:p w:rsidR="00FC0FF3" w:rsidRDefault="00FC0FF3" w:rsidP="00FC0FF3"&amp;gt;&amp;lt;w:pPr&amp;gt;&amp;lt;w:ind w:left="360" w:firstLine="360" /&amp;gt;&amp;lt;/w:pPr&amp;gt;&amp;lt;w:bookmarkStart w:id="20" w:name="_BILL_SECTION_UNALLOCATED__fee4ca74_0e90" /&amp;gt;&amp;lt;w:bookmarkStart w:id="21" w:name="_PAR__4_d8562c9b_c86d_4597_a7c2_e0f7df11" /&amp;gt;&amp;lt;w:bookmarkStart w:id="22" w:name="_LINE__10_d2205e97_8c26_4a24_a4d9_fd1cd6" /&amp;gt;&amp;lt;w:bookmarkEnd w:id="11" /&amp;gt;&amp;lt;w:bookmarkEnd w:id="13" /&amp;gt;&amp;lt;w:r&amp;gt;&amp;lt;w:rPr&amp;gt;&amp;lt;w:b /&amp;gt;&amp;lt;w:sz w:val="24" /&amp;gt;&amp;lt;/w:rPr&amp;gt;&amp;lt;w:t xml:space="preserve"&amp;gt;Sec. &amp;lt;/w:t&amp;gt;&amp;lt;/w:r&amp;gt;&amp;lt;w:bookmarkStart w:id="23" w:name="_BILL_SECTION_NUMBER__480374de_2ef4_4c98" /&amp;gt;&amp;lt;w:r&amp;gt;&amp;lt;w:rPr&amp;gt;&amp;lt;w:b /&amp;gt;&amp;lt;w:sz w:val="24" /&amp;gt;&amp;lt;/w:rPr&amp;gt;&amp;lt;w:t&amp;gt;2&amp;lt;/w:t&amp;gt;&amp;lt;/w:r&amp;gt;&amp;lt;w:bookmarkEnd w:id="23" /&amp;gt;&amp;lt;w:r&amp;gt;&amp;lt;w:rPr&amp;gt;&amp;lt;w:b /&amp;gt;&amp;lt;w:sz w:val="24" /&amp;gt;&amp;lt;/w:rPr&amp;gt;&amp;lt;w:t xml:space="preserve"&amp;gt;.  Records of bonds issued; Treasurer of State.  &amp;lt;/w:t&amp;gt;&amp;lt;/w:r&amp;gt;&amp;lt;w:r&amp;gt;&amp;lt;w:t xml:space="preserve"&amp;gt;The Treasurer of State &amp;lt;/w:t&amp;gt;&amp;lt;/w:r&amp;gt;&amp;lt;w:bookmarkStart w:id="24" w:name="_LINE__11_adabf81b_167f_4ac6_b548_97aefe" /&amp;gt;&amp;lt;w:bookmarkEnd w:id="22" /&amp;gt;&amp;lt;w:r&amp;gt;&amp;lt;w:t xml:space="preserve"&amp;gt;shall ensure that an account of each bond is kept showing the number of the bond, the name &amp;lt;/w:t&amp;gt;&amp;lt;/w:r&amp;gt;&amp;lt;w:bookmarkStart w:id="25" w:name="_LINE__12_4deafa38_a698_4ea3_946d_526e1e" /&amp;gt;&amp;lt;w:bookmarkEnd w:id="24" /&amp;gt;&amp;lt;w:r&amp;gt;&amp;lt;w:t xml:space="preserve"&amp;gt;of the successful bidder to whom sold, the amount received for the bond, the date of sale &amp;lt;/w:t&amp;gt;&amp;lt;/w:r&amp;gt;&amp;lt;w:bookmarkStart w:id="26" w:name="_LINE__13_903cd521_c898_48b9_ac9a_70ae82" /&amp;gt;&amp;lt;w:bookmarkEnd w:id="25" /&amp;gt;&amp;lt;w:r&amp;gt;&amp;lt;w:t&amp;gt;and the date when payable.&amp;lt;/w:t&amp;gt;&amp;lt;/w:r&amp;gt;&amp;lt;w:bookmarkEnd w:id="26" /&amp;gt;&amp;lt;/w:p&amp;gt;&amp;lt;w:p w:rsidR="00FC0FF3" w:rsidRDefault="00FC0FF3" w:rsidP="00FC0FF3"&amp;gt;&amp;lt;w:pPr&amp;gt;&amp;lt;w:ind w:left="360" w:firstLine="360" /&amp;gt;&amp;lt;/w:pPr&amp;gt;&amp;lt;w:bookmarkStart w:id="27" w:name="_BILL_SECTION_UNALLOCATED__122c5d7f_1eec" /&amp;gt;&amp;lt;w:bookmarkStart w:id="28" w:name="_PAR__5_a1902147_c4fd_4eff_80bc_866ae9d0" /&amp;gt;&amp;lt;w:bookmarkStart w:id="29" w:name="_LINE__14_87f4cb8d_6d04_4b3d_b11b_0b96f3"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w:id="30" w:name="_BILL_SECTION_NUMBER__58a4f5b9_0b18_4574" /&amp;gt;&amp;lt;w:r&amp;gt;&amp;lt;w:rPr&amp;gt;&amp;lt;w:b /&amp;gt;&amp;lt;w:sz w:val="24" /&amp;gt;&amp;lt;/w:rPr&amp;gt;&amp;lt;w:t&amp;gt;3&amp;lt;/w:t&amp;gt;&amp;lt;/w:r&amp;gt;&amp;lt;w:bookmarkEnd w:id="30" /&amp;gt;&amp;lt;w:r&amp;gt;&amp;lt;w:rPr&amp;gt;&amp;lt;w:b /&amp;gt;&amp;lt;w:sz w:val="24" /&amp;gt;&amp;lt;/w:rPr&amp;gt;&amp;lt;w:t xml:space="preserve"&amp;gt;.  Sale; how negotiated; proceeds appropriated.  &amp;lt;/w:t&amp;gt;&amp;lt;/w:r&amp;gt;&amp;lt;w:r&amp;gt;&amp;lt;w:t xml:space="preserve"&amp;gt;The Treasurer of State &amp;lt;/w:t&amp;gt;&amp;lt;/w:r&amp;gt;&amp;lt;w:bookmarkStart w:id="31" w:name="_LINE__15_185d922d_ee0f_4d5e_ad3b_eee7fa" /&amp;gt;&amp;lt;w:bookmarkEnd w:id="29" /&amp;gt;&amp;lt;w:r&amp;gt;&amp;lt;w:t xml:space="preserve"&amp;gt;may negotiate the sale of the bonds by direction of the Governor, but no bond may be &amp;lt;/w:t&amp;gt;&amp;lt;/w:r&amp;gt;&amp;lt;w:bookmarkStart w:id="32" w:name="_LINE__16_7ce48d67_6c9d_434a_8845_8371a9" /&amp;gt;&amp;lt;w:bookmarkEnd w:id="31" /&amp;gt;&amp;lt;w:r&amp;gt;&amp;lt;w:t xml:space="preserve"&amp;gt;loaned, pledged or hypothecated on behalf of the State.  The proceeds of the sale of the &amp;lt;/w:t&amp;gt;&amp;lt;/w:r&amp;gt;&amp;lt;w:bookmarkStart w:id="33" w:name="_LINE__17_c2622608_0254_46a1_a615_7ca77b" /&amp;gt;&amp;lt;w:bookmarkEnd w:id="32" /&amp;gt;&amp;lt;w:r&amp;gt;&amp;lt;w:t xml:space="preserve"&amp;gt;bonds, which must be held by the Treasurer of State and paid by the Treasurer of State &amp;lt;/w:t&amp;gt;&amp;lt;/w:r&amp;gt;&amp;lt;w:bookmarkStart w:id="34" w:name="_LINE__18_4df1bc0a_4fda_4993_a236_a4c2bc" /&amp;gt;&amp;lt;w:bookmarkEnd w:id="33" /&amp;gt;&amp;lt;w:r&amp;gt;&amp;lt;w:t xml:space="preserve"&amp;gt;upon warrants drawn by the State Controller, are appropriated solely for the purposes set &amp;lt;/w:t&amp;gt;&amp;lt;/w:r&amp;gt;&amp;lt;w:bookmarkStart w:id="35" w:name="_LINE__19_8651042a_6b97_45fc_83e6_98b5f4" /&amp;gt;&amp;lt;w:bookmarkEnd w:id="34" /&amp;gt;&amp;lt;w:r&amp;gt;&amp;lt;w:t xml:space="preserve"&amp;gt;forth in this Act.  Any unencumbered balances remaining at the completion of the project &amp;lt;/w:t&amp;gt;&amp;lt;/w:r&amp;gt;&amp;lt;w:bookmarkStart w:id="36" w:name="_LINE__20_a9bb50f0_d3bc_4bbd_9b85_cf387d" /&amp;gt;&amp;lt;w:bookmarkEnd w:id="35" /&amp;gt;&amp;lt;w:r&amp;gt;&amp;lt;w:t xml:space="preserve"&amp;gt;in this Act lapse to the Office of the Treasurer of State to be used for the retirement of &amp;lt;/w:t&amp;gt;&amp;lt;/w:r&amp;gt;&amp;lt;w:bookmarkStart w:id="37" w:name="_LINE__21_854c9189_1952_4e66_9100_9127bd" /&amp;gt;&amp;lt;w:bookmarkEnd w:id="36" /&amp;gt;&amp;lt;w:r&amp;gt;&amp;lt;w:t&amp;gt;general obligation bonds.&amp;lt;/w:t&amp;gt;&amp;lt;/w:r&amp;gt;&amp;lt;w:bookmarkEnd w:id="37" /&amp;gt;&amp;lt;/w:p&amp;gt;&amp;lt;w:p w:rsidR="00FC0FF3" w:rsidRDefault="00FC0FF3" w:rsidP="00FC0FF3"&amp;gt;&amp;lt;w:pPr&amp;gt;&amp;lt;w:ind w:left="360" w:firstLine="360" /&amp;gt;&amp;lt;/w:pPr&amp;gt;&amp;lt;w:bookmarkStart w:id="38" w:name="_BILL_SECTION_UNALLOCATED__f89993fd_cd93" /&amp;gt;&amp;lt;w:bookmarkStart w:id="39" w:name="_PAR__6_e81b77a5_0ef2_4e51_8fc8_153e40a5" /&amp;gt;&amp;lt;w:bookmarkStart w:id="40" w:name="_LINE__22_5891c4e8_4c6a_472a_8ce0_d32ef4"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w:id="41" w:name="_BILL_SECTION_NUMBER__7a8c79ce_bb07_440f" /&amp;gt;&amp;lt;w:r&amp;gt;&amp;lt;w:rPr&amp;gt;&amp;lt;w:b /&amp;gt;&amp;lt;w:sz w:val="24" /&amp;gt;&amp;lt;/w:rPr&amp;gt;&amp;lt;w:t&amp;gt;4&amp;lt;/w:t&amp;gt;&amp;lt;/w:r&amp;gt;&amp;lt;w:bookmarkEnd w:id="41" /&amp;gt;&amp;lt;w:r&amp;gt;&amp;lt;w:rPr&amp;gt;&amp;lt;w:b /&amp;gt;&amp;lt;w:sz w:val="24" /&amp;gt;&amp;lt;/w:rPr&amp;gt;&amp;lt;w:t xml:space="preserve"&amp;gt;.  Interest and debt retirement.  &amp;lt;/w:t&amp;gt;&amp;lt;/w:r&amp;gt;&amp;lt;w:r&amp;gt;&amp;lt;w:t xml:space="preserve"&amp;gt;The Treasurer of State shall pay interest &amp;lt;/w:t&amp;gt;&amp;lt;/w:r&amp;gt;&amp;lt;w:bookmarkStart w:id="42" w:name="_LINE__23_29995d9b_c6b9_4cac_9631_158cad" /&amp;gt;&amp;lt;w:bookmarkEnd w:id="40" /&amp;gt;&amp;lt;w:r&amp;gt;&amp;lt;w:t xml:space="preserve"&amp;gt;due or accruing on any bonds issued under this Act and all sums coming due for payment &amp;lt;/w:t&amp;gt;&amp;lt;/w:r&amp;gt;&amp;lt;w:bookmarkStart w:id="43" w:name="_LINE__24_6ab3b51f_daf5_4798_8984_9570b9" /&amp;gt;&amp;lt;w:bookmarkEnd w:id="42" /&amp;gt;&amp;lt;w:r&amp;gt;&amp;lt;w:t&amp;gt;of bonds at maturity.&amp;lt;/w:t&amp;gt;&amp;lt;/w:r&amp;gt;&amp;lt;w:bookmarkEnd w:id="43" /&amp;gt;&amp;lt;/w:p&amp;gt;&amp;lt;w:p w:rsidR="00FC0FF3" w:rsidRDefault="00FC0FF3" w:rsidP="00FC0FF3"&amp;gt;&amp;lt;w:pPr&amp;gt;&amp;lt;w:ind w:left="360" w:firstLine="360" /&amp;gt;&amp;lt;/w:pPr&amp;gt;&amp;lt;w:bookmarkStart w:id="44" w:name="_BILL_SECTION_UNALLOCATED__0963b44d_7301" /&amp;gt;&amp;lt;w:bookmarkStart w:id="45" w:name="_PAR__7_66f40a60_e154_4b1b_933f_ca0d0da8" /&amp;gt;&amp;lt;w:bookmarkStart w:id="46" w:name="_LINE__25_78188c90_c5a2_49a2_a955_255675" /&amp;gt;&amp;lt;w:bookmarkEnd w:id="38" /&amp;gt;&amp;lt;w:bookmarkEnd w:id="39" /&amp;gt;&amp;lt;w:r&amp;gt;&amp;lt;w:rPr&amp;gt;&amp;lt;w:b /&amp;gt;&amp;lt;w:sz w:val="24" /&amp;gt;&amp;lt;/w:rPr&amp;gt;&amp;lt;w:t xml:space="preserve"&amp;gt;Sec. &amp;lt;/w:t&amp;gt;&amp;lt;/w:r&amp;gt;&amp;lt;w:bookmarkStart w:id="47" w:name="_BILL_SECTION_NUMBER__d4ae0899_ae5e_42a8" /&amp;gt;&amp;lt;w:r&amp;gt;&amp;lt;w:rPr&amp;gt;&amp;lt;w:b /&amp;gt;&amp;lt;w:sz w:val="24" /&amp;gt;&amp;lt;/w:rPr&amp;gt;&amp;lt;w:t&amp;gt;5&amp;lt;/w:t&amp;gt;&amp;lt;/w:r&amp;gt;&amp;lt;w:bookmarkEnd w:id="47" /&amp;gt;&amp;lt;w:r&amp;gt;&amp;lt;w:rPr&amp;gt;&amp;lt;w:b /&amp;gt;&amp;lt;w:sz w:val="24" /&amp;gt;&amp;lt;/w:rPr&amp;gt;&amp;lt;w:t xml:space="preserve"&amp;gt;.  Disbursement of bond proceeds from General Fund bond issue.  &amp;lt;/w:t&amp;gt;&amp;lt;/w:r&amp;gt;&amp;lt;w:r&amp;gt;&amp;lt;w:t xml:space="preserve"&amp;gt;The &amp;lt;/w:t&amp;gt;&amp;lt;/w:r&amp;gt;&amp;lt;w:bookmarkStart w:id="48" w:name="_LINE__26_15b6c6cb_db99_482f_b07e_8db2c7" /&amp;gt;&amp;lt;w:bookmarkEnd w:id="46" /&amp;gt;&amp;lt;w:r&amp;gt;&amp;lt;w:t xml:space="preserve"&amp;gt;proceeds of the sale of the bonds authorized under this Act must be expended as designated &amp;lt;/w:t&amp;gt;&amp;lt;/w:r&amp;gt;&amp;lt;w:bookmarkStart w:id="49" w:name="_LINE__27_86144e5c_9d9f_45b5_9552_37353a" /&amp;gt;&amp;lt;w:bookmarkEnd w:id="48" /&amp;gt;&amp;lt;w:r&amp;gt;&amp;lt;w:t xml:space="preserve"&amp;gt;in the following schedule under the direction and supervision of the agencies and entities &amp;lt;/w:t&amp;gt;&amp;lt;/w:r&amp;gt;&amp;lt;w:bookmarkStart w:id="50" w:name="_LINE__28_b5f5cb0a_f84a_4392_baeb_ade28a" /&amp;gt;&amp;lt;w:bookmarkEnd w:id="49" /&amp;gt;&amp;lt;w:r&amp;gt;&amp;lt;w:t&amp;gt;set forth in this section.&amp;lt;/w:t&amp;gt;&amp;lt;/w:r&amp;gt;&amp;lt;w:bookmarkEnd w:id="50" /&amp;gt;&amp;lt;/w:p&amp;gt;&amp;lt;w:p w:rsidR="00FC0FF3" w:rsidRDefault="00FC0FF3" w:rsidP="00FC0FF3"&amp;gt;&amp;lt;w:pPr&amp;gt;&amp;lt;w:ind w:left="360" /&amp;gt;&amp;lt;/w:pPr&amp;gt;&amp;lt;w:bookmarkStart w:id="51" w:name="_PAR__8_2865c8b1_b6c3_44e6_a8cd_56fd2099" /&amp;gt;&amp;lt;w:bookmarkStart w:id="52" w:name="_LINE__29_87d25c66_ed84_4380_bb3d_a68441" /&amp;gt;&amp;lt;w:bookmarkEnd w:id="45" /&amp;gt;&amp;lt;w:r w:rsidRPr="00087D2E"&amp;gt;&amp;lt;w:rPr&amp;gt;&amp;lt;w:b /&amp;gt;&amp;lt;/w:rPr&amp;gt;&amp;lt;w:t&amp;gt;CONNECTMAINE AUTHORITY&amp;lt;/w:t&amp;gt;&amp;lt;/w:r&amp;gt;&amp;lt;w:bookmarkEnd w:id="52" /&amp;gt;&amp;lt;/w:p&amp;gt;&amp;lt;w:p w:rsidR="00FC0FF3" w:rsidRDefault="00FC0FF3" w:rsidP="00FC0FF3"&amp;gt;&amp;lt;w:pPr&amp;gt;&amp;lt;w:ind w:left="720" /&amp;gt;&amp;lt;/w:pPr&amp;gt;&amp;lt;w:bookmarkStart w:id="53" w:name="_PAR__9_07944b63_d6c5_4310_ac6b_d89a2f37" /&amp;gt;&amp;lt;w:bookmarkStart w:id="54" w:name="_LINE__30_7ee52519_28ea_4d0b_b546_cecea7" /&amp;gt;&amp;lt;w:bookmarkEnd w:id="51" /&amp;gt;&amp;lt;w:r w:rsidRPr="000D40D7"&amp;gt;&amp;lt;w:t&amp;gt;Provides funding&amp;lt;/w:t&amp;gt;&amp;lt;/w:r&amp;gt;&amp;lt;w:r&amp;gt;&amp;lt;w:t xml:space="preserve"&amp;gt; for grants&amp;lt;/w:t&amp;gt;&amp;lt;/w:r&amp;gt;&amp;lt;w:r w:rsidRPr="000D40D7"&amp;gt;&amp;lt;w:t xml:space="preserve"&amp;gt; &amp;lt;/w:t&amp;gt;&amp;lt;/w:r&amp;gt;&amp;lt;w:r&amp;gt;&amp;lt;w:t xml:space="preserve"&amp;gt;and loans &amp;lt;/w:t&amp;gt;&amp;lt;/w:r&amp;gt;&amp;lt;w:r w:rsidRPr="000D40D7"&amp;gt;&amp;lt;w:t xml:space="preserve"&amp;gt;to provide a world-class affordable high-speed &amp;lt;/w:t&amp;gt;&amp;lt;/w:r&amp;gt;&amp;lt;w:bookmarkStart w:id="55" w:name="_LINE__31_bb638cb2_3e8d_46a0_b720_2f2a1f" /&amp;gt;&amp;lt;w:bookmarkEnd w:id="54" /&amp;gt;&amp;lt;w:r w:rsidRPr="000D40D7"&amp;gt;&amp;lt;w:t xml:space="preserve"&amp;gt;Internet infrastructure to reach 98% of &amp;lt;/w:t&amp;gt;&amp;lt;/w:r&amp;gt;&amp;lt;w:r&amp;gt;&amp;lt;w:t&amp;gt;homes and businesses&amp;lt;/w:t&amp;gt;&amp;lt;/w:r&amp;gt;&amp;lt;w:r w:rsidRPr="000D40D7"&amp;gt;&amp;lt;w:t xml:space="preserve"&amp;gt; in the State within 5 years, &amp;lt;/w:t&amp;gt;&amp;lt;/w:r&amp;gt;&amp;lt;w:bookmarkStart w:id="56" w:name="_LINE__32_32ccc4e8_01c5_4db9_bd24_105c04" /&amp;gt;&amp;lt;w:bookmarkEnd w:id="55" /&amp;gt;&amp;lt;w:r w:rsidRPr="000D40D7"&amp;gt;&amp;lt;w:t xml:space="preserve"&amp;gt;to leverage federal, private and other funding.  Grant &amp;lt;/w:t&amp;gt;&amp;lt;/w:r&amp;gt;&amp;lt;w:r&amp;gt;&amp;lt;w:t xml:space="preserve"&amp;gt;and loan &amp;lt;/w:t&amp;gt;&amp;lt;/w:r&amp;gt;&amp;lt;w:r w:rsidRPr="000D40D7"&amp;gt;&amp;lt;w:t xml:space="preserve"&amp;gt;funding must &amp;lt;/w:t&amp;gt;&amp;lt;/w:r&amp;gt;&amp;lt;w:r&amp;gt;&amp;lt;w:t&amp;gt;target high-&amp;lt;/w:t&amp;gt;&amp;lt;/w:r&amp;gt;&amp;lt;w:bookmarkStart w:id="57" w:name="_LINE__33_307e4d9b_0209_4897_a65c_dae905" /&amp;gt;&amp;lt;w:bookmarkEnd w:id="56" /&amp;gt;&amp;lt;w:r&amp;gt;&amp;lt;w:t xml:space="preserve"&amp;gt;quality infrastructure &amp;lt;/w:t&amp;gt;&amp;lt;/w:r&amp;gt;&amp;lt;w:r w:rsidRPr="000D40D7"&amp;gt;&amp;lt;w:t xml:space="preserve"&amp;gt;in order to get the best return on investment over the next 20 &amp;lt;/w:t&amp;gt;&amp;lt;/w:r&amp;gt;&amp;lt;w:bookmarkStart w:id="58" w:name="_LINE__34_bc7ad839_f00f_4264_bd7d_07abc6" /&amp;gt;&amp;lt;w:bookmarkEnd w:id="57" /&amp;gt;&amp;lt;w:r w:rsidRPr="000D40D7"&amp;gt;&amp;lt;w:t&amp;gt;years.  The infrastructure must be affordable, reliable, secure, fast and enduring&amp;lt;/w:t&amp;gt;&amp;lt;/w:r&amp;gt;&amp;lt;w:r&amp;gt;&amp;lt;w:t xml:space="preserve"&amp;gt;.  It &amp;lt;/w:t&amp;gt;&amp;lt;/w:r&amp;gt;&amp;lt;w:bookmarkStart w:id="59" w:name="_LINE__35_dc82f1b0_75d8_4bf9_b6e4_368241" /&amp;gt;&amp;lt;w:bookmarkEnd w:id="58" /&amp;gt;&amp;lt;w:r&amp;gt;&amp;lt;w:t&amp;gt;must provide symmetrical-speed broadband expandable to gigabit speeds. Bond-&amp;lt;/w:t&amp;gt;&amp;lt;/w:r&amp;gt;&amp;lt;w:bookmarkStart w:id="60" w:name="_LINE__36_16fcbaf6_fc1b_4935_8438_9b2adc" /&amp;gt;&amp;lt;w:bookmarkEnd w:id="59" /&amp;gt;&amp;lt;w:r&amp;gt;&amp;lt;w:t&amp;gt;funded backbone and middle-mile infrastructure&amp;lt;/w:t&amp;gt;&amp;lt;/w:r&amp;gt;&amp;lt;w:r w:rsidRPr="000D40D7"&amp;gt;&amp;lt;w:t xml:space="preserve"&amp;gt; must provide open-access &amp;lt;/w:t&amp;gt;&amp;lt;/w:r&amp;gt;&amp;lt;w:bookmarkStart w:id="61" w:name="_LINE__37_4051ecc4_5c5c_47a3_bc19_959fec" /&amp;gt;&amp;lt;w:bookmarkEnd w:id="60" /&amp;gt;&amp;lt;w:r w:rsidRPr="000D40D7"&amp;gt;&amp;lt;w:t&amp;gt;infrastructure that allows for competition between service provide&amp;lt;/w:t&amp;gt;&amp;lt;/w:r&amp;gt;&amp;lt;w:r&amp;gt;&amp;lt;w:t&amp;gt;r&amp;lt;/w:t&amp;gt;&amp;lt;/w:r&amp;gt;&amp;lt;w:r w:rsidRPr="000D40D7"&amp;gt;&amp;lt;w:t xml:space="preserve"&amp;gt;s and choice for &amp;lt;/w:t&amp;gt;&amp;lt;/w:r&amp;gt;&amp;lt;w:bookmarkStart w:id="62" w:name="_LINE__38_046ab8d8_5e56_4ad4_823b_bbb7ce" /&amp;gt;&amp;lt;w:bookmarkEnd w:id="61" /&amp;gt;&amp;lt;w:r w:rsidRPr="000D40D7"&amp;gt;&amp;lt;w:t xml:space="preserve"&amp;gt;consumers and must provide for neutral networks prohibiting the blocking of websites &amp;lt;/w:t&amp;gt;&amp;lt;/w:r&amp;gt;&amp;lt;w:bookmarkStart w:id="63" w:name="_LINE__39_a4ff0131_7c87_4dce_9b60_6f243a" /&amp;gt;&amp;lt;w:bookmarkEnd w:id="62" /&amp;gt;&amp;lt;w:r w:rsidRPr="000D40D7"&amp;gt;&amp;lt;w:t&amp;gt;and charging extra for not slowing down content.&amp;lt;/w:t&amp;gt;&amp;lt;/w:r&amp;gt;&amp;lt;w:r&amp;gt;&amp;lt;w:t xml:space="preserve"&amp;gt;  Bond-funded last-mile infrastructure &amp;lt;/w:t&amp;gt;&amp;lt;/w:r&amp;gt;&amp;lt;w:bookmarkStart w:id="64" w:name="_LINE__40_e9c02be7_02b1_478e_9a2a_8d3a04" /&amp;gt;&amp;lt;w:bookmarkEnd w:id="63" /&amp;gt;&amp;lt;w:r&amp;gt;&amp;lt;w:t&amp;gt;may be open access at the discretion of the applicant.&amp;lt;/w:t&amp;gt;&amp;lt;/w:r&amp;gt;&amp;lt;w:bookmarkEnd w:id="64" /&amp;gt;&amp;lt;/w:p&amp;gt;&amp;lt;w:tbl&amp;gt;&amp;lt;w:tblPr&amp;gt;&amp;lt;w:tblW w:w="0" w:type="auto" /&amp;gt;&amp;lt;w:tblInd w:w="360"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w:w="3947" /&amp;gt;&amp;lt;w:gridCol w:w="3988" /&amp;gt;&amp;lt;/w:tblGrid&amp;gt;&amp;lt;w:tr w:rsidR="00FC0FF3" w:rsidTr="00C1765E"&amp;gt;&amp;lt;w:trPr&amp;gt;&amp;lt;w:cantSplit /&amp;gt;&amp;lt;/w:trPr&amp;gt;&amp;lt;w:tc&amp;gt;&amp;lt;w:tcPr&amp;gt;&amp;lt;w:tcW w:w="3947" w:type="dxa" /&amp;gt;&amp;lt;/w:tcPr&amp;gt;&amp;lt;w:p w:rsidR="00FC0FF3" w:rsidRDefault="00FC0FF3" w:rsidP="00C1765E"&amp;gt;&amp;lt;w:pPr&amp;gt;&amp;lt;w:spacing w:before="0" w:after="0" /&amp;gt;&amp;lt;/w:pPr&amp;gt;&amp;lt;w:bookmarkStart w:id="65" w:name="_PAR__10_c19f5a16_a09c_466c_8e70_640b58f" /&amp;gt;&amp;lt;w:bookmarkStart w:id="66" w:name="_LINE__41_91a851e3_6007_4b00_a246_fa8916" /&amp;gt;&amp;lt;w:bookmarkEnd w:id="53" /&amp;gt;&amp;lt;w:r&amp;gt;&amp;lt;w:t&amp;gt;Total&amp;lt;/w:t&amp;gt;&amp;lt;/w:r&amp;gt;&amp;lt;w:bookmarkEnd w:id="66" /&amp;gt;&amp;lt;/w:p&amp;gt;&amp;lt;/w:tc&amp;gt;&amp;lt;w:tc&amp;gt;&amp;lt;w:tcPr&amp;gt;&amp;lt;w:tcW w:w="3988" w:type="dxa" /&amp;gt;&amp;lt;/w:tcPr&amp;gt;&amp;lt;w:p w:rsidR="00FC0FF3" w:rsidRDefault="00FC0FF3" w:rsidP="00C1765E"&amp;gt;&amp;lt;w:pPr&amp;gt;&amp;lt;w:spacing w:before="0" w:after="0" /&amp;gt;&amp;lt;w:ind w:right="-104" /&amp;gt;&amp;lt;w:jc w:val="right" /&amp;gt;&amp;lt;/w:pPr&amp;gt;&amp;lt;w:bookmarkStart w:id="67" w:name="_LINE__41_3c6e87d4_45b1_49d8_829c_86ce48" /&amp;gt;&amp;lt;w:r&amp;gt;&amp;lt;w:t&amp;gt;$100,000,000&amp;lt;/w:t&amp;gt;&amp;lt;/w:r&amp;gt;&amp;lt;w:bookmarkEnd w:id="67" /&amp;gt;&amp;lt;/w:p&amp;gt;&amp;lt;/w:tc&amp;gt;&amp;lt;/w:tr&amp;gt;&amp;lt;/w:tbl&amp;gt;&amp;lt;w:p w:rsidR="00FC0FF3" w:rsidRDefault="00FC0FF3" w:rsidP="00FC0FF3"&amp;gt;&amp;lt;w:pPr&amp;gt;&amp;lt;w:ind w:left="360" w:firstLine="360" /&amp;gt;&amp;lt;/w:pPr&amp;gt;&amp;lt;w:bookmarkStart w:id="68" w:name="_BILL_SECTION_UNALLOCATED__a5e80c3b_a21b" /&amp;gt;&amp;lt;w:bookmarkStart w:id="69" w:name="_PAGE__2_d8313976_fa68_4a47_a5a4_e3ca417" /&amp;gt;&amp;lt;w:bookmarkStart w:id="70" w:name="_PAR__1_4b6a2976_90f9_49b7_baa1_be367e94" /&amp;gt;&amp;lt;w:bookmarkStart w:id="71" w:name="_LINE__1_6c0e9f74_41a2_44fb_9084_304443a" /&amp;gt;&amp;lt;w:bookmarkEnd w:id="3" /&amp;gt;&amp;lt;w:bookmarkEnd w:id="44" /&amp;gt;&amp;lt;w:bookmarkEnd w:id="65" /&amp;gt;&amp;lt;w:r&amp;gt;&amp;lt;w:rPr&amp;gt;&amp;lt;w:b /&amp;gt;&amp;lt;w:sz w:val="24" /&amp;gt;&amp;lt;/w:rPr&amp;gt;&amp;lt;w:t xml:space="preserve"&amp;gt;Sec. &amp;lt;/w:t&amp;gt;&amp;lt;/w:r&amp;gt;&amp;lt;w:bookmarkStart w:id="72" w:name="_BILL_SECTION_NUMBER__26f90f4b_75b5_401c" /&amp;gt;&amp;lt;w:r&amp;gt;&amp;lt;w:rPr&amp;gt;&amp;lt;w:b /&amp;gt;&amp;lt;w:sz w:val="24" /&amp;gt;&amp;lt;/w:rPr&amp;gt;&amp;lt;w:t&amp;gt;6&amp;lt;/w:t&amp;gt;&amp;lt;/w:r&amp;gt;&amp;lt;w:bookmarkEnd w:id="72" /&amp;gt;&amp;lt;w:r&amp;gt;&amp;lt;w:rPr&amp;gt;&amp;lt;w:b /&amp;gt;&amp;lt;w:sz w:val="24" /&amp;gt;&amp;lt;/w:rPr&amp;gt;&amp;lt;w:t xml:space="preserve"&amp;gt;.  Contingent upon ratification of bond issue.  &amp;lt;/w:t&amp;gt;&amp;lt;/w:r&amp;gt;&amp;lt;w:r&amp;gt;&amp;lt;w:t xml:space="preserve"&amp;gt;Sections 1 to 5 do not &amp;lt;/w:t&amp;gt;&amp;lt;/w:r&amp;gt;&amp;lt;w:bookmarkStart w:id="73" w:name="_LINE__2_aee0f95b_a082_40b8_a8ae_44679f6" /&amp;gt;&amp;lt;w:bookmarkEnd w:id="71" /&amp;gt;&amp;lt;w:r&amp;gt;&amp;lt;w:t xml:space="preserve"&amp;gt;become effective unless the people of the State ratify the issuance of the bonds as set forth &amp;lt;/w:t&amp;gt;&amp;lt;/w:r&amp;gt;&amp;lt;w:bookmarkStart w:id="74" w:name="_LINE__3_89cee750_fdf1_448b_a94a_bc0b019" /&amp;gt;&amp;lt;w:bookmarkEnd w:id="73" /&amp;gt;&amp;lt;w:r&amp;gt;&amp;lt;w:t&amp;gt;in this Act.&amp;lt;/w:t&amp;gt;&amp;lt;/w:r&amp;gt;&amp;lt;w:bookmarkEnd w:id="74" /&amp;gt;&amp;lt;/w:p&amp;gt;&amp;lt;w:p w:rsidR="00FC0FF3" w:rsidRDefault="00FC0FF3" w:rsidP="00FC0FF3"&amp;gt;&amp;lt;w:pPr&amp;gt;&amp;lt;w:ind w:left="360" w:firstLine="360" /&amp;gt;&amp;lt;/w:pPr&amp;gt;&amp;lt;w:bookmarkStart w:id="75" w:name="_BILL_SECTION_UNALLOCATED__9a445923_44b3" /&amp;gt;&amp;lt;w:bookmarkStart w:id="76" w:name="_PAR__2_42ee1651_6adc_4b35_bc69_049bcd46" /&amp;gt;&amp;lt;w:bookmarkStart w:id="77" w:name="_LINE__4_8868f19a_1780_4a87_a180_b4eb0d2" /&amp;gt;&amp;lt;w:bookmarkEnd w:id="68" /&amp;gt;&amp;lt;w:bookmarkEnd w:id="70" /&amp;gt;&amp;lt;w:r&amp;gt;&amp;lt;w:rPr&amp;gt;&amp;lt;w:b /&amp;gt;&amp;lt;w:sz w:val="24" /&amp;gt;&amp;lt;/w:rPr&amp;gt;&amp;lt;w:t xml:space="preserve"&amp;gt;Sec. &amp;lt;/w:t&amp;gt;&amp;lt;/w:r&amp;gt;&amp;lt;w:bookmarkStart w:id="78" w:name="_BILL_SECTION_NUMBER__a282cc2b_ddfc_4e28" /&amp;gt;&amp;lt;w:r&amp;gt;&amp;lt;w:rPr&amp;gt;&amp;lt;w:b /&amp;gt;&amp;lt;w:sz w:val="24" /&amp;gt;&amp;lt;/w:rPr&amp;gt;&amp;lt;w:t&amp;gt;7&amp;lt;/w:t&amp;gt;&amp;lt;/w:r&amp;gt;&amp;lt;w:bookmarkEnd w:id="78" /&amp;gt;&amp;lt;w:r&amp;gt;&amp;lt;w:rPr&amp;gt;&amp;lt;w:b /&amp;gt;&amp;lt;w:sz w:val="24" /&amp;gt;&amp;lt;/w:rPr&amp;gt;&amp;lt;w:t xml:space="preserve"&amp;gt;.  Appropriation balances at year-end.  &amp;lt;/w:t&amp;gt;&amp;lt;/w:r&amp;gt;&amp;lt;w:r&amp;gt;&amp;lt;w:t xml:space="preserve"&amp;gt;At the end of each fiscal year, all &amp;lt;/w:t&amp;gt;&amp;lt;/w:r&amp;gt;&amp;lt;w:bookmarkStart w:id="79" w:name="_LINE__5_2452e375_fa45_49f9_9f9b_f9eff51" /&amp;gt;&amp;lt;w:bookmarkEnd w:id="77" /&amp;gt;&amp;lt;w:r&amp;gt;&amp;lt;w:t xml:space="preserve"&amp;gt;unencumbered appropriation balances representing state money carry forward.  Bond &amp;lt;/w:t&amp;gt;&amp;lt;/w:r&amp;gt;&amp;lt;w:bookmarkStart w:id="80" w:name="_LINE__6_2617f344_e263_428a_8676_6a4dcd1" /&amp;gt;&amp;lt;w:bookmarkEnd w:id="79" /&amp;gt;&amp;lt;w:r&amp;gt;&amp;lt;w:t xml:space="preserve"&amp;gt;proceeds that have not been expended within 10 years after the date of the sale of the bonds &amp;lt;/w:t&amp;gt;&amp;lt;/w:r&amp;gt;&amp;lt;w:bookmarkStart w:id="81" w:name="_LINE__7_05810051_1a74_4db2_9815_fe01869" /&amp;gt;&amp;lt;w:bookmarkEnd w:id="80" /&amp;gt;&amp;lt;w:r&amp;gt;&amp;lt;w:t xml:space="preserve"&amp;gt;lapse to the Office of the Treasurer of State to be used for the retirement of general &amp;lt;/w:t&amp;gt;&amp;lt;/w:r&amp;gt;&amp;lt;w:bookmarkStart w:id="82" w:name="_LINE__8_be502ec8_83a3_44b7_99a6_9d2b506" /&amp;gt;&amp;lt;w:bookmarkEnd w:id="81" /&amp;gt;&amp;lt;w:r&amp;gt;&amp;lt;w:t&amp;gt;obligation bonds.&amp;lt;/w:t&amp;gt;&amp;lt;/w:r&amp;gt;&amp;lt;w:bookmarkEnd w:id="82" /&amp;gt;&amp;lt;/w:p&amp;gt;&amp;lt;w:p w:rsidR="00FC0FF3" w:rsidRDefault="00FC0FF3" w:rsidP="00FC0FF3"&amp;gt;&amp;lt;w:pPr&amp;gt;&amp;lt;w:ind w:left="360" w:firstLine="360" /&amp;gt;&amp;lt;/w:pPr&amp;gt;&amp;lt;w:bookmarkStart w:id="83" w:name="_BILL_SECTION_UNALLOCATED__df69d62d_1ce5" /&amp;gt;&amp;lt;w:bookmarkStart w:id="84" w:name="_PAR__3_9c2977cf_301f_46f5_84a9_87782608" /&amp;gt;&amp;lt;w:bookmarkStart w:id="85" w:name="_LINE__9_9e17a050_caa6_4cb9_87e3_6df856b" /&amp;gt;&amp;lt;w:bookmarkEnd w:id="75" /&amp;gt;&amp;lt;w:bookmarkEnd w:id="76" /&amp;gt;&amp;lt;w:r&amp;gt;&amp;lt;w:rPr&amp;gt;&amp;lt;w:b /&amp;gt;&amp;lt;w:sz w:val="24" /&amp;gt;&amp;lt;/w:rPr&amp;gt;&amp;lt;w:t xml:space="preserve"&amp;gt;Sec. &amp;lt;/w:t&amp;gt;&amp;lt;/w:r&amp;gt;&amp;lt;w:bookmarkStart w:id="86" w:name="_BILL_SECTION_NUMBER__9754d4e8_9008_45cc" /&amp;gt;&amp;lt;w:r&amp;gt;&amp;lt;w:rPr&amp;gt;&amp;lt;w:b /&amp;gt;&amp;lt;w:sz w:val="24" /&amp;gt;&amp;lt;/w:rPr&amp;gt;&amp;lt;w:t&amp;gt;8&amp;lt;/w:t&amp;gt;&amp;lt;/w:r&amp;gt;&amp;lt;w:bookmarkEnd w:id="86" /&amp;gt;&amp;lt;w:r&amp;gt;&amp;lt;w:rPr&amp;gt;&amp;lt;w:b /&amp;gt;&amp;lt;w:sz w:val="24" /&amp;gt;&amp;lt;/w:rPr&amp;gt;&amp;lt;w:t xml:space="preserve"&amp;gt;.  Bonds authorized but not issued.  &amp;lt;/w:t&amp;gt;&amp;lt;/w:r&amp;gt;&amp;lt;w:r&amp;gt;&amp;lt;w:t xml:space="preserve"&amp;gt;Any bonds authorized but not issued &amp;lt;/w:t&amp;gt;&amp;lt;/w:r&amp;gt;&amp;lt;w:bookmarkStart w:id="87" w:name="_LINE__10_db5435b3_8312_40b4_b5b0_86d677" /&amp;gt;&amp;lt;w:bookmarkEnd w:id="85" /&amp;gt;&amp;lt;w:r&amp;gt;&amp;lt;w:t xml:space="preserve"&amp;gt;within 5 years of ratification of this Act are deauthorized and may not be issued, except &amp;lt;/w:t&amp;gt;&amp;lt;/w:r&amp;gt;&amp;lt;w:bookmarkStart w:id="88" w:name="_LINE__11_3ea34e86_f433_4aca_82c5_c3a7bf" /&amp;gt;&amp;lt;w:bookmarkEnd w:id="87" /&amp;gt;&amp;lt;w:r&amp;gt;&amp;lt;w:t xml:space="preserve"&amp;gt;that the Legislature may, within 2 years after the expiration of that 5-year period, extend &amp;lt;/w:t&amp;gt;&amp;lt;/w:r&amp;gt;&amp;lt;w:bookmarkStart w:id="89" w:name="_LINE__12_93527c0b_901c_4cb4_b749_feb632" /&amp;gt;&amp;lt;w:bookmarkEnd w:id="88" /&amp;gt;&amp;lt;w:r&amp;gt;&amp;lt;w:t xml:space="preserve"&amp;gt;the period for issuing any remaining unissued bonds for an additional amount of time not &amp;lt;/w:t&amp;gt;&amp;lt;/w:r&amp;gt;&amp;lt;w:bookmarkStart w:id="90" w:name="_LINE__13_17159d7f_f5b8_4bdb_9f40_687a00" /&amp;gt;&amp;lt;w:bookmarkEnd w:id="89" /&amp;gt;&amp;lt;w:r&amp;gt;&amp;lt;w:t&amp;gt;to exceed 5 years.&amp;lt;/w:t&amp;gt;&amp;lt;/w:r&amp;gt;&amp;lt;w:bookmarkEnd w:id="90" /&amp;gt;&amp;lt;/w:p&amp;gt;&amp;lt;w:p w:rsidR="00FC0FF3" w:rsidRDefault="00FC0FF3" w:rsidP="00FC0FF3"&amp;gt;&amp;lt;w:pPr&amp;gt;&amp;lt;w:ind w:left="360" w:firstLine="360" /&amp;gt;&amp;lt;/w:pPr&amp;gt;&amp;lt;w:bookmarkStart w:id="91" w:name="_BILL_SECTION_UNALLOCATED__be05c2a5_2d7f" /&amp;gt;&amp;lt;w:bookmarkStart w:id="92" w:name="_PAR__4_d259b4f4_189d_4e5a_aefb_9a8e9996" /&amp;gt;&amp;lt;w:bookmarkStart w:id="93" w:name="_LINE__14_c7822fc5_94f6_4655_b0b3_f80100" /&amp;gt;&amp;lt;w:bookmarkEnd w:id="83" /&amp;gt;&amp;lt;w:bookmarkEnd w:id="84" /&amp;gt;&amp;lt;w:r&amp;gt;&amp;lt;w:rPr&amp;gt;&amp;lt;w:b /&amp;gt;&amp;lt;w:sz w:val="24" /&amp;gt;&amp;lt;/w:rPr&amp;gt;&amp;lt;w:t xml:space="preserve"&amp;gt;Sec. &amp;lt;/w:t&amp;gt;&amp;lt;/w:r&amp;gt;&amp;lt;w:bookmarkStart w:id="94" w:name="_BILL_SECTION_NUMBER__1b350054_1547_4c67" /&amp;gt;&amp;lt;w:r&amp;gt;&amp;lt;w:rPr&amp;gt;&amp;lt;w:b /&amp;gt;&amp;lt;w:sz w:val="24" /&amp;gt;&amp;lt;/w:rPr&amp;gt;&amp;lt;w:t&amp;gt;9&amp;lt;/w:t&amp;gt;&amp;lt;/w:r&amp;gt;&amp;lt;w:bookmarkEnd w:id="94" /&amp;gt;&amp;lt;w:r&amp;gt;&amp;lt;w:rPr&amp;gt;&amp;lt;w:b /&amp;gt;&amp;lt;w:sz w:val="24" /&amp;gt;&amp;lt;/w:rPr&amp;gt;&amp;lt;w:t xml:space="preserve"&amp;gt;.  Referendum for ratification; submission at election; form of &amp;lt;/w:t&amp;gt;&amp;lt;/w:r&amp;gt;&amp;lt;w:bookmarkStart w:id="95" w:name="_LINE__15_db137e9d_bc94_4573_ab2d_4a04e2" /&amp;gt;&amp;lt;w:bookmarkEnd w:id="93" /&amp;gt;&amp;lt;w:r&amp;gt;&amp;lt;w:rPr&amp;gt;&amp;lt;w:b /&amp;gt;&amp;lt;w:sz w:val="24" /&amp;gt;&amp;lt;/w:rPr&amp;gt;&amp;lt;w:t xml:space="preserve"&amp;gt;question; effective date.  &amp;lt;/w:t&amp;gt;&amp;lt;/w:r&amp;gt;&amp;lt;w:r&amp;gt;&amp;lt;w:t xml:space="preserve"&amp;gt;This Act must be submitted to the legal voters of the State at &amp;lt;/w:t&amp;gt;&amp;lt;/w:r&amp;gt;&amp;lt;w:bookmarkStart w:id="96" w:name="_LINE__16_8abb5ca8_1b42_443a_8463_fe1dc9" /&amp;gt;&amp;lt;w:bookmarkEnd w:id="95" /&amp;gt;&amp;lt;w:r&amp;gt;&amp;lt;w:t xml:space="preserve"&amp;gt;a statewide election held in the month of November following passage of this Act.  The &amp;lt;/w:t&amp;gt;&amp;lt;/w:r&amp;gt;&amp;lt;w:bookmarkStart w:id="97" w:name="_LINE__17_cd21d06a_2fca_4160_aefb_ca03bc" /&amp;gt;&amp;lt;w:bookmarkEnd w:id="96" /&amp;gt;&amp;lt;w:r&amp;gt;&amp;lt;w:t xml:space="preserve"&amp;gt;municipal officers of this State shall notify the inhabitants of their respective cities, towns &amp;lt;/w:t&amp;gt;&amp;lt;/w:r&amp;gt;&amp;lt;w:bookmarkStart w:id="98" w:name="_LINE__18_33c2c46e_95bc_4391_ad5f_785604" /&amp;gt;&amp;lt;w:bookmarkEnd w:id="97" /&amp;gt;&amp;lt;w:r&amp;gt;&amp;lt;w:t xml:space="preserve"&amp;gt;and plantations to meet, in the manner prescribed by law for holding a statewide election, &amp;lt;/w:t&amp;gt;&amp;lt;/w:r&amp;gt;&amp;lt;w:bookmarkStart w:id="99" w:name="_LINE__19_8903d949_a561_49bc_9067_ad3430" /&amp;gt;&amp;lt;w:bookmarkEnd w:id="98" /&amp;gt;&amp;lt;w:r&amp;gt;&amp;lt;w:t&amp;gt;to vote on the acceptance or rejection of this Act by voting on the following question:&amp;lt;/w:t&amp;gt;&amp;lt;/w:r&amp;gt;&amp;lt;w:bookmarkEnd w:id="99" /&amp;gt;&amp;lt;/w:p&amp;gt;&amp;lt;w:p w:rsidR="00FC0FF3" w:rsidRDefault="00FC0FF3" w:rsidP="00FC0FF3"&amp;gt;&amp;lt;w:pPr&amp;gt;&amp;lt;w:ind w:left="1080" w:right="720" /&amp;gt;&amp;lt;/w:pPr&amp;gt;&amp;lt;w:bookmarkStart w:id="100" w:name="_PAR__5_89857cea_5341_416c_b906_7ccc7aa0" /&amp;gt;&amp;lt;w:bookmarkStart w:id="101" w:name="_LINE__20_50fcec8b_86d5_49b8_b98f_14fe59" /&amp;gt;&amp;lt;w:bookmarkEnd w:id="92" /&amp;gt;&amp;lt;w:r&amp;gt;&amp;lt;w:t&amp;gt;"Do you favor a $100,000,000 bond issue to provide funding&amp;lt;/w:t&amp;gt;&amp;lt;/w:r&amp;gt;&amp;lt;w:r w:rsidRPr="00087D2E"&amp;gt;&amp;lt;w:t xml:space="preserve"&amp;gt; &amp;lt;/w:t&amp;gt;&amp;lt;/w:r&amp;gt;&amp;lt;w:r&amp;gt;&amp;lt;w:t xml:space="preserve"&amp;gt;for &amp;lt;/w:t&amp;gt;&amp;lt;/w:r&amp;gt;&amp;lt;w:r w:rsidRPr="00087D2E"&amp;gt;&amp;lt;w:t&amp;gt;a world-&amp;lt;/w:t&amp;gt;&amp;lt;/w:r&amp;gt;&amp;lt;w:bookmarkStart w:id="102" w:name="_LINE__21_e0f9aaff_5476_444b_b8f2_6285ba" /&amp;gt;&amp;lt;w:bookmarkEnd w:id="101" /&amp;gt;&amp;lt;w:r w:rsidRPr="00087D2E"&amp;gt;&amp;lt;w:t xml:space="preserve"&amp;gt;class affordable high-speed Internet infrastructure &amp;lt;/w:t&amp;gt;&amp;lt;/w:r&amp;gt;&amp;lt;w:r&amp;gt;&amp;lt;w:t xml:space="preserve"&amp;gt;that will &amp;lt;/w:t&amp;gt;&amp;lt;/w:r&amp;gt;&amp;lt;w:r w:rsidRPr="00087D2E"&amp;gt;&amp;lt;w:t xml:space="preserve"&amp;gt;reach 98% of &amp;lt;/w:t&amp;gt;&amp;lt;/w:r&amp;gt;&amp;lt;w:bookmarkStart w:id="103" w:name="_LINE__22_839762df_2ab4_4c9f_8037_998cc1" /&amp;gt;&amp;lt;w:bookmarkEnd w:id="102" /&amp;gt;&amp;lt;w:r&amp;gt;&amp;lt;w:t&amp;gt;homes and businesses&amp;lt;/w:t&amp;gt;&amp;lt;/w:r&amp;gt;&amp;lt;w:r w:rsidRPr="00087D2E"&amp;gt;&amp;lt;w:t xml:space="preserve"&amp;gt; in the State&amp;lt;/w:t&amp;gt;&amp;lt;/w:r&amp;gt;&amp;lt;w:r&amp;gt;&amp;lt;w:t xml:space="preserve"&amp;gt; within 5 years?"&amp;lt;/w:t&amp;gt;&amp;lt;/w:r&amp;gt;&amp;lt;w:bookmarkEnd w:id="103" /&amp;gt;&amp;lt;/w:p&amp;gt;&amp;lt;w:p w:rsidR="00FC0FF3" w:rsidRDefault="00FC0FF3" w:rsidP="00FC0FF3"&amp;gt;&amp;lt;w:pPr&amp;gt;&amp;lt;w:ind w:left="360" w:firstLine="360" /&amp;gt;&amp;lt;/w:pPr&amp;gt;&amp;lt;w:bookmarkStart w:id="104" w:name="_PAR__6_6af4063f_dcde_4037_a840_1ce9b8b9" /&amp;gt;&amp;lt;w:bookmarkStart w:id="105" w:name="_LINE__23_3b2dfa18_89e0_4b5a_95d1_f9b4eb" /&amp;gt;&amp;lt;w:bookmarkEnd w:id="100" /&amp;gt;&amp;lt;w:r&amp;gt;&amp;lt;w:t xml:space="preserve"&amp;gt;The legal voters of each city, town and plantation shall vote by ballot on this question &amp;lt;/w:t&amp;gt;&amp;lt;/w:r&amp;gt;&amp;lt;w:bookmarkStart w:id="106" w:name="_LINE__24_84bcbafa_b74a_4faf_a446_951daa" /&amp;gt;&amp;lt;w:bookmarkEnd w:id="105" /&amp;gt;&amp;lt;w:r&amp;gt;&amp;lt;w:t xml:space="preserve"&amp;gt;and designate their choice by a cross or check mark placed within a corresponding square &amp;lt;/w:t&amp;gt;&amp;lt;/w:r&amp;gt;&amp;lt;w:bookmarkStart w:id="107" w:name="_LINE__25_9793b803_0712_4481_9804_541e0c" /&amp;gt;&amp;lt;w:bookmarkEnd w:id="106" /&amp;gt;&amp;lt;w:r&amp;gt;&amp;lt;w:t xml:space="preserve"&amp;gt;below the word "Yes" or "No."  The ballots must be received, sorted, counted and declared &amp;lt;/w:t&amp;gt;&amp;lt;/w:r&amp;gt;&amp;lt;w:bookmarkStart w:id="108" w:name="_LINE__26_d0e30bf4_bbff_4751_857c_5176a0" /&amp;gt;&amp;lt;w:bookmarkEnd w:id="107" /&amp;gt;&amp;lt;w:r&amp;gt;&amp;lt;w:t xml:space="preserve"&amp;gt;in open ward, town and plantation meetings and returns made to the Secretary of State in &amp;lt;/w:t&amp;gt;&amp;lt;/w:r&amp;gt;&amp;lt;w:bookmarkStart w:id="109" w:name="_LINE__27_5470f738_4a23_4316_ad75_dbc211" /&amp;gt;&amp;lt;w:bookmarkEnd w:id="108" /&amp;gt;&amp;lt;w:r&amp;gt;&amp;lt;w:t xml:space="preserve"&amp;gt;the same manner as votes for members of the Legislature.  The Governor shall review the &amp;lt;/w:t&amp;gt;&amp;lt;/w:r&amp;gt;&amp;lt;w:bookmarkStart w:id="110" w:name="_LINE__28_dc7bcda0_ad96_4107_b809_6f315c" /&amp;gt;&amp;lt;w:bookmarkEnd w:id="109" /&amp;gt;&amp;lt;w:r&amp;gt;&amp;lt;w:t xml:space="preserve"&amp;gt;returns.  If a majority of the legal votes are cast in favor of this Act, the Governor shall &amp;lt;/w:t&amp;gt;&amp;lt;/w:r&amp;gt;&amp;lt;w:bookmarkStart w:id="111" w:name="_LINE__29_01e4d3f9_9502_4d5f_a5a2_abda62" /&amp;gt;&amp;lt;w:bookmarkEnd w:id="110" /&amp;gt;&amp;lt;w:r&amp;gt;&amp;lt;w:t xml:space="preserve"&amp;gt;proclaim the result without delay and this Act becomes effective 30 days after the date of &amp;lt;/w:t&amp;gt;&amp;lt;/w:r&amp;gt;&amp;lt;w:bookmarkStart w:id="112" w:name="_LINE__30_5f7f8e8b_8050_4dc9_b454_bd5725" /&amp;gt;&amp;lt;w:bookmarkEnd w:id="111" /&amp;gt;&amp;lt;w:r&amp;gt;&amp;lt;w:t&amp;gt;the proclamation.&amp;lt;/w:t&amp;gt;&amp;lt;/w:r&amp;gt;&amp;lt;w:bookmarkEnd w:id="112" /&amp;gt;&amp;lt;/w:p&amp;gt;&amp;lt;w:p w:rsidR="00FC0FF3" w:rsidRDefault="00FC0FF3" w:rsidP="00FC0FF3"&amp;gt;&amp;lt;w:pPr&amp;gt;&amp;lt;w:ind w:left="360" w:firstLine="360" /&amp;gt;&amp;lt;/w:pPr&amp;gt;&amp;lt;w:bookmarkStart w:id="113" w:name="_PAR__7_b76209fc_1217_415c_8204_2906d955" /&amp;gt;&amp;lt;w:bookmarkStart w:id="114" w:name="_LINE__31_1c1d802d_fd80_48aa_9132_a64ab3" /&amp;gt;&amp;lt;w:bookmarkEnd w:id="104" /&amp;gt;&amp;lt;w:r&amp;gt;&amp;lt;w:t xml:space="preserve"&amp;gt;The Secretary of State shall prepare and furnish to each city, town and plantation all &amp;lt;/w:t&amp;gt;&amp;lt;/w:r&amp;gt;&amp;lt;w:bookmarkStart w:id="115" w:name="_LINE__32_52e23345_98bc_4642_94a6_e995a8" /&amp;gt;&amp;lt;w:bookmarkEnd w:id="114" /&amp;gt;&amp;lt;w:r&amp;gt;&amp;lt;w:t xml:space="preserve"&amp;gt;ballots, returns and copies of this Act necessary to carry out the purposes of this &amp;lt;/w:t&amp;gt;&amp;lt;/w:r&amp;gt;&amp;lt;w:bookmarkStart w:id="116" w:name="_LINE__33_b3b7775a_88ca_450f_b88a_d85921" /&amp;gt;&amp;lt;w:bookmarkEnd w:id="115" /&amp;gt;&amp;lt;w:r&amp;gt;&amp;lt;w:t&amp;gt;referendum.&amp;lt;/w:t&amp;gt;&amp;lt;/w:r&amp;gt;&amp;lt;w:bookmarkEnd w:id="116" /&amp;gt;&amp;lt;/w:p&amp;gt;&amp;lt;w:p w:rsidR="00FC0FF3" w:rsidRDefault="00FC0FF3" w:rsidP="00FC0FF3"&amp;gt;&amp;lt;w:pPr&amp;gt;&amp;lt;w:keepNext /&amp;gt;&amp;lt;w:spacing w:before="240" /&amp;gt;&amp;lt;w:ind w:left="360" /&amp;gt;&amp;lt;w:jc w:val="center" /&amp;gt;&amp;lt;/w:pPr&amp;gt;&amp;lt;w:bookmarkStart w:id="117" w:name="_SUMMARY__14a29daa_9b75_47f2_ad7b_57bf2f" /&amp;gt;&amp;lt;w:bookmarkStart w:id="118" w:name="_PAR__8_e816bfc5_0943_4a8a_8941_5ee82902" /&amp;gt;&amp;lt;w:bookmarkStart w:id="119" w:name="_LINE__34_23d24f55_2dd0_4f8a_b699_3b586c" /&amp;gt;&amp;lt;w:bookmarkEnd w:id="12" /&amp;gt;&amp;lt;w:bookmarkEnd w:id="91" /&amp;gt;&amp;lt;w:bookmarkEnd w:id="113" /&amp;gt;&amp;lt;w:r&amp;gt;&amp;lt;w:rPr&amp;gt;&amp;lt;w:b /&amp;gt;&amp;lt;w:sz w:val="24" /&amp;gt;&amp;lt;/w:rPr&amp;gt;&amp;lt;w:t&amp;gt;SUMMARY&amp;lt;/w:t&amp;gt;&amp;lt;/w:r&amp;gt;&amp;lt;w:bookmarkEnd w:id="119" /&amp;gt;&amp;lt;/w:p&amp;gt;&amp;lt;w:p w:rsidR="00FC0FF3" w:rsidRDefault="00FC0FF3" w:rsidP="00FC0FF3"&amp;gt;&amp;lt;w:pPr&amp;gt;&amp;lt;w:ind w:firstLine="360" /&amp;gt;&amp;lt;/w:pPr&amp;gt;&amp;lt;w:bookmarkStart w:id="120" w:name="_PAR__9_f3c34eb6_550f_4f4c_8cec_f0b15f14" /&amp;gt;&amp;lt;w:bookmarkStart w:id="121" w:name="_LINE__35_916df650_c1cd_4c47_8e2b_e8c817" /&amp;gt;&amp;lt;w:bookmarkEnd w:id="118" /&amp;gt;&amp;lt;w:r w:rsidRPr="000D40D7"&amp;gt;&amp;lt;w:t&amp;gt;The funds provided by this bond issue, in the amount of $100,000,000&amp;lt;/w:t&amp;gt;&amp;lt;/w:r&amp;gt;&amp;lt;w:r&amp;gt;&amp;lt;w:t&amp;gt;,&amp;lt;/w:t&amp;gt;&amp;lt;/w:r&amp;gt;&amp;lt;w:r w:rsidRPr="000D40D7"&amp;gt;&amp;lt;w:t xml:space="preserve"&amp;gt; will be used to &amp;lt;/w:t&amp;gt;&amp;lt;/w:r&amp;gt;&amp;lt;w:bookmarkStart w:id="122" w:name="_LINE__36_f94066b8_69e8_434e_bf69_c28db8" /&amp;gt;&amp;lt;w:bookmarkEnd w:id="121" /&amp;gt;&amp;lt;w:r w:rsidRPr="000D40D7"&amp;gt;&amp;lt;w:t xml:space="preserve"&amp;gt;provide funding for a world-class affordable high-speed Internet infrastructure that will reach &amp;lt;/w:t&amp;gt;&amp;lt;/w:r&amp;gt;&amp;lt;w:bookmarkStart w:id="123" w:name="_LINE__37_ff6562d3_55c2_4574_a936_b18178" /&amp;gt;&amp;lt;w:bookmarkEnd w:id="122" /&amp;gt;&amp;lt;w:r w:rsidRPr="000D40D7"&amp;gt;&amp;lt;w:t xml:space="preserve"&amp;gt;98% of &amp;lt;/w:t&amp;gt;&amp;lt;/w:r&amp;gt;&amp;lt;w:r&amp;gt;&amp;lt;w:t&amp;gt;homes and businesses&amp;lt;/w:t&amp;gt;&amp;lt;/w:r&amp;gt;&amp;lt;w:r w:rsidRPr="000D40D7"&amp;gt;&amp;lt;w:t xml:space="preserve"&amp;gt; in the State within 5 years.&amp;lt;/w:t&amp;gt;&amp;lt;/w:r&amp;gt;&amp;lt;w:bookmarkEnd w:id="123" /&amp;gt;&amp;lt;/w:p&amp;gt;&amp;lt;w:bookmarkEnd w:id="1" /&amp;gt;&amp;lt;w:bookmarkEnd w:id="2" /&amp;gt;&amp;lt;w:bookmarkEnd w:id="69" /&amp;gt;&amp;lt;w:bookmarkEnd w:id="117" /&amp;gt;&amp;lt;w:bookmarkEnd w:id="120" /&amp;gt;&amp;lt;w:p w:rsidR="00000000" w:rsidRDefault="00FC0FF3" w:rsidP="00FC0FF3"&amp;gt;&amp;lt;w:pPr&amp;gt;&amp;lt;w:ind w:firstLine="360" /&amp;gt;&amp;lt;/w:pPr&amp;gt;&amp;lt;w:r&amp;gt;&amp;lt;w:t xml:space="preserve"&amp;gt; &amp;lt;/w:t&amp;gt;&amp;lt;/w:r&amp;gt;&amp;lt;/w:p&amp;gt;&amp;lt;w:sectPr w:rsidR="00000000" w:rsidSect="00FC0FF3"&amp;gt;&amp;lt;w:footerReference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w:rsidR="009E6717" w:rsidRDefault="00FC0FF3"&amp;gt;&amp;lt;w:pPr&amp;gt;&amp;lt;w:pStyle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da6b684_26e5_4653_b196_73285ed&lt;/BookmarkName&gt;&lt;Tables&gt;&lt;TableLineTracker&gt;&lt;BookmarkName&gt;_PAR__10_c19f5a16_a09c_466c_8e70_640b58f&lt;/BookmarkName&gt;&lt;TableRows&gt;&lt;TableRow&gt;&lt;TableLines&gt;&lt;TableLine&gt;&lt;LineFragments&gt;&lt;TableLineFragment /&gt;&lt;TableLineFragment /&gt;&lt;/LineFragments&gt;&lt;VerticalPosition&gt;636.20001220703125&lt;/VerticalPosition&gt;&lt;LineNumber&gt;41&lt;/LineNumber&gt;&lt;BookmarkName&gt;_LINE__41_91a851e3_6007_4b00_a246_fa8916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2&lt;/PageNumber&gt;&lt;BookmarkName&gt;_PAGE__2_d8313976_fa68_4a47_a5a4_e3ca417&lt;/BookmarkName&gt;&lt;Tables /&gt;&lt;/ProcessedCheckInPage&gt;&lt;/Pages&gt;&lt;Paragraphs&gt;&lt;CheckInParagraphs&gt;&lt;PageNumber&gt;1&lt;/PageNumber&gt;&lt;BookmarkName&gt;_PAR__1_28d3d430_5ffd_4848_9c6e_eb194c97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f2ad6ae_7b99_45a4_930c_229cf55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88eeb37_d4ee_477e_971b_62b2fddf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8562c9b_c86d_4597_a7c2_e0f7df11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1902147_c4fd_4eff_80bc_866ae9d0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81b77a5_0ef2_4e51_8fc8_153e40a5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66f40a60_e154_4b1b_933f_ca0d0da8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2865c8b1_b6c3_44e6_a8cd_56fd2099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07944b63_d6c5_4310_ac6b_d89a2f37&lt;/BookmarkName&gt;&lt;StartingLineNumber&gt;30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b6a2976_90f9_49b7_baa1_be367e94&lt;/BookmarkName&gt;&lt;StartingLineNumber&gt;1&lt;/StartingLineNumber&gt;&lt;EndingLineNumber&gt;3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2_42ee1651_6adc_4b35_bc69_049bcd46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c2977cf_301f_46f5_84a9_87782608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259b4f4_189d_4e5a_aefb_9a8e9996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89857cea_5341_416c_b906_7ccc7aa0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af4063f_dcde_4037_a840_1ce9b8b9&lt;/BookmarkName&gt;&lt;StartingLineNumber&gt;23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76209fc_1217_415c_8204_2906d955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816bfc5_0943_4a8a_8941_5ee82902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f3c34eb6_550f_4f4c_8cec_f0b15f14&lt;/BookmarkName&gt;&lt;StartingLineNumber&gt;35&lt;/StartingLineNumber&gt;&lt;EndingLineNumber&gt;37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