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Resolve, Directing the Department of Professional and Financial Regulation to Study Financial Incentives for Plumbing and Electrical Contractor Services</w:t>
      </w:r>
    </w:p>
    <w:p w:rsidR="00831482" w:rsidP="00831482">
      <w:pPr>
        <w:ind w:left="360" w:firstLine="360"/>
        <w:rPr>
          <w:rFonts w:ascii="Arial" w:eastAsia="Arial" w:hAnsi="Arial" w:cs="Arial"/>
        </w:rPr>
      </w:pPr>
      <w:bookmarkStart w:id="0" w:name="_BILL_SECTION_UNALLOCATED__927296f6_5b08"/>
      <w:bookmarkStart w:id="1" w:name="_DOC_BODY_CONTENT__31e2b75b_3728_4e01_ab"/>
      <w:bookmarkStart w:id="2" w:name="_DOC_BODY__fdfac153_d8fb_414b_9b3a_e2382"/>
      <w:bookmarkStart w:id="3" w:name="_DOC_BODY_CONTAINER__94347ae5_912d_4e4a_"/>
      <w:bookmarkStart w:id="4" w:name="_PAGE__1_489fdf7e_9b08_48ca_b6d4_5dddcc5"/>
      <w:bookmarkStart w:id="5" w:name="_PAR__1_58dc573c_e640_4ffe_8ec7_e0c29a4c"/>
      <w:bookmarkStart w:id="6" w:name="_LINE__1_d63c6421_ab56_481c_acda_1f2b6b6"/>
      <w:r>
        <w:rPr>
          <w:rFonts w:ascii="Arial" w:eastAsia="Arial" w:hAnsi="Arial" w:cs="Arial"/>
          <w:b/>
          <w:sz w:val="24"/>
        </w:rPr>
        <w:t xml:space="preserve">Sec. </w:t>
      </w:r>
      <w:bookmarkStart w:id="7" w:name="_BILL_SECTION_NUMBER__72d2f80e_24b3_43b8"/>
      <w:r>
        <w:rPr>
          <w:rFonts w:ascii="Arial" w:eastAsia="Arial" w:hAnsi="Arial" w:cs="Arial"/>
          <w:b/>
          <w:sz w:val="24"/>
        </w:rPr>
        <w:t>1</w:t>
      </w:r>
      <w:bookmarkEnd w:id="7"/>
      <w:r>
        <w:rPr>
          <w:rFonts w:ascii="Arial" w:eastAsia="Arial" w:hAnsi="Arial" w:cs="Arial"/>
          <w:b/>
          <w:sz w:val="24"/>
        </w:rPr>
        <w:t>.  Department study. Resolved:</w:t>
      </w:r>
      <w:r>
        <w:rPr>
          <w:rFonts w:ascii="Arial" w:eastAsia="Arial" w:hAnsi="Arial" w:cs="Arial"/>
        </w:rPr>
        <w:t xml:space="preserve">  That the Department of Professional and </w:t>
      </w:r>
      <w:bookmarkStart w:id="8" w:name="_LINE__2_2d0bc787_d8cc_4dd0_9790_7022541"/>
      <w:bookmarkEnd w:id="6"/>
      <w:r>
        <w:rPr>
          <w:rFonts w:ascii="Arial" w:eastAsia="Arial" w:hAnsi="Arial" w:cs="Arial"/>
        </w:rPr>
        <w:t xml:space="preserve">Financial Regulation shall study ways to give financial incentives to plumbing and </w:t>
      </w:r>
      <w:bookmarkStart w:id="9" w:name="_LINE__3_de9658ae_ac44_4eaf_a075_0707473"/>
      <w:bookmarkEnd w:id="8"/>
      <w:r>
        <w:rPr>
          <w:rFonts w:ascii="Arial" w:eastAsia="Arial" w:hAnsi="Arial" w:cs="Arial"/>
        </w:rPr>
        <w:t xml:space="preserve">electrical contractors to take more small jobs for consumers. Financial incentives </w:t>
      </w:r>
      <w:bookmarkStart w:id="10" w:name="_LINE__4_57dc692c_fe35_46b3_a6a8_30c25ff"/>
      <w:bookmarkEnd w:id="9"/>
      <w:r>
        <w:rPr>
          <w:rFonts w:ascii="Arial" w:eastAsia="Arial" w:hAnsi="Arial" w:cs="Arial"/>
        </w:rPr>
        <w:t xml:space="preserve">considered may include scaled reductions in payroll, excise taxes or state income taxes and </w:t>
      </w:r>
      <w:bookmarkStart w:id="11" w:name="_LINE__5_706cf398_0347_4ed9_ad5b_bd0e9e1"/>
      <w:bookmarkEnd w:id="10"/>
      <w:r>
        <w:rPr>
          <w:rFonts w:ascii="Arial" w:eastAsia="Arial" w:hAnsi="Arial" w:cs="Arial"/>
        </w:rPr>
        <w:t xml:space="preserve">reductions in sales and use taxes or license fees. The department shall report on its findings </w:t>
      </w:r>
      <w:bookmarkStart w:id="12" w:name="_LINE__6_17429f21_914f_40ff_87ba_bfc9fb8"/>
      <w:bookmarkEnd w:id="11"/>
      <w:r>
        <w:rPr>
          <w:rFonts w:ascii="Arial" w:eastAsia="Arial" w:hAnsi="Arial" w:cs="Arial"/>
        </w:rPr>
        <w:t xml:space="preserve">to the Joint Standing Committee on Innovation, Development, Economic Advancement </w:t>
      </w:r>
      <w:bookmarkStart w:id="13" w:name="_LINE__7_e6d83e47_bcbf_4295_acb1_12c1a74"/>
      <w:bookmarkEnd w:id="12"/>
      <w:r>
        <w:rPr>
          <w:rFonts w:ascii="Arial" w:eastAsia="Arial" w:hAnsi="Arial" w:cs="Arial"/>
        </w:rPr>
        <w:t>and Business by December 6, 2023. The j</w:t>
      </w:r>
      <w:r>
        <w:rPr>
          <w:rFonts w:ascii="Arial" w:eastAsia="Arial" w:hAnsi="Arial" w:cs="Arial"/>
        </w:rPr>
        <w:t xml:space="preserve">oint 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</w:rPr>
        <w:t xml:space="preserve">tanding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</w:rPr>
        <w:t xml:space="preserve">ommittee </w:t>
      </w:r>
      <w:r>
        <w:rPr>
          <w:rFonts w:ascii="Arial" w:eastAsia="Arial" w:hAnsi="Arial" w:cs="Arial"/>
        </w:rPr>
        <w:t xml:space="preserve">may report out a bill to </w:t>
      </w:r>
      <w:bookmarkStart w:id="14" w:name="_LINE__8_c9baaaad_959b_4101_b4e9_7ef392c"/>
      <w:bookmarkEnd w:id="13"/>
      <w:r>
        <w:rPr>
          <w:rFonts w:ascii="Arial" w:eastAsia="Arial" w:hAnsi="Arial" w:cs="Arial"/>
        </w:rPr>
        <w:t>the Second Regular Session of the 131st Legislature.</w:t>
      </w:r>
      <w:bookmarkEnd w:id="14"/>
    </w:p>
    <w:p w:rsidR="00831482" w:rsidP="00831482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15" w:name="_SUMMARY__e87ebced_5b77_4052_991a_599130"/>
      <w:bookmarkStart w:id="16" w:name="_PAR__2_270001c8_6fea_486c_9d54_9b286872"/>
      <w:bookmarkStart w:id="17" w:name="_LINE__9_fd1fc9e0_100e_43f7_8333_96a0830"/>
      <w:bookmarkEnd w:id="0"/>
      <w:bookmarkEnd w:id="1"/>
      <w:bookmarkEnd w:id="5"/>
      <w:r>
        <w:rPr>
          <w:rFonts w:ascii="Arial" w:eastAsia="Arial" w:hAnsi="Arial" w:cs="Arial"/>
          <w:b/>
          <w:sz w:val="24"/>
        </w:rPr>
        <w:t>SUMMARY</w:t>
      </w:r>
      <w:bookmarkEnd w:id="17"/>
    </w:p>
    <w:p w:rsidR="00831482" w:rsidP="00831482">
      <w:pPr>
        <w:ind w:left="360" w:firstLine="360"/>
        <w:rPr>
          <w:rFonts w:ascii="Arial" w:eastAsia="Arial" w:hAnsi="Arial" w:cs="Arial"/>
        </w:rPr>
      </w:pPr>
      <w:bookmarkStart w:id="18" w:name="_PAR__3_3b077a33_e543_4024_a47b_9c0e7ec0"/>
      <w:bookmarkStart w:id="19" w:name="_LINE__10_7b729cdb_095c_41a6_ab9f_0a1866"/>
      <w:bookmarkEnd w:id="16"/>
      <w:r>
        <w:rPr>
          <w:rFonts w:ascii="Arial" w:eastAsia="Arial" w:hAnsi="Arial" w:cs="Arial"/>
        </w:rPr>
        <w:t xml:space="preserve">This resolve directs the Department of Professional and Financial Regulation to study </w:t>
      </w:r>
      <w:bookmarkStart w:id="20" w:name="_LINE__11_b547bb8d_5950_434f_925a_cd231e"/>
      <w:bookmarkEnd w:id="19"/>
      <w:r>
        <w:rPr>
          <w:rFonts w:ascii="Arial" w:eastAsia="Arial" w:hAnsi="Arial" w:cs="Arial"/>
        </w:rPr>
        <w:t xml:space="preserve">ways to give financial incentives to plumbing and electrical contractors to take more small </w:t>
      </w:r>
      <w:bookmarkStart w:id="21" w:name="_LINE__12_251fbfb1_f34c_4f53_be50_f58131"/>
      <w:bookmarkEnd w:id="20"/>
      <w:r>
        <w:rPr>
          <w:rFonts w:ascii="Arial" w:eastAsia="Arial" w:hAnsi="Arial" w:cs="Arial"/>
        </w:rPr>
        <w:t xml:space="preserve">jobs for consumers. The department is directed to report on its findings to the Joint Standing </w:t>
      </w:r>
      <w:bookmarkStart w:id="22" w:name="_LINE__13_1f402f45_4d1b_4ffc_b1f2_458381"/>
      <w:bookmarkEnd w:id="21"/>
      <w:r>
        <w:rPr>
          <w:rFonts w:ascii="Arial" w:eastAsia="Arial" w:hAnsi="Arial" w:cs="Arial"/>
        </w:rPr>
        <w:t xml:space="preserve">Committee on Innovation, Development, Economic Advancement and Business by </w:t>
      </w:r>
      <w:bookmarkStart w:id="23" w:name="_LINE__14_724f4c03_c612_4502_9047_bdeada"/>
      <w:bookmarkEnd w:id="22"/>
      <w:r>
        <w:rPr>
          <w:rFonts w:ascii="Arial" w:eastAsia="Arial" w:hAnsi="Arial" w:cs="Arial"/>
        </w:rPr>
        <w:t>December 6, 2023. The j</w:t>
      </w:r>
      <w:r>
        <w:rPr>
          <w:rFonts w:ascii="Arial" w:eastAsia="Arial" w:hAnsi="Arial" w:cs="Arial"/>
        </w:rPr>
        <w:t xml:space="preserve">oint 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</w:rPr>
        <w:t xml:space="preserve">tanding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</w:rPr>
        <w:t xml:space="preserve">ommittee </w:t>
      </w:r>
      <w:r>
        <w:rPr>
          <w:rFonts w:ascii="Arial" w:eastAsia="Arial" w:hAnsi="Arial" w:cs="Arial"/>
        </w:rPr>
        <w:t xml:space="preserve">is authorized to report out a bill to the </w:t>
      </w:r>
      <w:bookmarkStart w:id="24" w:name="_LINE__15_0309117c_31a3_4abf_8a7a_46bb36"/>
      <w:bookmarkEnd w:id="23"/>
      <w:r>
        <w:rPr>
          <w:rFonts w:ascii="Arial" w:eastAsia="Arial" w:hAnsi="Arial" w:cs="Arial"/>
        </w:rPr>
        <w:t>Second Regular Session of the 131st Legislature.</w:t>
      </w:r>
      <w:bookmarkEnd w:id="24"/>
    </w:p>
    <w:bookmarkEnd w:id="2"/>
    <w:bookmarkEnd w:id="3"/>
    <w:bookmarkEnd w:id="4"/>
    <w:bookmarkEnd w:id="15"/>
    <w:bookmarkEnd w:id="18"/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LR1660, item 1 - 131st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131st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Resolve, Directing the Department of Professional and Financial Regulation to Study Financial Incentives for Plumbing and Electrical Contractor Services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31482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137086</ItemId>
    <LRId>71469</LRId>
    <LRNumber>1660</LRNumber>
    <ItemNumber>1</ItemNumber>
    <Legislature>131</Legislature>
    <LegislatureDescription>131st Legislature</LegislatureDescription>
    <Session>R1</Session>
    <SessionDescription>First Regular Session</SessionDescription>
    <RequestType>Resolve</RequestType>
    <RequestTypeId>9</RequestTypeId>
    <RequestItemTypeCode>O</RequestItemTypeCode>
    <RequestItemType>Original Draft</RequestItemType>
    <IsConfidential>false</IsConfidential>
    <EmergencyFlag>N</EmergencyFlag>
    <StateMandateFlag>N</StateMandateFlag>
    <ResolvePublicLandFlag>N</ResolvePublicLandFlag>
    <BondIssueFlag>N</BondIssueFlag>
    <ConfirmationProcedureFlag>N</ConfirmationProcedureFlag>
    <IsErrorsBill>false</IsErrorsBill>
    <LRTitle>Resolve, Directing the Department of Professional and Financial Regulation to Study Financial Incentives for Plumbing and Electrical Contractor Services</LRTitle>
    <ItemTitle>Resolve, Directing the Department of Professional and Financial Regulation to Study Financial Incentives for Plumbing and Electrical Contractor Services</ItemTitle>
    <ShortTitle1>DIRECTING THE DEPARTMENT OF</ShortTitle1>
    <ShortTitle2>PROFESSIONAL AND FINANCIAL REG</ShortTitle2>
    <SponsorFirstName>Marianne</SponsorFirstName>
    <SponsorLastName>Moore</SponsorLastName>
    <SponsorChamberPrefix>Sen.</SponsorChamberPrefix>
    <SponsorFrom>Washington</SponsorFrom>
    <DraftingCycleCount>1</DraftingCycleCount>
    <LatestDraftingActionId>130</LatestDraftingActionId>
    <LatestDraftingActionDate>2023-02-13T09:11:22</LatestDraftingActionDate>
    <LatestDrafterName>amolesworth</LatestDrafterName>
    <LatestProoferName>rcarter</LatestProoferName>
    <LatestTechName>RRiley</LatestTechName>
    <CurrentCustodyInitials>SIGQ</CurrentCustodyInitials>
    <AuthorityForIntroductionCode>LBC</AuthorityForIntroductionCode>
    <AuthorityForIntroductionDescription>1st Session (Before Cloture)</AuthorityForIntroductionDescription>
    <HasHouseAdopted>false</HasHouseAdopted>
    <HasSenateAdopted>false</HasSenateAdopted>
    <IsPublished>false</IsPublished>
    <IsChaptered>false</IsChaptered>
    <Chamber>S</Chamber>
    <DistrictChamber>S</DistrictChamber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w:rsidR="00831482" w:rsidRDefault="00831482" w:rsidP="00831482"&amp;gt;&amp;lt;w:pPr&amp;gt;&amp;lt;w:ind w:left="360" w:firstLine="360" /&amp;gt;&amp;lt;/w:pPr&amp;gt;&amp;lt;w:bookmarkStart w:id="0" w:name="_BILL_SECTION_UNALLOCATED__927296f6_5b08" /&amp;gt;&amp;lt;w:bookmarkStart w:id="1" w:name="_DOC_BODY_CONTENT__31e2b75b_3728_4e01_ab" /&amp;gt;&amp;lt;w:bookmarkStart w:id="2" w:name="_DOC_BODY__fdfac153_d8fb_414b_9b3a_e2382" /&amp;gt;&amp;lt;w:bookmarkStart w:id="3" w:name="_DOC_BODY_CONTAINER__94347ae5_912d_4e4a_" /&amp;gt;&amp;lt;w:bookmarkStart w:id="4" w:name="_PAGE__1_489fdf7e_9b08_48ca_b6d4_5dddcc5" /&amp;gt;&amp;lt;w:bookmarkStart w:id="5" w:name="_PAR__1_58dc573c_e640_4ffe_8ec7_e0c29a4c" /&amp;gt;&amp;lt;w:bookmarkStart w:id="6" w:name="_LINE__1_d63c6421_ab56_481c_acda_1f2b6b6" /&amp;gt;&amp;lt;w:r&amp;gt;&amp;lt;w:rPr&amp;gt;&amp;lt;w:b /&amp;gt;&amp;lt;w:sz w:val="24" /&amp;gt;&amp;lt;/w:rPr&amp;gt;&amp;lt;w:t xml:space="preserve"&amp;gt;Sec. &amp;lt;/w:t&amp;gt;&amp;lt;/w:r&amp;gt;&amp;lt;w:bookmarkStart w:id="7" w:name="_BILL_SECTION_NUMBER__72d2f80e_24b3_43b8" /&amp;gt;&amp;lt;w:r&amp;gt;&amp;lt;w:rPr&amp;gt;&amp;lt;w:b /&amp;gt;&amp;lt;w:sz w:val="24" /&amp;gt;&amp;lt;/w:rPr&amp;gt;&amp;lt;w:t&amp;gt;1&amp;lt;/w:t&amp;gt;&amp;lt;/w:r&amp;gt;&amp;lt;w:bookmarkEnd w:id="7" /&amp;gt;&amp;lt;w:r&amp;gt;&amp;lt;w:rPr&amp;gt;&amp;lt;w:b /&amp;gt;&amp;lt;w:sz w:val="24" /&amp;gt;&amp;lt;/w:rPr&amp;gt;&amp;lt;w:t&amp;gt;.  Department study. Resolved:&amp;lt;/w:t&amp;gt;&amp;lt;/w:r&amp;gt;&amp;lt;w:r&amp;gt;&amp;lt;w:t xml:space="preserve"&amp;gt;  That the Department of Professional and &amp;lt;/w:t&amp;gt;&amp;lt;/w:r&amp;gt;&amp;lt;w:bookmarkStart w:id="8" w:name="_LINE__2_2d0bc787_d8cc_4dd0_9790_7022541" /&amp;gt;&amp;lt;w:bookmarkEnd w:id="6" /&amp;gt;&amp;lt;w:r&amp;gt;&amp;lt;w:t xml:space="preserve"&amp;gt;Financial Regulation shall study ways to give financial incentives to plumbing and &amp;lt;/w:t&amp;gt;&amp;lt;/w:r&amp;gt;&amp;lt;w:bookmarkStart w:id="9" w:name="_LINE__3_de9658ae_ac44_4eaf_a075_0707473" /&amp;gt;&amp;lt;w:bookmarkEnd w:id="8" /&amp;gt;&amp;lt;w:r&amp;gt;&amp;lt;w:t xml:space="preserve"&amp;gt;electrical contractors to take more small jobs for consumers. Financial incentives &amp;lt;/w:t&amp;gt;&amp;lt;/w:r&amp;gt;&amp;lt;w:bookmarkStart w:id="10" w:name="_LINE__4_57dc692c_fe35_46b3_a6a8_30c25ff" /&amp;gt;&amp;lt;w:bookmarkEnd w:id="9" /&amp;gt;&amp;lt;w:r&amp;gt;&amp;lt;w:t xml:space="preserve"&amp;gt;considered may include scaled reductions in payroll, excise taxes or state income taxes and &amp;lt;/w:t&amp;gt;&amp;lt;/w:r&amp;gt;&amp;lt;w:bookmarkStart w:id="11" w:name="_LINE__5_706cf398_0347_4ed9_ad5b_bd0e9e1" /&amp;gt;&amp;lt;w:bookmarkEnd w:id="10" /&amp;gt;&amp;lt;w:r&amp;gt;&amp;lt;w:t xml:space="preserve"&amp;gt;reductions in sales and use taxes or license fees. The department shall report on its findings &amp;lt;/w:t&amp;gt;&amp;lt;/w:r&amp;gt;&amp;lt;w:bookmarkStart w:id="12" w:name="_LINE__6_17429f21_914f_40ff_87ba_bfc9fb8" /&amp;gt;&amp;lt;w:bookmarkEnd w:id="11" /&amp;gt;&amp;lt;w:r&amp;gt;&amp;lt;w:t xml:space="preserve"&amp;gt;to the Joint Standing Committee on Innovation, Development, Economic Advancement &amp;lt;/w:t&amp;gt;&amp;lt;/w:r&amp;gt;&amp;lt;w:bookmarkStart w:id="13" w:name="_LINE__7_e6d83e47_bcbf_4295_acb1_12c1a74" /&amp;gt;&amp;lt;w:bookmarkEnd w:id="12" /&amp;gt;&amp;lt;w:r&amp;gt;&amp;lt;w:t&amp;gt;and Business by December 6, 2023. The j&amp;lt;/w:t&amp;gt;&amp;lt;/w:r&amp;gt;&amp;lt;w:r&amp;gt;&amp;lt;w:t xml:space="preserve"&amp;gt;oint &amp;lt;/w:t&amp;gt;&amp;lt;/w:r&amp;gt;&amp;lt;w:r&amp;gt;&amp;lt;w:t&amp;gt;s&amp;lt;/w:t&amp;gt;&amp;lt;/w:r&amp;gt;&amp;lt;w:r&amp;gt;&amp;lt;w:t xml:space="preserve"&amp;gt;tanding &amp;lt;/w:t&amp;gt;&amp;lt;/w:r&amp;gt;&amp;lt;w:r&amp;gt;&amp;lt;w:t&amp;gt;c&amp;lt;/w:t&amp;gt;&amp;lt;/w:r&amp;gt;&amp;lt;w:r&amp;gt;&amp;lt;w:t xml:space="preserve"&amp;gt;ommittee &amp;lt;/w:t&amp;gt;&amp;lt;/w:r&amp;gt;&amp;lt;w:r&amp;gt;&amp;lt;w:t xml:space="preserve"&amp;gt;may report out a bill to &amp;lt;/w:t&amp;gt;&amp;lt;/w:r&amp;gt;&amp;lt;w:bookmarkStart w:id="14" w:name="_LINE__8_c9baaaad_959b_4101_b4e9_7ef392c" /&amp;gt;&amp;lt;w:bookmarkEnd w:id="13" /&amp;gt;&amp;lt;w:r&amp;gt;&amp;lt;w:t&amp;gt;the Second Regular Session of the 131st Legislature.&amp;lt;/w:t&amp;gt;&amp;lt;/w:r&amp;gt;&amp;lt;w:bookmarkEnd w:id="14" /&amp;gt;&amp;lt;/w:p&amp;gt;&amp;lt;w:p w:rsidR="00831482" w:rsidRDefault="00831482" w:rsidP="00831482"&amp;gt;&amp;lt;w:pPr&amp;gt;&amp;lt;w:keepNext /&amp;gt;&amp;lt;w:spacing w:before="240" /&amp;gt;&amp;lt;w:ind w:left="360" /&amp;gt;&amp;lt;w:jc w:val="center" /&amp;gt;&amp;lt;/w:pPr&amp;gt;&amp;lt;w:bookmarkStart w:id="15" w:name="_SUMMARY__e87ebced_5b77_4052_991a_599130" /&amp;gt;&amp;lt;w:bookmarkStart w:id="16" w:name="_PAR__2_270001c8_6fea_486c_9d54_9b286872" /&amp;gt;&amp;lt;w:bookmarkStart w:id="17" w:name="_LINE__9_fd1fc9e0_100e_43f7_8333_96a0830" /&amp;gt;&amp;lt;w:bookmarkEnd w:id="0" /&amp;gt;&amp;lt;w:bookmarkEnd w:id="1" /&amp;gt;&amp;lt;w:bookmarkEnd w:id="5" /&amp;gt;&amp;lt;w:r&amp;gt;&amp;lt;w:rPr&amp;gt;&amp;lt;w:b /&amp;gt;&amp;lt;w:sz w:val="24" /&amp;gt;&amp;lt;/w:rPr&amp;gt;&amp;lt;w:t&amp;gt;SUMMARY&amp;lt;/w:t&amp;gt;&amp;lt;/w:r&amp;gt;&amp;lt;w:bookmarkEnd w:id="17" /&amp;gt;&amp;lt;/w:p&amp;gt;&amp;lt;w:p w:rsidR="00831482" w:rsidRDefault="00831482" w:rsidP="00831482"&amp;gt;&amp;lt;w:pPr&amp;gt;&amp;lt;w:ind w:left="360" w:firstLine="360" /&amp;gt;&amp;lt;/w:pPr&amp;gt;&amp;lt;w:bookmarkStart w:id="18" w:name="_PAR__3_3b077a33_e543_4024_a47b_9c0e7ec0" /&amp;gt;&amp;lt;w:bookmarkStart w:id="19" w:name="_LINE__10_7b729cdb_095c_41a6_ab9f_0a1866" /&amp;gt;&amp;lt;w:bookmarkEnd w:id="16" /&amp;gt;&amp;lt;w:r&amp;gt;&amp;lt;w:t xml:space="preserve"&amp;gt;This resolve directs the Department of Professional and Financial Regulation to study &amp;lt;/w:t&amp;gt;&amp;lt;/w:r&amp;gt;&amp;lt;w:bookmarkStart w:id="20" w:name="_LINE__11_b547bb8d_5950_434f_925a_cd231e" /&amp;gt;&amp;lt;w:bookmarkEnd w:id="19" /&amp;gt;&amp;lt;w:r&amp;gt;&amp;lt;w:t xml:space="preserve"&amp;gt;ways to give financial incentives to plumbing and electrical contractors to take more small &amp;lt;/w:t&amp;gt;&amp;lt;/w:r&amp;gt;&amp;lt;w:bookmarkStart w:id="21" w:name="_LINE__12_251fbfb1_f34c_4f53_be50_f58131" /&amp;gt;&amp;lt;w:bookmarkEnd w:id="20" /&amp;gt;&amp;lt;w:r&amp;gt;&amp;lt;w:t xml:space="preserve"&amp;gt;jobs for consumers. The department is directed to report on its findings to the Joint Standing &amp;lt;/w:t&amp;gt;&amp;lt;/w:r&amp;gt;&amp;lt;w:bookmarkStart w:id="22" w:name="_LINE__13_1f402f45_4d1b_4ffc_b1f2_458381" /&amp;gt;&amp;lt;w:bookmarkEnd w:id="21" /&amp;gt;&amp;lt;w:r&amp;gt;&amp;lt;w:t xml:space="preserve"&amp;gt;Committee on Innovation, Development, Economic Advancement and Business by &amp;lt;/w:t&amp;gt;&amp;lt;/w:r&amp;gt;&amp;lt;w:bookmarkStart w:id="23" w:name="_LINE__14_724f4c03_c612_4502_9047_bdeada" /&amp;gt;&amp;lt;w:bookmarkEnd w:id="22" /&amp;gt;&amp;lt;w:r&amp;gt;&amp;lt;w:t&amp;gt;December 6, 2023. The j&amp;lt;/w:t&amp;gt;&amp;lt;/w:r&amp;gt;&amp;lt;w:r&amp;gt;&amp;lt;w:t xml:space="preserve"&amp;gt;oint &amp;lt;/w:t&amp;gt;&amp;lt;/w:r&amp;gt;&amp;lt;w:r&amp;gt;&amp;lt;w:t&amp;gt;s&amp;lt;/w:t&amp;gt;&amp;lt;/w:r&amp;gt;&amp;lt;w:r&amp;gt;&amp;lt;w:t xml:space="preserve"&amp;gt;tanding &amp;lt;/w:t&amp;gt;&amp;lt;/w:r&amp;gt;&amp;lt;w:r&amp;gt;&amp;lt;w:t&amp;gt;c&amp;lt;/w:t&amp;gt;&amp;lt;/w:r&amp;gt;&amp;lt;w:r&amp;gt;&amp;lt;w:t xml:space="preserve"&amp;gt;ommittee &amp;lt;/w:t&amp;gt;&amp;lt;/w:r&amp;gt;&amp;lt;w:r&amp;gt;&amp;lt;w:t xml:space="preserve"&amp;gt;is authorized to report out a bill to the &amp;lt;/w:t&amp;gt;&amp;lt;/w:r&amp;gt;&amp;lt;w:bookmarkStart w:id="24" w:name="_LINE__15_0309117c_31a3_4abf_8a7a_46bb36" /&amp;gt;&amp;lt;w:bookmarkEnd w:id="23" /&amp;gt;&amp;lt;w:r&amp;gt;&amp;lt;w:t&amp;gt;Second Regular Session of the 131st Legislature.&amp;lt;/w:t&amp;gt;&amp;lt;/w:r&amp;gt;&amp;lt;w:bookmarkEnd w:id="24" /&amp;gt;&amp;lt;/w:p&amp;gt;&amp;lt;w:bookmarkEnd w:id="2" /&amp;gt;&amp;lt;w:bookmarkEnd w:id="3" /&amp;gt;&amp;lt;w:bookmarkEnd w:id="4" /&amp;gt;&amp;lt;w:bookmarkEnd w:id="15" /&amp;gt;&amp;lt;w:bookmarkEnd w:id="18" /&amp;gt;&amp;lt;w:p w:rsidR="00000000" w:rsidRDefault="00831482"&amp;gt;&amp;lt;w:r&amp;gt;&amp;lt;w:t xml:space="preserve"&amp;gt; &amp;lt;/w:t&amp;gt;&amp;lt;/w:r&amp;gt;&amp;lt;/w:p&amp;gt;&amp;lt;w:sectPr w:rsidR="00000000" w:rsidSect="00831482"&amp;gt;&amp;lt;w:footerReference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w:rsidR="00CD0CBB" w:rsidRDefault="00831482"&amp;gt;&amp;lt;w:pPr&amp;gt;&amp;lt;w:pStyle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xml:space="preserve"&amp;gt;DRAFT DRAFT DRAFT        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/&amp;gt;&amp;lt;/w:rPr&amp;gt;&amp;lt;w:t&amp;gt;131LR1660(01)&amp;lt;/w:t&amp;gt;&amp;lt;/w:r&amp;gt;&amp;lt;w:r&amp;gt;&amp;lt;w:rPr&amp;gt;&amp;lt;w:snapToGrid w:val="0" /&amp;gt;&amp;lt;/w:rPr&amp;gt;&amp;lt;w:t xml:space="preserve"&amp;gt;        DRAFT DRAFT DRAFT&amp;lt;/w:t&amp;gt;&amp;lt;/w:r&amp;gt;&amp;lt;/w:p&amp;gt;&amp;lt;/w:ftr&amp;gt;&amp;lt;/pkg:xmlData&amp;gt;&amp;lt;/pkg:part&amp;gt;&amp;lt;pkg:part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489fdf7e_9b08_48ca_b6d4_5dddcc5&lt;/BookmarkName&gt;&lt;Tables /&gt;&lt;/ProcessedCheckInPage&gt;&lt;/Pages&gt;&lt;Paragraphs&gt;&lt;CheckInParagraphs&gt;&lt;PageNumber&gt;1&lt;/PageNumber&gt;&lt;BookmarkName&gt;_PAR__1_58dc573c_e640_4ffe_8ec7_e0c29a4c&lt;/BookmarkName&gt;&lt;StartingLineNumber&gt;1&lt;/StartingLineNumber&gt;&lt;EndingLineNumber&gt;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270001c8_6fea_486c_9d54_9b286872&lt;/BookmarkName&gt;&lt;StartingLineNumber&gt;9&lt;/StartingLineNumber&gt;&lt;EndingLineNumber&gt;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3b077a33_e543_4024_a47b_9c0e7ec0&lt;/BookmarkName&gt;&lt;StartingLineNumber&gt;10&lt;/StartingLineNumber&gt;&lt;EndingLineNumber&gt;15&lt;/EndingLineNumber&gt;&lt;PostTableLine&gt;false&lt;/PostTableLine&gt;&lt;PostKeepWithNext&gt;true&lt;/PostKeepWithNext&gt;&lt;RequiresSectionBreak&gt;true&lt;/RequiresSectionBreak&gt;&lt;SectionStartingLineNumber&gt;1&lt;/SectionStartingLineNumber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