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Accountability Within the Department of Health and Human Services, Office of Child and Family Services</w:t>
      </w:r>
    </w:p>
    <w:p w:rsidR="006B349A" w:rsidP="006B349A">
      <w:pPr>
        <w:ind w:left="360"/>
        <w:rPr>
          <w:rFonts w:ascii="Arial" w:eastAsia="Arial" w:hAnsi="Arial" w:cs="Arial"/>
        </w:rPr>
      </w:pPr>
      <w:bookmarkStart w:id="0" w:name="_ENACTING_CLAUSE__59bc1324_7f30_4d77_a97"/>
      <w:bookmarkStart w:id="1" w:name="_DOC_BODY__35a479d0_9048_4613_9edc_308ce"/>
      <w:bookmarkStart w:id="2" w:name="_DOC_BODY_CONTAINER__8133ef48_806c_4b90_"/>
      <w:bookmarkStart w:id="3" w:name="_PAGE__1_1772845a_18ea_4bb3_9c87_7ab7bd9"/>
      <w:bookmarkStart w:id="4" w:name="_PAR__1_768d64e1_a239_40d7_bd32_df4f9b17"/>
      <w:bookmarkStart w:id="5" w:name="_LINE__1_825b6273_a76b_4343_9acc_ba9862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B349A" w:rsidP="006B349A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366e1cd6_5e8d_4bd5_9f10_"/>
      <w:bookmarkStart w:id="7" w:name="_DOC_BODY_CONTENT__dffe9cc4_bf43_4c55_a4"/>
      <w:bookmarkStart w:id="8" w:name="_PAR__2_f482c0b5_0973_4148_a487_4e7f4b9f"/>
      <w:bookmarkStart w:id="9" w:name="_LINE__2_0f45d18b_348c_4586_93c2_f683561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6B349A" w:rsidP="006B349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38ccc3a3_97d1_4f60_986f_155ee1"/>
      <w:bookmarkStart w:id="11" w:name="_PAR__3_cbf499e8_c240_4db9_bf28_da83678d"/>
      <w:bookmarkStart w:id="12" w:name="_LINE__3_16e9b505_644b_4333_bcbb_779ffb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6B349A" w:rsidP="006B349A">
      <w:pPr>
        <w:ind w:left="360" w:firstLine="360"/>
        <w:rPr>
          <w:rFonts w:ascii="Arial" w:eastAsia="Arial" w:hAnsi="Arial" w:cs="Arial"/>
        </w:rPr>
      </w:pPr>
      <w:bookmarkStart w:id="13" w:name="_PAR__4_d905f7d6_9111_4683_8a05_0c1a9fb4"/>
      <w:bookmarkStart w:id="14" w:name="_LINE__4_c844ce88_845d_41e4_b779_a38ea9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6B349A" w:rsidP="006B349A">
      <w:pPr>
        <w:ind w:left="360" w:firstLine="360"/>
        <w:rPr>
          <w:rFonts w:ascii="Arial" w:eastAsia="Arial" w:hAnsi="Arial" w:cs="Arial"/>
        </w:rPr>
      </w:pPr>
      <w:bookmarkStart w:id="15" w:name="_PAR__5_cb6cd0f0_ceca_49bf_a0da_cd051da6"/>
      <w:bookmarkStart w:id="16" w:name="_LINE__5_5ef09b15_a5d4_4fa9_9429_855e85a"/>
      <w:bookmarkEnd w:id="13"/>
      <w:r>
        <w:rPr>
          <w:rFonts w:ascii="Arial" w:eastAsia="Arial" w:hAnsi="Arial" w:cs="Arial"/>
        </w:rPr>
        <w:t xml:space="preserve">This bill proposes to enact measures that would create accountability within the </w:t>
      </w:r>
      <w:bookmarkStart w:id="17" w:name="_LINE__6_836f18f6_87f3_45e1_a5ea_cb906e0"/>
      <w:bookmarkEnd w:id="16"/>
      <w:r>
        <w:rPr>
          <w:rFonts w:ascii="Arial" w:eastAsia="Arial" w:hAnsi="Arial" w:cs="Arial"/>
        </w:rPr>
        <w:t>Department of Health and Human Services, Office of Child and Family Services.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LR2222,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Accountability Within the Department of Health and Human Services, Office of Child and Family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349A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137642</ItemId>
    <LRId>72026</LRId>
    <LRNumber>2222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Accountability Within the Department of Health and Human Services, Office of Child and Family Services</LRTitle>
    <ItemTitle>An Act to Create Accountability Within the Department of Health and Human Services, Office of Child and Family Services</ItemTitle>
    <ShortTitle1>CREATE ACCOUNTABILITY WITHIN</ShortTitle1>
    <ShortTitle2>THE DHHS, OFFICE OF CHILD AND</ShortTitle2>
    <SponsorFirstName>Marianne</SponsorFirstName>
    <SponsorLastName>Moore</SponsorLastName>
    <SponsorChamberPrefix>Sen.</SponsorChamberPrefix>
    <SponsorFrom>Washington</SponsorFrom>
    <DraftingCycleCount>1</DraftingCycleCount>
    <LatestDraftingActionId>130</LatestDraftingActionId>
    <LatestDraftingActionDate>2023-02-13T13:36:03</LatestDraftingActionDate>
    <LatestDrafterName>edooling</LatestDrafterName>
    <LatestProoferName>rcarter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w:rsidR="006B349A" w:rsidRDefault="006B349A" w:rsidP="006B349A"&amp;gt;&amp;lt;w:pPr&amp;gt;&amp;lt;w:ind w:left="360" /&amp;gt;&amp;lt;/w:pPr&amp;gt;&amp;lt;w:bookmarkStart w:id="0" w:name="_ENACTING_CLAUSE__59bc1324_7f30_4d77_a97" /&amp;gt;&amp;lt;w:bookmarkStart w:id="1" w:name="_DOC_BODY__35a479d0_9048_4613_9edc_308ce" /&amp;gt;&amp;lt;w:bookmarkStart w:id="2" w:name="_DOC_BODY_CONTAINER__8133ef48_806c_4b90_" /&amp;gt;&amp;lt;w:bookmarkStart w:id="3" w:name="_PAGE__1_1772845a_18ea_4bb3_9c87_7ab7bd9" /&amp;gt;&amp;lt;w:bookmarkStart w:id="4" w:name="_PAR__1_768d64e1_a239_40d7_bd32_df4f9b17" /&amp;gt;&amp;lt;w:bookmarkStart w:id="5" w:name="_LINE__1_825b6273_a76b_4343_9acc_ba98625"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w:rsidR="006B349A" w:rsidRDefault="006B349A" w:rsidP="006B349A"&amp;gt;&amp;lt;w:pPr&amp;gt;&amp;lt;w:spacing w:before="240" /&amp;gt;&amp;lt;w:ind w:left="360" /&amp;gt;&amp;lt;w:jc w:val="center" /&amp;gt;&amp;lt;/w:pPr&amp;gt;&amp;lt;w:bookmarkStart w:id="6" w:name="_CONCEPT_DRAFT__366e1cd6_5e8d_4bd5_9f10_" /&amp;gt;&amp;lt;w:bookmarkStart w:id="7" w:name="_DOC_BODY_CONTENT__dffe9cc4_bf43_4c55_a4" /&amp;gt;&amp;lt;w:bookmarkStart w:id="8" w:name="_PAR__2_f482c0b5_0973_4148_a487_4e7f4b9f" /&amp;gt;&amp;lt;w:bookmarkStart w:id="9" w:name="_LINE__2_0f45d18b_348c_4586_93c2_f683561"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w:rsidR="006B349A" w:rsidRDefault="006B349A" w:rsidP="006B349A"&amp;gt;&amp;lt;w:pPr&amp;gt;&amp;lt;w:keepNext /&amp;gt;&amp;lt;w:spacing w:before="240" /&amp;gt;&amp;lt;w:ind w:left="360" /&amp;gt;&amp;lt;w:jc w:val="center" /&amp;gt;&amp;lt;/w:pPr&amp;gt;&amp;lt;w:bookmarkStart w:id="10" w:name="_SUMMARY__38ccc3a3_97d1_4f60_986f_155ee1" /&amp;gt;&amp;lt;w:bookmarkStart w:id="11" w:name="_PAR__3_cbf499e8_c240_4db9_bf28_da83678d" /&amp;gt;&amp;lt;w:bookmarkStart w:id="12" w:name="_LINE__3_16e9b505_644b_4333_bcbb_779ffbd"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w:rsidR="006B349A" w:rsidRDefault="006B349A" w:rsidP="006B349A"&amp;gt;&amp;lt;w:pPr&amp;gt;&amp;lt;w:ind w:left="360" w:firstLine="360" /&amp;gt;&amp;lt;/w:pPr&amp;gt;&amp;lt;w:bookmarkStart w:id="13" w:name="_PAR__4_d905f7d6_9111_4683_8a05_0c1a9fb4" /&amp;gt;&amp;lt;w:bookmarkStart w:id="14" w:name="_LINE__4_c844ce88_845d_41e4_b779_a38ea93" /&amp;gt;&amp;lt;w:bookmarkEnd w:id="11" /&amp;gt;&amp;lt;w:r&amp;gt;&amp;lt;w:t&amp;gt;This bill is a concept draft pursuant to Joint Rule 208.&amp;lt;/w:t&amp;gt;&amp;lt;/w:r&amp;gt;&amp;lt;w:bookmarkEnd w:id="14" /&amp;gt;&amp;lt;/w:p&amp;gt;&amp;lt;w:p w:rsidR="006B349A" w:rsidRDefault="006B349A" w:rsidP="006B349A"&amp;gt;&amp;lt;w:pPr&amp;gt;&amp;lt;w:ind w:left="360" w:firstLine="360" /&amp;gt;&amp;lt;/w:pPr&amp;gt;&amp;lt;w:bookmarkStart w:id="15" w:name="_PAR__5_cb6cd0f0_ceca_49bf_a0da_cd051da6" /&amp;gt;&amp;lt;w:bookmarkStart w:id="16" w:name="_LINE__5_5ef09b15_a5d4_4fa9_9429_855e85a" /&amp;gt;&amp;lt;w:bookmarkEnd w:id="13" /&amp;gt;&amp;lt;w:r&amp;gt;&amp;lt;w:t xml:space="preserve"&amp;gt;This bill proposes to enact measures that would create accountability within the &amp;lt;/w:t&amp;gt;&amp;lt;/w:r&amp;gt;&amp;lt;w:bookmarkStart w:id="17" w:name="_LINE__6_836f18f6_87f3_45e1_a5ea_cb906e0" /&amp;gt;&amp;lt;w:bookmarkEnd w:id="16" /&amp;gt;&amp;lt;w:r&amp;gt;&amp;lt;w:t&amp;gt;Department of Health and Human Services, Office of Child and Family Services.&amp;lt;/w:t&amp;gt;&amp;lt;/w:r&amp;gt;&amp;lt;w:bookmarkEnd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w:rsidRDefault="006B349A"&amp;gt;&amp;lt;w:r&amp;gt;&amp;lt;w:t xml:space="preserve"&amp;gt; &amp;lt;/w:t&amp;gt;&amp;lt;/w:r&amp;gt;&amp;lt;/w:p&amp;gt;&amp;lt;w:sectPr w:rsidR="00000000" w:rsidSect="006B349A"&amp;gt;&amp;lt;w:footerReference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w:rsidR="00597499" w:rsidRDefault="006B349A"&amp;gt;&amp;lt;w:pPr&amp;gt;&amp;lt;w:pStyle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1772845a_18ea_4bb3_9c87_7ab7bd9&lt;/BookmarkName&gt;&lt;Tables /&gt;&lt;/ProcessedCheckInPage&gt;&lt;/Pages&gt;&lt;Paragraphs&gt;&lt;CheckInParagraphs&gt;&lt;PageNumber&gt;1&lt;/PageNumber&gt;&lt;BookmarkName&gt;_PAR__1_768d64e1_a239_40d7_bd32_df4f9b17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482c0b5_0973_4148_a487_4e7f4b9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bf499e8_c240_4db9_bf28_da83678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905f7d6_9111_4683_8a05_0c1a9fb4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b6cd0f0_ceca_49bf_a0da_cd051da6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