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Designate First Responders and Other Public Safety Professionals as a Special Risk Population for the Purposes of Improving Insurance Coverage for the Effects of Trauma</w:t>
      </w:r>
    </w:p>
    <w:p w:rsidR="004321DF" w:rsidP="004321DF">
      <w:pPr>
        <w:ind w:left="360"/>
        <w:rPr>
          <w:rFonts w:ascii="Arial" w:eastAsia="Arial" w:hAnsi="Arial" w:cs="Arial"/>
        </w:rPr>
      </w:pPr>
      <w:bookmarkStart w:id="0" w:name="_ENACTING_CLAUSE__a5adbffe_2e8d_46f4_bd9"/>
      <w:bookmarkStart w:id="1" w:name="_DOC_BODY__ad5d38b3_fdaa_469a_bf25_3911e"/>
      <w:bookmarkStart w:id="2" w:name="_DOC_BODY_CONTAINER__5080585a_87b3_4434_"/>
      <w:bookmarkStart w:id="3" w:name="_PAGE__1_11697039_0b43_41e4_ae6a_5590062"/>
      <w:bookmarkStart w:id="4" w:name="_PAR__1_9c42f6b1_acb1_4dba_9bdc_fb82ce37"/>
      <w:bookmarkStart w:id="5" w:name="_LINE__1_1db77179_2298_477e_9f57_fe1731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321DF" w:rsidP="004321DF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bff58664_fe9f_4dc9_b1c5_"/>
      <w:bookmarkStart w:id="7" w:name="_DOC_BODY_CONTENT__aefc7b7e_d6e1_4eb2_b4"/>
      <w:bookmarkStart w:id="8" w:name="_PAR__2_62caa913_5bb1_4a62_b654_91af4ca3"/>
      <w:bookmarkStart w:id="9" w:name="_LINE__2_0f393df8_5d60_4c4f_bedd_2a760ae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4321DF" w:rsidP="004321D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f2093fff_ff1f_44eb_bb3c_844e35"/>
      <w:bookmarkStart w:id="11" w:name="_PAR__3_6624941e_f5f5_4f35_844d_59acc1bd"/>
      <w:bookmarkStart w:id="12" w:name="_LINE__3_a7b131c1_5fe6_4314_8261_28ba00d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4321DF" w:rsidP="004321DF">
      <w:pPr>
        <w:ind w:left="360" w:firstLine="360"/>
        <w:rPr>
          <w:rFonts w:ascii="Arial" w:eastAsia="Arial" w:hAnsi="Arial" w:cs="Arial"/>
        </w:rPr>
      </w:pPr>
      <w:bookmarkStart w:id="13" w:name="_PAR__4_18a01213_246e_48c9_a572_809cb3ad"/>
      <w:bookmarkStart w:id="14" w:name="_LINE__4_cd6b3ddd_36a9_4369_8361_2e5dfd7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4321DF" w:rsidP="004321DF">
      <w:pPr>
        <w:ind w:left="360" w:firstLine="360"/>
        <w:rPr>
          <w:rFonts w:ascii="Arial" w:eastAsia="Arial" w:hAnsi="Arial" w:cs="Arial"/>
        </w:rPr>
      </w:pPr>
      <w:bookmarkStart w:id="15" w:name="_PAR__5_52c710dc_d4f9_42e3_8c2c_9cc87c41"/>
      <w:bookmarkStart w:id="16" w:name="_LINE__5_5e547288_1017_4376_8c10_8abad73"/>
      <w:bookmarkEnd w:id="13"/>
      <w:r w:rsidRPr="00AB2F27">
        <w:rPr>
          <w:rFonts w:ascii="Arial" w:eastAsia="Arial" w:hAnsi="Arial" w:cs="Arial"/>
        </w:rPr>
        <w:t xml:space="preserve">This bill proposes to designate public safety professionals and first responders as a </w:t>
      </w:r>
      <w:bookmarkStart w:id="17" w:name="_LINE__6_ad1d591b_5a18_4348_b1f6_27a1498"/>
      <w:bookmarkEnd w:id="16"/>
      <w:r w:rsidRPr="00AB2F27">
        <w:rPr>
          <w:rFonts w:ascii="Arial" w:eastAsia="Arial" w:hAnsi="Arial" w:cs="Arial"/>
        </w:rPr>
        <w:t>special risk population</w:t>
      </w:r>
      <w:r>
        <w:rPr>
          <w:rFonts w:ascii="Arial" w:eastAsia="Arial" w:hAnsi="Arial" w:cs="Arial"/>
        </w:rPr>
        <w:t xml:space="preserve"> for</w:t>
      </w:r>
      <w:r w:rsidRPr="00AB2F27">
        <w:rPr>
          <w:rFonts w:ascii="Arial" w:eastAsia="Arial" w:hAnsi="Arial" w:cs="Arial"/>
        </w:rPr>
        <w:t xml:space="preserve"> the purposes of </w:t>
      </w:r>
      <w:r>
        <w:rPr>
          <w:rFonts w:ascii="Arial" w:eastAsia="Arial" w:hAnsi="Arial" w:cs="Arial"/>
        </w:rPr>
        <w:t>improv</w:t>
      </w:r>
      <w:r w:rsidRPr="00AB2F27">
        <w:rPr>
          <w:rFonts w:ascii="Arial" w:eastAsia="Arial" w:hAnsi="Arial" w:cs="Arial"/>
        </w:rPr>
        <w:t xml:space="preserve">ing </w:t>
      </w:r>
      <w:r w:rsidRPr="00AB2F27">
        <w:rPr>
          <w:rFonts w:ascii="Arial" w:eastAsia="Arial" w:hAnsi="Arial" w:cs="Arial"/>
        </w:rPr>
        <w:t xml:space="preserve">insurance coverage to detect and </w:t>
      </w:r>
      <w:bookmarkStart w:id="18" w:name="_LINE__7_850cb67d_f2e4_476a_b822_dd254e4"/>
      <w:bookmarkEnd w:id="17"/>
      <w:r w:rsidRPr="00AB2F27">
        <w:rPr>
          <w:rFonts w:ascii="Arial" w:eastAsia="Arial" w:hAnsi="Arial" w:cs="Arial"/>
        </w:rPr>
        <w:t xml:space="preserve">provide preventive care for the cumulative physical and mental health effects of exposure </w:t>
      </w:r>
      <w:bookmarkStart w:id="19" w:name="_LINE__8_a645cba6_b969_4bc3_8426_05f5c1c"/>
      <w:bookmarkEnd w:id="18"/>
      <w:r w:rsidRPr="00AB2F27">
        <w:rPr>
          <w:rFonts w:ascii="Arial" w:eastAsia="Arial" w:hAnsi="Arial" w:cs="Arial"/>
        </w:rPr>
        <w:t>to consistent negative events and trauma.</w:t>
      </w:r>
      <w:bookmarkEnd w:id="19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LR1803,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Designate First Responders and Other Public Safety Professionals as a Special Risk Population for the Purposes of Improving Insurance Coverage for the Effects of Trauma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321DF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B2F2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137240</ItemId>
    <LRId>71623</LRId>
    <LRNumber>1803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Designate First Responders and Other Public Safety Professionals as a Special Risk Population for the Purposes of Improving Insurance Coverage for the Effects of Trauma</LRTitle>
    <ItemTitle>An Act to Designate First Responders and Other Public Safety Professionals as a Special Risk Population for the Purposes of Improving Insurance Coverage for the Effects of Trauma</ItemTitle>
    <ShortTitle1>DESIGNATE FIRST RESPONDERS AND</ShortTitle1>
    <ShortTitle2>OTHER PUBLIC SAFETY PROFESSION</ShortTitle2>
    <SponsorFirstName>Donna</SponsorFirstName>
    <SponsorLastName>Bailey</SponsorLastName>
    <SponsorChamberPrefix>Sen.</SponsorChamberPrefix>
    <SponsorFrom>York</SponsorFrom>
    <DraftingCycleCount>1</DraftingCycleCount>
    <LatestDraftingActionId>130</LatestDraftingActionId>
    <LatestDraftingActionDate>2023-01-25T15:56:52</LatestDraftingActionDate>
    <LatestDrafterName>sjohannesman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w:rsidR="004321DF" w:rsidRDefault="004321DF" w:rsidP="004321DF"&amp;gt;&amp;lt;w:pPr&amp;gt;&amp;lt;w:ind w:left="360" /&amp;gt;&amp;lt;/w:pPr&amp;gt;&amp;lt;w:bookmarkStart w:id="0" w:name="_ENACTING_CLAUSE__a5adbffe_2e8d_46f4_bd9" /&amp;gt;&amp;lt;w:bookmarkStart w:id="1" w:name="_DOC_BODY__ad5d38b3_fdaa_469a_bf25_3911e" /&amp;gt;&amp;lt;w:bookmarkStart w:id="2" w:name="_DOC_BODY_CONTAINER__5080585a_87b3_4434_" /&amp;gt;&amp;lt;w:bookmarkStart w:id="3" w:name="_PAGE__1_11697039_0b43_41e4_ae6a_5590062" /&amp;gt;&amp;lt;w:bookmarkStart w:id="4" w:name="_PAR__1_9c42f6b1_acb1_4dba_9bdc_fb82ce37" /&amp;gt;&amp;lt;w:bookmarkStart w:id="5" w:name="_LINE__1_1db77179_2298_477e_9f57_fe17319"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w:rsidR="004321DF" w:rsidRDefault="004321DF" w:rsidP="004321DF"&amp;gt;&amp;lt;w:pPr&amp;gt;&amp;lt;w:spacing w:before="240" /&amp;gt;&amp;lt;w:ind w:left="360" /&amp;gt;&amp;lt;w:jc w:val="center" /&amp;gt;&amp;lt;/w:pPr&amp;gt;&amp;lt;w:bookmarkStart w:id="6" w:name="_CONCEPT_DRAFT__bff58664_fe9f_4dc9_b1c5_" /&amp;gt;&amp;lt;w:bookmarkStart w:id="7" w:name="_DOC_BODY_CONTENT__aefc7b7e_d6e1_4eb2_b4" /&amp;gt;&amp;lt;w:bookmarkStart w:id="8" w:name="_PAR__2_62caa913_5bb1_4a62_b654_91af4ca3" /&amp;gt;&amp;lt;w:bookmarkStart w:id="9" w:name="_LINE__2_0f393df8_5d60_4c4f_bedd_2a760ae"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w:rsidR="004321DF" w:rsidRDefault="004321DF" w:rsidP="004321DF"&amp;gt;&amp;lt;w:pPr&amp;gt;&amp;lt;w:keepNext /&amp;gt;&amp;lt;w:spacing w:before="240" /&amp;gt;&amp;lt;w:ind w:left="360" /&amp;gt;&amp;lt;w:jc w:val="center" /&amp;gt;&amp;lt;/w:pPr&amp;gt;&amp;lt;w:bookmarkStart w:id="10" w:name="_SUMMARY__f2093fff_ff1f_44eb_bb3c_844e35" /&amp;gt;&amp;lt;w:bookmarkStart w:id="11" w:name="_PAR__3_6624941e_f5f5_4f35_844d_59acc1bd" /&amp;gt;&amp;lt;w:bookmarkStart w:id="12" w:name="_LINE__3_a7b131c1_5fe6_4314_8261_28ba00d"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w:rsidR="004321DF" w:rsidRDefault="004321DF" w:rsidP="004321DF"&amp;gt;&amp;lt;w:pPr&amp;gt;&amp;lt;w:ind w:left="360" w:firstLine="360" /&amp;gt;&amp;lt;/w:pPr&amp;gt;&amp;lt;w:bookmarkStart w:id="13" w:name="_PAR__4_18a01213_246e_48c9_a572_809cb3ad" /&amp;gt;&amp;lt;w:bookmarkStart w:id="14" w:name="_LINE__4_cd6b3ddd_36a9_4369_8361_2e5dfd7" /&amp;gt;&amp;lt;w:bookmarkEnd w:id="11" /&amp;gt;&amp;lt;w:r&amp;gt;&amp;lt;w:t&amp;gt;This bill is a concept draft pursuant to Joint Rule 208.&amp;lt;/w:t&amp;gt;&amp;lt;/w:r&amp;gt;&amp;lt;w:bookmarkEnd w:id="14" /&amp;gt;&amp;lt;/w:p&amp;gt;&amp;lt;w:p w:rsidR="004321DF" w:rsidRDefault="004321DF" w:rsidP="004321DF"&amp;gt;&amp;lt;w:pPr&amp;gt;&amp;lt;w:ind w:left="360" w:firstLine="360" /&amp;gt;&amp;lt;/w:pPr&amp;gt;&amp;lt;w:bookmarkStart w:id="15" w:name="_PAR__5_52c710dc_d4f9_42e3_8c2c_9cc87c41" /&amp;gt;&amp;lt;w:bookmarkStart w:id="16" w:name="_LINE__5_5e547288_1017_4376_8c10_8abad73" /&amp;gt;&amp;lt;w:bookmarkEnd w:id="13" /&amp;gt;&amp;lt;w:r w:rsidRPr="00AB2F27"&amp;gt;&amp;lt;w:t xml:space="preserve"&amp;gt;This bill proposes to designate public safety professionals and first responders as a &amp;lt;/w:t&amp;gt;&amp;lt;/w:r&amp;gt;&amp;lt;w:bookmarkStart w:id="17" w:name="_LINE__6_ad1d591b_5a18_4348_b1f6_27a1498" /&amp;gt;&amp;lt;w:bookmarkEnd w:id="16" /&amp;gt;&amp;lt;w:r w:rsidRPr="00AB2F27"&amp;gt;&amp;lt;w:t&amp;gt;special risk population&amp;lt;/w:t&amp;gt;&amp;lt;/w:r&amp;gt;&amp;lt;w:r&amp;gt;&amp;lt;w:t xml:space="preserve"&amp;gt; for&amp;lt;/w:t&amp;gt;&amp;lt;/w:r&amp;gt;&amp;lt;w:r w:rsidRPr="00AB2F27"&amp;gt;&amp;lt;w:t xml:space="preserve"&amp;gt; the purposes of &amp;lt;/w:t&amp;gt;&amp;lt;/w:r&amp;gt;&amp;lt;w:r&amp;gt;&amp;lt;w:t&amp;gt;improv&amp;lt;/w:t&amp;gt;&amp;lt;/w:r&amp;gt;&amp;lt;w:r w:rsidRPr="00AB2F27"&amp;gt;&amp;lt;w:t xml:space="preserve"&amp;gt;ing &amp;lt;/w:t&amp;gt;&amp;lt;/w:r&amp;gt;&amp;lt;w:r w:rsidRPr="00AB2F27"&amp;gt;&amp;lt;w:t xml:space="preserve"&amp;gt;insurance coverage to detect and &amp;lt;/w:t&amp;gt;&amp;lt;/w:r&amp;gt;&amp;lt;w:bookmarkStart w:id="18" w:name="_LINE__7_850cb67d_f2e4_476a_b822_dd254e4" /&amp;gt;&amp;lt;w:bookmarkEnd w:id="17" /&amp;gt;&amp;lt;w:r w:rsidRPr="00AB2F27"&amp;gt;&amp;lt;w:t xml:space="preserve"&amp;gt;provide preventive care for the cumulative physical and mental health effects of exposure &amp;lt;/w:t&amp;gt;&amp;lt;/w:r&amp;gt;&amp;lt;w:bookmarkStart w:id="19" w:name="_LINE__8_a645cba6_b969_4bc3_8426_05f5c1c" /&amp;gt;&amp;lt;w:bookmarkEnd w:id="18" /&amp;gt;&amp;lt;w:r w:rsidRPr="00AB2F27"&amp;gt;&amp;lt;w:t&amp;gt;to consistent negative events and trauma.&amp;lt;/w:t&amp;gt;&amp;lt;/w:r&amp;gt;&amp;lt;w:bookmarkEnd w:id="19"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w:rsidRDefault="004321DF"&amp;gt;&amp;lt;w:r&amp;gt;&amp;lt;w:t xml:space="preserve"&amp;gt; &amp;lt;/w:t&amp;gt;&amp;lt;/w:r&amp;gt;&amp;lt;/w:p&amp;gt;&amp;lt;w:sectPr w:rsidR="00000000" w:rsidSect="004321DF"&amp;gt;&amp;lt;w:footerReference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w:rsidR="0052746F" w:rsidRDefault="004321DF"&amp;gt;&amp;lt;w:pPr&amp;gt;&amp;lt;w:pStyle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/&amp;gt;&amp;lt;/w:rPr&amp;gt;&amp;lt;w:t&amp;gt;131LR1803(01)&amp;lt;/w:t&amp;gt;&amp;lt;/w:r&amp;gt;&amp;lt;w:r&amp;gt;&amp;lt;w:rPr&amp;gt;&amp;lt;w:snapToGrid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11697039_0b43_41e4_ae6a_5590062&lt;/BookmarkName&gt;&lt;Tables /&gt;&lt;/ProcessedCheckInPage&gt;&lt;/Pages&gt;&lt;Paragraphs&gt;&lt;CheckInParagraphs&gt;&lt;PageNumber&gt;1&lt;/PageNumber&gt;&lt;BookmarkName&gt;_PAR__1_9c42f6b1_acb1_4dba_9bdc_fb82ce37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62caa913_5bb1_4a62_b654_91af4ca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6624941e_f5f5_4f35_844d_59acc1b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18a01213_246e_48c9_a572_809cb3ad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52c710dc_d4f9_42e3_8c2c_9cc87c41&lt;/BookmarkName&gt;&lt;StartingLineNumber&gt;5&lt;/StartingLineNumber&gt;&lt;EndingLineNumber&gt;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