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Maine's Tax Laws</w:t>
      </w:r>
    </w:p>
    <w:p w:rsidR="007E7E1B" w:rsidP="007E7E1B">
      <w:pPr>
        <w:ind w:left="360"/>
        <w:rPr>
          <w:rFonts w:ascii="Arial" w:eastAsia="Arial" w:hAnsi="Arial" w:cs="Arial"/>
        </w:rPr>
      </w:pPr>
      <w:bookmarkStart w:id="0" w:name="_ENACTING_CLAUSE__9073c4a6_ac81_42a4_853"/>
      <w:bookmarkStart w:id="1" w:name="_DOC_BODY__3bae40ee_59bc_4cef_80d2_5c602"/>
      <w:bookmarkStart w:id="2" w:name="_DOC_BODY_CONTAINER__65caa4bf_c612_43cb_"/>
      <w:bookmarkStart w:id="3" w:name="_PAGE__1_90cf2ca4_49a3_4021_a0f5_aaf5af4"/>
      <w:bookmarkStart w:id="4" w:name="_PAR__1_4c0fabce_466d_490a_92dc_67c3779f"/>
      <w:bookmarkStart w:id="5" w:name="_LINE__1_a1caf7e3_cbe4_4b12_b537_9b3539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E7E1B" w:rsidP="007E7E1B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7ad797be_5523_41b3_8301_"/>
      <w:bookmarkStart w:id="7" w:name="_DOC_BODY_CONTENT__7e9af231_4c65_4452_b2"/>
      <w:bookmarkStart w:id="8" w:name="_PAR__2_30ecd7a5_134a_41b9_8233_43337751"/>
      <w:bookmarkStart w:id="9" w:name="_LINE__2_5db72802_4b45_487f_b771_47e722b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7E7E1B" w:rsidP="007E7E1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78b97116_ea0d_4857_9ef9_c4640b"/>
      <w:bookmarkStart w:id="11" w:name="_PAR__3_74ccbd8f_6dbc_4358_abe7_ea21a440"/>
      <w:bookmarkStart w:id="12" w:name="_LINE__3_42342d59_88ee_49fb_aaa0_d8dc2e5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7E7E1B" w:rsidP="007E7E1B">
      <w:pPr>
        <w:ind w:left="360" w:firstLine="360"/>
        <w:rPr>
          <w:rFonts w:ascii="Arial" w:eastAsia="Arial" w:hAnsi="Arial" w:cs="Arial"/>
        </w:rPr>
      </w:pPr>
      <w:bookmarkStart w:id="13" w:name="_PAR__4_657257ee_52da_4404_887f_c3d03505"/>
      <w:bookmarkStart w:id="14" w:name="_LINE__4_3bbc9974_173f_4039_961b_137bcf9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7E7E1B" w:rsidP="007E7E1B">
      <w:pPr>
        <w:ind w:left="360" w:firstLine="360"/>
        <w:rPr>
          <w:rFonts w:ascii="Arial" w:eastAsia="Arial" w:hAnsi="Arial" w:cs="Arial"/>
        </w:rPr>
      </w:pPr>
      <w:bookmarkStart w:id="15" w:name="_PAR__5_c82fc8b8_7686_4cab_861d_5915ecf1"/>
      <w:bookmarkStart w:id="16" w:name="_LINE__5_5750af28_2217_4b18_a0d6_8a6ee7d"/>
      <w:bookmarkEnd w:id="13"/>
      <w:r>
        <w:rPr>
          <w:rFonts w:ascii="Arial" w:eastAsia="Arial" w:hAnsi="Arial" w:cs="Arial"/>
        </w:rPr>
        <w:t xml:space="preserve">This bill would make specific changes to the laws governing taxation that are within </w:t>
      </w:r>
      <w:bookmarkStart w:id="17" w:name="_LINE__6_6618d83c_a127_4230_8914_311b520"/>
      <w:bookmarkEnd w:id="16"/>
      <w:r>
        <w:rPr>
          <w:rFonts w:ascii="Arial" w:eastAsia="Arial" w:hAnsi="Arial" w:cs="Arial"/>
        </w:rPr>
        <w:t>the jurisdiction of the Joint Standing Committee on Taxation.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LR1853,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Maine's Tax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7E1B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129006</ItemId>
    <LRId>67914</LRId>
    <LRNumber>1853</LRNumber>
    <LDNumber>484</LDNumber>
    <PaperNumber>SP0190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Taxation</LeadCommitteeName>
    <LRTitle>An Act To Change Maine's Tax Laws</LRTitle>
    <ItemTitle>An Act To Change Maine's Tax Laws</ItemTitle>
    <ShortTitle1>AN ACT TO CHANGE MAINE'S TAX </ShortTitle1>
    <ShortTitle2>LAWS</ShortTitle2>
    <SponsorFirstName>Ben</SponsorFirstName>
    <SponsorLastName>Chipman</SponsorLastName>
    <SponsorChamberPrefix>Sen.</SponsorChamberPrefix>
    <SponsorFrom>Cumberland</SponsorFrom>
    <DraftingCycleCount>1</DraftingCycleCount>
    <LatestDraftingActionId>137</LatestDraftingActionId>
    <LatestDraftingActionDate>2021-02-12T14:21:17</LatestDraftingActionDate>
    <LatestDrafterName>echarbonneau</LatestDrafterName>
    <LatestProoferName>sadley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w:rsidR="007E7E1B" w:rsidRDefault="007E7E1B" w:rsidP="007E7E1B"&amp;gt;&amp;lt;w:pPr&amp;gt;&amp;lt;w:ind w:left="360" /&amp;gt;&amp;lt;/w:pPr&amp;gt;&amp;lt;w:bookmarkStart w:id="0" w:name="_ENACTING_CLAUSE__9073c4a6_ac81_42a4_853" /&amp;gt;&amp;lt;w:bookmarkStart w:id="1" w:name="_DOC_BODY__3bae40ee_59bc_4cef_80d2_5c602" /&amp;gt;&amp;lt;w:bookmarkStart w:id="2" w:name="_DOC_BODY_CONTAINER__65caa4bf_c612_43cb_" /&amp;gt;&amp;lt;w:bookmarkStart w:id="3" w:name="_PAGE__1_90cf2ca4_49a3_4021_a0f5_aaf5af4" /&amp;gt;&amp;lt;w:bookmarkStart w:id="4" w:name="_PAR__1_4c0fabce_466d_490a_92dc_67c3779f" /&amp;gt;&amp;lt;w:bookmarkStart w:id="5" w:name="_LINE__1_a1caf7e3_cbe4_4b12_b537_9b3539e"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w:rsidR="007E7E1B" w:rsidRDefault="007E7E1B" w:rsidP="007E7E1B"&amp;gt;&amp;lt;w:pPr&amp;gt;&amp;lt;w:spacing w:before="240" /&amp;gt;&amp;lt;w:ind w:left="360" /&amp;gt;&amp;lt;w:jc w:val="center" /&amp;gt;&amp;lt;/w:pPr&amp;gt;&amp;lt;w:bookmarkStart w:id="6" w:name="_CONCEPT_DRAFT__7ad797be_5523_41b3_8301_" /&amp;gt;&amp;lt;w:bookmarkStart w:id="7" w:name="_DOC_BODY_CONTENT__7e9af231_4c65_4452_b2" /&amp;gt;&amp;lt;w:bookmarkStart w:id="8" w:name="_PAR__2_30ecd7a5_134a_41b9_8233_43337751" /&amp;gt;&amp;lt;w:bookmarkStart w:id="9" w:name="_LINE__2_5db72802_4b45_487f_b771_47e722b"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w:rsidR="007E7E1B" w:rsidRDefault="007E7E1B" w:rsidP="007E7E1B"&amp;gt;&amp;lt;w:pPr&amp;gt;&amp;lt;w:keepNext /&amp;gt;&amp;lt;w:spacing w:before="240" /&amp;gt;&amp;lt;w:ind w:left="360" /&amp;gt;&amp;lt;w:jc w:val="center" /&amp;gt;&amp;lt;/w:pPr&amp;gt;&amp;lt;w:bookmarkStart w:id="10" w:name="_SUMMARY__78b97116_ea0d_4857_9ef9_c4640b" /&amp;gt;&amp;lt;w:bookmarkStart w:id="11" w:name="_PAR__3_74ccbd8f_6dbc_4358_abe7_ea21a440" /&amp;gt;&amp;lt;w:bookmarkStart w:id="12" w:name="_LINE__3_42342d59_88ee_49fb_aaa0_d8dc2e5"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w:rsidR="007E7E1B" w:rsidRDefault="007E7E1B" w:rsidP="007E7E1B"&amp;gt;&amp;lt;w:pPr&amp;gt;&amp;lt;w:ind w:left="360" w:firstLine="360" /&amp;gt;&amp;lt;/w:pPr&amp;gt;&amp;lt;w:bookmarkStart w:id="13" w:name="_PAR__4_657257ee_52da_4404_887f_c3d03505" /&amp;gt;&amp;lt;w:bookmarkStart w:id="14" w:name="_LINE__4_3bbc9974_173f_4039_961b_137bcf9" /&amp;gt;&amp;lt;w:bookmarkEnd w:id="11" /&amp;gt;&amp;lt;w:r&amp;gt;&amp;lt;w:t&amp;gt;This bill is a concept draft pursuant to Joint Rule 208.&amp;lt;/w:t&amp;gt;&amp;lt;/w:r&amp;gt;&amp;lt;w:bookmarkEnd w:id="14" /&amp;gt;&amp;lt;/w:p&amp;gt;&amp;lt;w:p w:rsidR="007E7E1B" w:rsidRDefault="007E7E1B" w:rsidP="007E7E1B"&amp;gt;&amp;lt;w:pPr&amp;gt;&amp;lt;w:ind w:left="360" w:firstLine="360" /&amp;gt;&amp;lt;/w:pPr&amp;gt;&amp;lt;w:bookmarkStart w:id="15" w:name="_PAR__5_c82fc8b8_7686_4cab_861d_5915ecf1" /&amp;gt;&amp;lt;w:bookmarkStart w:id="16" w:name="_LINE__5_5750af28_2217_4b18_a0d6_8a6ee7d" /&amp;gt;&amp;lt;w:bookmarkEnd w:id="13" /&amp;gt;&amp;lt;w:r&amp;gt;&amp;lt;w:t xml:space="preserve"&amp;gt;This bill would make specific changes to the laws governing taxation that are within &amp;lt;/w:t&amp;gt;&amp;lt;/w:r&amp;gt;&amp;lt;w:bookmarkStart w:id="17" w:name="_LINE__6_6618d83c_a127_4230_8914_311b520" /&amp;gt;&amp;lt;w:bookmarkEnd w:id="16" /&amp;gt;&amp;lt;w:r&amp;gt;&amp;lt;w:t&amp;gt;the jurisdiction of the Joint Standing Committee on Taxation.&amp;lt;/w:t&amp;gt;&amp;lt;/w:r&amp;gt;&amp;lt;w:bookmarkEnd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w:rsidRDefault="007E7E1B"&amp;gt;&amp;lt;w:r&amp;gt;&amp;lt;w:t xml:space="preserve"&amp;gt; &amp;lt;/w:t&amp;gt;&amp;lt;/w:r&amp;gt;&amp;lt;/w:p&amp;gt;&amp;lt;w:sectPr w:rsidR="00000000" w:rsidSect="007E7E1B"&amp;gt;&amp;lt;w:footerReference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w:rsidR="00F87CC8" w:rsidRDefault="007E7E1B"&amp;gt;&amp;lt;w:pPr&amp;gt;&amp;lt;w:pStyle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/&amp;gt;&amp;lt;/w:rPr&amp;gt;&amp;lt;w:t&amp;gt;130LR1853(01)&amp;lt;/w:t&amp;gt;&amp;lt;/w:r&amp;gt;&amp;lt;w:r&amp;gt;&amp;lt;w:rPr&amp;gt;&amp;lt;w:snapToGrid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90cf2ca4_49a3_4021_a0f5_aaf5af4&lt;/BookmarkName&gt;&lt;Tables /&gt;&lt;/ProcessedCheckInPage&gt;&lt;/Pages&gt;&lt;Paragraphs&gt;&lt;CheckInParagraphs&gt;&lt;PageNumber&gt;1&lt;/PageNumber&gt;&lt;BookmarkName&gt;_PAR__1_4c0fabce_466d_490a_92dc_67c3779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30ecd7a5_134a_41b9_8233_43337751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74ccbd8f_6dbc_4358_abe7_ea21a440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657257ee_52da_4404_887f_c3d03505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82fc8b8_7686_4cab_861d_5915ecf1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