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Prevent Dog Breed Discrimination by Insurance Companies</w:t>
      </w:r>
    </w:p>
    <w:p w:rsidR="00137EF8" w:rsidP="00137EF8">
      <w:pPr>
        <w:ind w:left="360"/>
        <w:rPr>
          <w:rFonts w:ascii="Arial" w:eastAsia="Arial" w:hAnsi="Arial" w:cs="Arial"/>
        </w:rPr>
      </w:pPr>
      <w:bookmarkStart w:id="0" w:name="_ENACTING_CLAUSE__173b2b84_7337_4532_b4d"/>
      <w:bookmarkStart w:id="1" w:name="_DOC_BODY__014c11f0_3ebb_4dea_af06_46e4a"/>
      <w:bookmarkStart w:id="2" w:name="_DOC_BODY_CONTAINER__0f7e8e9c_bf41_42eb_"/>
      <w:bookmarkStart w:id="3" w:name="_PAGE__1_c044f6c5_cbaa_445f_8ddb_709ebac"/>
      <w:bookmarkStart w:id="4" w:name="_PAR__1_c4f16db7_c1bb_4ccf_8d53_30016b56"/>
      <w:bookmarkStart w:id="5" w:name="_LINE__1_345e7537_4bae_4504_b3ac_1bef03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37EF8" w:rsidP="00137EF8">
      <w:pPr>
        <w:ind w:left="360" w:firstLine="360"/>
        <w:rPr>
          <w:rFonts w:ascii="Arial" w:eastAsia="Arial" w:hAnsi="Arial" w:cs="Arial"/>
        </w:rPr>
      </w:pPr>
      <w:bookmarkStart w:id="6" w:name="_BILL_SECTION_HEADER__e182267b_b520_4525"/>
      <w:bookmarkStart w:id="7" w:name="_BILL_SECTION__61aa3126_a7fa_4969_8c45_5"/>
      <w:bookmarkStart w:id="8" w:name="_DOC_BODY_CONTENT__cf4ce5e7_e92b_4675_92"/>
      <w:bookmarkStart w:id="9" w:name="_PAR__2_231c78f2_1113_4df0_be7b_9fc30ccc"/>
      <w:bookmarkStart w:id="10" w:name="_LINE__2_46f44ad1_a80c_4401_996e_eb8e90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155962c_4895_4d9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§3062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37EF8" w:rsidP="00137EF8">
      <w:pPr>
        <w:ind w:left="1080" w:hanging="720"/>
        <w:rPr>
          <w:rFonts w:ascii="Arial" w:eastAsia="Arial" w:hAnsi="Arial" w:cs="Arial"/>
        </w:rPr>
      </w:pPr>
      <w:bookmarkStart w:id="12" w:name="_STATUTE_S__770a8b72_c1b3_4775_9b18_843f"/>
      <w:bookmarkStart w:id="13" w:name="_PAR__3_2bbd3c37_af72_4708_841f_3e162248"/>
      <w:bookmarkStart w:id="14" w:name="_LINE__3_53a0f404_127d_4f78_a8c2_7b83ec9"/>
      <w:bookmarkStart w:id="15" w:name="_PROCESSED_CHANGE__d983ef4d_7fa1_4f8f_9a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3a5a8779_3e16_4840_aef5"/>
      <w:r>
        <w:rPr>
          <w:rFonts w:ascii="Arial" w:eastAsia="Arial" w:hAnsi="Arial" w:cs="Arial"/>
          <w:b/>
          <w:u w:val="single"/>
        </w:rPr>
        <w:t>3062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f4355a0_2857_4833_b4"/>
      <w:r>
        <w:rPr>
          <w:rFonts w:ascii="Arial" w:eastAsia="Arial" w:hAnsi="Arial" w:cs="Arial"/>
          <w:b/>
          <w:u w:val="single"/>
        </w:rPr>
        <w:t>Actions related to ownership of certain breeds of dogs prohibited</w:t>
      </w:r>
      <w:bookmarkEnd w:id="14"/>
      <w:bookmarkEnd w:id="17"/>
    </w:p>
    <w:p w:rsidR="00137EF8" w:rsidP="00137EF8">
      <w:pPr>
        <w:ind w:left="360" w:firstLine="360"/>
        <w:rPr>
          <w:rFonts w:ascii="Arial" w:eastAsia="Arial" w:hAnsi="Arial" w:cs="Arial"/>
        </w:rPr>
      </w:pPr>
      <w:bookmarkStart w:id="18" w:name="_STATUTE_P__3a52f655_1de8_4dfd_bc6a_3cf6"/>
      <w:bookmarkStart w:id="19" w:name="_STATUTE_CONTENT__6e348822_9ae6_41fb_aa2"/>
      <w:bookmarkStart w:id="20" w:name="_PAR__4_5909d279_e9a2_4ff5_98ef_97774807"/>
      <w:bookmarkStart w:id="21" w:name="_LINE__4_eb9e51df_7506_403f_90df_3bc808a"/>
      <w:bookmarkEnd w:id="13"/>
      <w:r>
        <w:rPr>
          <w:rFonts w:ascii="Arial" w:eastAsia="Arial" w:hAnsi="Arial" w:cs="Arial"/>
          <w:u w:val="single"/>
        </w:rPr>
        <w:t xml:space="preserve">An insurance company authorized to transact business in this State may not cancel, </w:t>
      </w:r>
      <w:bookmarkStart w:id="22" w:name="_LINE__5_34312f10_61b3_4b85_9f33_c649705"/>
      <w:bookmarkEnd w:id="21"/>
      <w:r>
        <w:rPr>
          <w:rFonts w:ascii="Arial" w:eastAsia="Arial" w:hAnsi="Arial" w:cs="Arial"/>
          <w:u w:val="single"/>
        </w:rPr>
        <w:t xml:space="preserve">refuse to issue or renew or charge an increased premium for a property insurance policy </w:t>
      </w:r>
      <w:bookmarkStart w:id="23" w:name="_LINE__6_5ced3481_e27b_4592_90fe_819e571"/>
      <w:bookmarkEnd w:id="22"/>
      <w:r>
        <w:rPr>
          <w:rFonts w:ascii="Arial" w:eastAsia="Arial" w:hAnsi="Arial" w:cs="Arial"/>
          <w:u w:val="single"/>
        </w:rPr>
        <w:t>subject to this subchapter solely on the basis of a policyholder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ownership of a certain </w:t>
      </w:r>
      <w:bookmarkStart w:id="24" w:name="_LINE__7_9c5be647_fd3a_4601_9503_ca2480c"/>
      <w:bookmarkEnd w:id="23"/>
      <w:r>
        <w:rPr>
          <w:rFonts w:ascii="Arial" w:eastAsia="Arial" w:hAnsi="Arial" w:cs="Arial"/>
          <w:u w:val="single"/>
        </w:rPr>
        <w:t>breed of dog.</w:t>
      </w:r>
      <w:bookmarkEnd w:id="24"/>
    </w:p>
    <w:p w:rsidR="00137EF8" w:rsidP="00137EF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" w:name="_SUMMARY__348dfc72_f165_4113_9fcb_64d22c"/>
      <w:bookmarkStart w:id="26" w:name="_PAR__5_6e88a58c_1a5e_48fb_8a46_91f24679"/>
      <w:bookmarkStart w:id="27" w:name="_LINE__8_17a80d12_1949_46a4_a3a8_252ce90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7"/>
    </w:p>
    <w:p w:rsidR="00137EF8" w:rsidP="00137EF8">
      <w:pPr>
        <w:ind w:left="360" w:firstLine="360"/>
        <w:rPr>
          <w:rFonts w:ascii="Arial" w:eastAsia="Arial" w:hAnsi="Arial" w:cs="Arial"/>
        </w:rPr>
      </w:pPr>
      <w:bookmarkStart w:id="28" w:name="_Hlk123819870"/>
      <w:bookmarkStart w:id="29" w:name="_PAR__6_d6d15d61_5408_44a0_9758_5a51e157"/>
      <w:bookmarkStart w:id="30" w:name="_LINE__9_9479b20f_7ac9_4a09_a292_b7e768b"/>
      <w:bookmarkEnd w:id="26"/>
      <w:r w:rsidRPr="005760DE">
        <w:rPr>
          <w:rFonts w:ascii="Arial" w:eastAsia="Arial" w:hAnsi="Arial" w:cs="Arial"/>
        </w:rPr>
        <w:t xml:space="preserve">This bill prohibits the cancellation or nonrenewal of a property insurance policy solely </w:t>
      </w:r>
      <w:bookmarkStart w:id="31" w:name="_LINE__10_889aefc2_a9ad_4344_aeea_89d30d"/>
      <w:bookmarkEnd w:id="30"/>
      <w:r w:rsidRPr="005760DE">
        <w:rPr>
          <w:rFonts w:ascii="Arial" w:eastAsia="Arial" w:hAnsi="Arial" w:cs="Arial"/>
        </w:rPr>
        <w:t>on the basis of a policyholder</w:t>
      </w:r>
      <w:r>
        <w:rPr>
          <w:rFonts w:ascii="Arial" w:eastAsia="Arial" w:hAnsi="Arial" w:cs="Arial"/>
        </w:rPr>
        <w:t>'</w:t>
      </w:r>
      <w:r w:rsidRPr="005760DE">
        <w:rPr>
          <w:rFonts w:ascii="Arial" w:eastAsia="Arial" w:hAnsi="Arial" w:cs="Arial"/>
        </w:rPr>
        <w:t xml:space="preserve">s ownership of a certain breed of dog.  The bill also prohibits </w:t>
      </w:r>
      <w:bookmarkStart w:id="32" w:name="_LINE__11_98293497_a71c_4ff8_8737_94cb32"/>
      <w:bookmarkEnd w:id="31"/>
      <w:r w:rsidRPr="005760DE">
        <w:rPr>
          <w:rFonts w:ascii="Arial" w:eastAsia="Arial" w:hAnsi="Arial" w:cs="Arial"/>
        </w:rPr>
        <w:t>an increase in the premium for the policy.</w:t>
      </w:r>
      <w:bookmarkEnd w:id="32"/>
    </w:p>
    <w:bookmarkEnd w:id="1"/>
    <w:bookmarkEnd w:id="2"/>
    <w:bookmarkEnd w:id="3"/>
    <w:bookmarkEnd w:id="25"/>
    <w:bookmarkEnd w:id="28"/>
    <w:bookmarkEnd w:id="2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LR0363,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Prevent Dog Breed Discrimination by Insurance Companies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7EF8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760DE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135756</ItemId>
    <LRId>70130</LRId>
    <LRNumber>363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Prevent Dog Breed Discrimination by Insurance Companies</LRTitle>
    <ItemTitle>An Act to Prevent Dog Breed Discrimination by Insurance Companies</ItemTitle>
    <ShortTitle1>PREVENT DOG BREED</ShortTitle1>
    <ShortTitle2>DISCRIMINATION BY INSURANCE</ShortTitle2>
    <SponsorFirstName>Donna</SponsorFirstName>
    <SponsorLastName>Bailey</SponsorLastName>
    <SponsorChamberPrefix>Sen.</SponsorChamberPrefix>
    <SponsorFrom>York</SponsorFrom>
    <DraftingCycleCount>1</DraftingCycleCount>
    <LatestDraftingActionId>130</LatestDraftingActionId>
    <LatestDraftingActionDate>2023-01-12T10:47:37</LatestDraftingActionDate>
    <LatestDrafterName>cmccarthyreid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w:rsidR="00137EF8" w:rsidRDefault="00137EF8" w:rsidP="00137EF8"&amp;gt;&amp;lt;w:pPr&amp;gt;&amp;lt;w:ind w:left="360" /&amp;gt;&amp;lt;/w:pPr&amp;gt;&amp;lt;w:bookmarkStart w:id="0" w:name="_ENACTING_CLAUSE__173b2b84_7337_4532_b4d" /&amp;gt;&amp;lt;w:bookmarkStart w:id="1" w:name="_DOC_BODY__014c11f0_3ebb_4dea_af06_46e4a" /&amp;gt;&amp;lt;w:bookmarkStart w:id="2" w:name="_DOC_BODY_CONTAINER__0f7e8e9c_bf41_42eb_" /&amp;gt;&amp;lt;w:bookmarkStart w:id="3" w:name="_PAGE__1_c044f6c5_cbaa_445f_8ddb_709ebac" /&amp;gt;&amp;lt;w:bookmarkStart w:id="4" w:name="_PAR__1_c4f16db7_c1bb_4ccf_8d53_30016b56" /&amp;gt;&amp;lt;w:bookmarkStart w:id="5" w:name="_LINE__1_345e7537_4bae_4504_b3ac_1bef036"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w:rsidR="00137EF8" w:rsidRDefault="00137EF8" w:rsidP="00137EF8"&amp;gt;&amp;lt;w:pPr&amp;gt;&amp;lt;w:ind w:left="360" w:firstLine="360" /&amp;gt;&amp;lt;/w:pPr&amp;gt;&amp;lt;w:bookmarkStart w:id="6" w:name="_BILL_SECTION_HEADER__e182267b_b520_4525" /&amp;gt;&amp;lt;w:bookmarkStart w:id="7" w:name="_BILL_SECTION__61aa3126_a7fa_4969_8c45_5" /&amp;gt;&amp;lt;w:bookmarkStart w:id="8" w:name="_DOC_BODY_CONTENT__cf4ce5e7_e92b_4675_92" /&amp;gt;&amp;lt;w:bookmarkStart w:id="9" w:name="_PAR__2_231c78f2_1113_4df0_be7b_9fc30ccc" /&amp;gt;&amp;lt;w:bookmarkStart w:id="10" w:name="_LINE__2_46f44ad1_a80c_4401_996e_eb8e902"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w:name="_BILL_SECTION_NUMBER__b155962c_4895_4d92"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§3062&amp;lt;/w:t&amp;gt;&amp;lt;/w:r&amp;gt;&amp;lt;w:r&amp;gt;&amp;lt;w:t xml:space="preserve"&amp;gt; is enacted to read:&amp;lt;/w:t&amp;gt;&amp;lt;/w:r&amp;gt;&amp;lt;w:bookmarkEnd w:id="10" /&amp;gt;&amp;lt;/w:p&amp;gt;&amp;lt;w:p w:rsidR="00137EF8" w:rsidRDefault="00137EF8" w:rsidP="00137EF8"&amp;gt;&amp;lt;w:pPr&amp;gt;&amp;lt;w:ind w:left="1080" w:hanging="720" /&amp;gt;&amp;lt;w:rPr&amp;gt;&amp;lt;w:ins w:id="12" w:author="BPS" w:date="2023-01-05T14:02:00Z" /&amp;gt;&amp;lt;/w:rPr&amp;gt;&amp;lt;/w:pPr&amp;gt;&amp;lt;w:bookmarkStart w:id="13" w:name="_STATUTE_S__770a8b72_c1b3_4775_9b18_843f" /&amp;gt;&amp;lt;w:bookmarkStart w:id="14" w:name="_PAR__3_2bbd3c37_af72_4708_841f_3e162248" /&amp;gt;&amp;lt;w:bookmarkStart w:id="15" w:name="_LINE__3_53a0f404_127d_4f78_a8c2_7b83ec9" /&amp;gt;&amp;lt;w:bookmarkStart w:id="16" w:name="_PROCESSED_CHANGE__d983ef4d_7fa1_4f8f_9a" /&amp;gt;&amp;lt;w:bookmarkEnd w:id="6" /&amp;gt;&amp;lt;w:bookmarkEnd w:id="9" /&amp;gt;&amp;lt;w:ins w:id="17" w:author="BPS" w:date="2023-01-05T14:02:00Z"&amp;gt;&amp;lt;w:r&amp;gt;&amp;lt;w:rPr&amp;gt;&amp;lt;w:b /&amp;gt;&amp;lt;/w:rPr&amp;gt;&amp;lt;w:t&amp;gt;§&amp;lt;/w:t&amp;gt;&amp;lt;/w:r&amp;gt;&amp;lt;w:bookmarkStart w:id="18" w:name="_STATUTE_NUMBER__3a5a8779_3e16_4840_aef5" /&amp;gt;&amp;lt;w:r&amp;gt;&amp;lt;w:rPr&amp;gt;&amp;lt;w:b /&amp;gt;&amp;lt;/w:rPr&amp;gt;&amp;lt;w:t&amp;gt;3062&amp;lt;/w:t&amp;gt;&amp;lt;/w:r&amp;gt;&amp;lt;w:bookmarkEnd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w:name="_STATUTE_HEADNOTE__6f4355a0_2857_4833_b4" /&amp;gt;&amp;lt;w:r&amp;gt;&amp;lt;w:rPr&amp;gt;&amp;lt;w:b /&amp;gt;&amp;lt;/w:rPr&amp;gt;&amp;lt;w:t&amp;gt;Actions related to ownership of certain breeds of dogs prohibited&amp;lt;/w:t&amp;gt;&amp;lt;/w:r&amp;gt;&amp;lt;w:bookmarkEnd w:id="15" /&amp;gt;&amp;lt;w:bookmarkEnd w:id="19" /&amp;gt;&amp;lt;/w:ins&amp;gt;&amp;lt;/w:p&amp;gt;&amp;lt;w:p w:rsidR="00137EF8" w:rsidRDefault="00137EF8" w:rsidP="00137EF8"&amp;gt;&amp;lt;w:pPr&amp;gt;&amp;lt;w:ind w:left="360" w:firstLine="360" /&amp;gt;&amp;lt;/w:pPr&amp;gt;&amp;lt;w:bookmarkStart w:id="20" w:name="_STATUTE_P__3a52f655_1de8_4dfd_bc6a_3cf6" /&amp;gt;&amp;lt;w:bookmarkStart w:id="21" w:name="_STATUTE_CONTENT__6e348822_9ae6_41fb_aa2" /&amp;gt;&amp;lt;w:bookmarkStart w:id="22" w:name="_PAR__4_5909d279_e9a2_4ff5_98ef_97774807" /&amp;gt;&amp;lt;w:bookmarkStart w:id="23" w:name="_LINE__4_eb9e51df_7506_403f_90df_3bc808a" /&amp;gt;&amp;lt;w:bookmarkEnd w:id="14" /&amp;gt;&amp;lt;w:ins w:id="24" w:author="BPS" w:date="2023-01-05T14:03:00Z"&amp;gt;&amp;lt;w:r w:rsidRPr="005760DE"&amp;gt;&amp;lt;w:t xml:space="preserve"&amp;gt;An insurance company authorized to transact business in this State may not cancel, &amp;lt;/w:t&amp;gt;&amp;lt;/w:r&amp;gt;&amp;lt;w:bookmarkStart w:id="25" w:name="_LINE__5_34312f10_61b3_4b85_9f33_c649705" /&amp;gt;&amp;lt;w:bookmarkEnd w:id="23" /&amp;gt;&amp;lt;w:r w:rsidRPr="005760DE"&amp;gt;&amp;lt;w:t xml:space="preserve"&amp;gt;refuse to issue or renew or charge an increased premium for a property insurance policy &amp;lt;/w:t&amp;gt;&amp;lt;/w:r&amp;gt;&amp;lt;w:bookmarkStart w:id="26" w:name="_LINE__6_5ced3481_e27b_4592_90fe_819e571" /&amp;gt;&amp;lt;w:bookmarkEnd w:id="25" /&amp;gt;&amp;lt;w:r w:rsidRPr="005760DE"&amp;gt;&amp;lt;w:t&amp;gt;subject to this subchapter solely on the basis of a policyholder&amp;lt;/w:t&amp;gt;&amp;lt;/w:r&amp;gt;&amp;lt;w:r&amp;gt;&amp;lt;w:t&amp;gt;'&amp;lt;/w:t&amp;gt;&amp;lt;/w:r&amp;gt;&amp;lt;w:r w:rsidRPr="005760DE"&amp;gt;&amp;lt;w:t xml:space="preserve"&amp;gt;s ownership of a certain &amp;lt;/w:t&amp;gt;&amp;lt;/w:r&amp;gt;&amp;lt;w:bookmarkStart w:id="27" w:name="_LINE__7_9c5be647_fd3a_4601_9503_ca2480c" /&amp;gt;&amp;lt;w:bookmarkEnd w:id="26" /&amp;gt;&amp;lt;w:r w:rsidRPr="005760DE"&amp;gt;&amp;lt;w:t&amp;gt;breed of dog.&amp;lt;/w:t&amp;gt;&amp;lt;/w:r&amp;gt;&amp;lt;/w:ins&amp;gt;&amp;lt;w:bookmarkEnd w:id="27" /&amp;gt;&amp;lt;/w:p&amp;gt;&amp;lt;w:p w:rsidR="00137EF8" w:rsidRDefault="00137EF8" w:rsidP="00137EF8"&amp;gt;&amp;lt;w:pPr&amp;gt;&amp;lt;w:keepNext /&amp;gt;&amp;lt;w:spacing w:before="240" /&amp;gt;&amp;lt;w:ind w:left="360" /&amp;gt;&amp;lt;w:jc w:val="center" /&amp;gt;&amp;lt;/w:pPr&amp;gt;&amp;lt;w:bookmarkStart w:id="28" w:name="_SUMMARY__348dfc72_f165_4113_9fcb_64d22c" /&amp;gt;&amp;lt;w:bookmarkStart w:id="29" w:name="_PAR__5_6e88a58c_1a5e_48fb_8a46_91f24679" /&amp;gt;&amp;lt;w:bookmarkStart w:id="30" w:name="_LINE__8_17a80d12_1949_46a4_a3a8_252ce90" /&amp;gt;&amp;lt;w:bookmarkEnd w:id="7" /&amp;gt;&amp;lt;w:bookmarkEnd w:id="8"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w:id="30" /&amp;gt;&amp;lt;/w:p&amp;gt;&amp;lt;w:p w:rsidR="00137EF8" w:rsidRDefault="00137EF8" w:rsidP="00137EF8"&amp;gt;&amp;lt;w:pPr&amp;gt;&amp;lt;w:ind w:left="360" w:firstLine="360" /&amp;gt;&amp;lt;/w:pPr&amp;gt;&amp;lt;w:bookmarkStart w:id="31" w:name="_Hlk123819870" /&amp;gt;&amp;lt;w:bookmarkStart w:id="32" w:name="_PAR__6_d6d15d61_5408_44a0_9758_5a51e157" /&amp;gt;&amp;lt;w:bookmarkStart w:id="33" w:name="_LINE__9_9479b20f_7ac9_4a09_a292_b7e768b" /&amp;gt;&amp;lt;w:bookmarkEnd w:id="29" /&amp;gt;&amp;lt;w:r w:rsidRPr="005760DE"&amp;gt;&amp;lt;w:t xml:space="preserve"&amp;gt;This bill prohibits the cancellation or nonrenewal of a property insurance policy solely &amp;lt;/w:t&amp;gt;&amp;lt;/w:r&amp;gt;&amp;lt;w:bookmarkStart w:id="34" w:name="_LINE__10_889aefc2_a9ad_4344_aeea_89d30d" /&amp;gt;&amp;lt;w:bookmarkEnd w:id="33" /&amp;gt;&amp;lt;w:r w:rsidRPr="005760DE"&amp;gt;&amp;lt;w:t&amp;gt;on the basis of a policyholder&amp;lt;/w:t&amp;gt;&amp;lt;/w:r&amp;gt;&amp;lt;w:r&amp;gt;&amp;lt;w:t&amp;gt;'&amp;lt;/w:t&amp;gt;&amp;lt;/w:r&amp;gt;&amp;lt;w:r w:rsidRPr="005760DE"&amp;gt;&amp;lt;w:t xml:space="preserve"&amp;gt;s ownership of a certain breed of dog.  The bill also prohibits &amp;lt;/w:t&amp;gt;&amp;lt;/w:r&amp;gt;&amp;lt;w:bookmarkStart w:id="35" w:name="_LINE__11_98293497_a71c_4ff8_8737_94cb32" /&amp;gt;&amp;lt;w:bookmarkEnd w:id="34" /&amp;gt;&amp;lt;w:r w:rsidRPr="005760DE"&amp;gt;&amp;lt;w:t&amp;gt;an increase in the premium for the policy.&amp;lt;/w:t&amp;gt;&amp;lt;/w:r&amp;gt;&amp;lt;w:bookmarkEnd w:id="35" /&amp;gt;&amp;lt;/w:p&amp;gt;&amp;lt;w:bookmarkEnd w:id="1" /&amp;gt;&amp;lt;w:bookmarkEnd w:id="2" /&amp;gt;&amp;lt;w:bookmarkEnd w:id="3" /&amp;gt;&amp;lt;w:bookmarkEnd w:id="28" /&amp;gt;&amp;lt;w:bookmarkEnd w:id="31" /&amp;gt;&amp;lt;w:bookmarkEnd w:id="32" /&amp;gt;&amp;lt;w:p w:rsidR="00000000" w:rsidRDefault="00137EF8"&amp;gt;&amp;lt;w:r&amp;gt;&amp;lt;w:t xml:space="preserve"&amp;gt; &amp;lt;/w:t&amp;gt;&amp;lt;/w:r&amp;gt;&amp;lt;/w:p&amp;gt;&amp;lt;w:sectPr w:rsidR="00000000" w:rsidSect="00137EF8"&amp;gt;&amp;lt;w:footerReference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w:rsidR="001F628D" w:rsidRDefault="00137EF8"&amp;gt;&amp;lt;w:pPr&amp;gt;&amp;lt;w:pStyle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/&amp;gt;&amp;lt;/w:rPr&amp;gt;&amp;lt;w:t&amp;gt;131LR0363(01)&amp;lt;/w:t&amp;gt;&amp;lt;/w:r&amp;gt;&amp;lt;w:r&amp;gt;&amp;lt;w:rPr&amp;gt;&amp;lt;w:snapToGrid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044f6c5_cbaa_445f_8ddb_709ebac&lt;/BookmarkName&gt;&lt;Tables /&gt;&lt;/ProcessedCheckInPage&gt;&lt;/Pages&gt;&lt;Paragraphs&gt;&lt;CheckInParagraphs&gt;&lt;PageNumber&gt;1&lt;/PageNumber&gt;&lt;BookmarkName&gt;_PAR__1_c4f16db7_c1bb_4ccf_8d53_30016b56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231c78f2_1113_4df0_be7b_9fc30cc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bbd3c37_af72_4708_841f_3e162248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5909d279_e9a2_4ff5_98ef_97774807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e88a58c_1a5e_48fb_8a46_91f24679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6d15d61_5408_44a0_9758_5a51e157&lt;/BookmarkName&gt;&lt;StartingLineNumber&gt;9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