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Rural Water Districts</w:t>
      </w:r>
    </w:p>
    <w:p w:rsidR="00460CD2" w:rsidP="00460CD2">
      <w:pPr>
        <w:ind w:left="360"/>
        <w:rPr>
          <w:rFonts w:ascii="Arial" w:eastAsia="Arial" w:hAnsi="Arial" w:cs="Arial"/>
        </w:rPr>
      </w:pPr>
      <w:bookmarkStart w:id="0" w:name="_ENACTING_CLAUSE__d49b6683_9a8b_4413_894"/>
      <w:bookmarkStart w:id="1" w:name="_DOC_BODY__ca54f8e2_0b20_409c_9f7f_c9d1a"/>
      <w:bookmarkStart w:id="2" w:name="_DOC_BODY_CONTAINER__4f4b3e0e_22ae_4f25_"/>
      <w:bookmarkStart w:id="3" w:name="_PAGE__1_e6f30b88_c942_4c12_956e_3695b9f"/>
      <w:bookmarkStart w:id="4" w:name="_PAR__1_cbd017bd_4a8c_400d_b4e6_359c1414"/>
      <w:bookmarkStart w:id="5" w:name="_LINE__1_98a8e535_2e04_4f5e_8906_4ba6c2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60CD2" w:rsidP="00460CD2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50ce94da_9be0_4298_9fac_"/>
      <w:bookmarkStart w:id="7" w:name="_DOC_BODY_CONTENT__7c614e6c_ab42_492f_b7"/>
      <w:bookmarkStart w:id="8" w:name="_PAR__2_782add5a_7862_498c_89d9_0e0b5e8f"/>
      <w:bookmarkStart w:id="9" w:name="_LINE__2_a1c64e66_542d_4a5e_8656_cef6a7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460CD2" w:rsidP="00460CD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9f812319_24a6_42ff_b2cf_cb6d1f"/>
      <w:bookmarkStart w:id="11" w:name="_PAR__3_2d7f5f6a_91d3_49ec_9235_f2339504"/>
      <w:bookmarkStart w:id="12" w:name="_LINE__3_944f9c25_dbd5_4e88_96e2_b6031e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460CD2" w:rsidP="00460CD2">
      <w:pPr>
        <w:ind w:left="360" w:firstLine="360"/>
        <w:rPr>
          <w:rFonts w:ascii="Arial" w:eastAsia="Arial" w:hAnsi="Arial" w:cs="Arial"/>
        </w:rPr>
      </w:pPr>
      <w:bookmarkStart w:id="13" w:name="_PAR__4_e17da8ff_79b2_4307_8120_fb3ce7cc"/>
      <w:bookmarkStart w:id="14" w:name="_LINE__4_1922f222_bb82_41e3_8f83_c6d043b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460CD2" w:rsidP="00460CD2">
      <w:pPr>
        <w:ind w:left="360" w:firstLine="360"/>
        <w:rPr>
          <w:rFonts w:ascii="Arial" w:eastAsia="Arial" w:hAnsi="Arial" w:cs="Arial"/>
        </w:rPr>
      </w:pPr>
      <w:bookmarkStart w:id="15" w:name="_PAR__5_5da8921f_8b4a_4937_90a7_42d48254"/>
      <w:bookmarkStart w:id="16" w:name="_LINE__5_7be89ca1_853b_4053_9d06_f318fa9"/>
      <w:bookmarkEnd w:id="13"/>
      <w:r>
        <w:rPr>
          <w:rFonts w:ascii="Arial" w:eastAsia="Arial" w:hAnsi="Arial" w:cs="Arial"/>
        </w:rPr>
        <w:t xml:space="preserve">This bill allows </w:t>
      </w:r>
      <w:r w:rsidRPr="000E3625"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</w:rPr>
        <w:t xml:space="preserve">trustee to be appointed on a temporary basis to fill a vacancy on the </w:t>
      </w:r>
      <w:bookmarkStart w:id="17" w:name="_LINE__6_b9f4fe42_5205_4622_9177_f14c62a"/>
      <w:bookmarkEnd w:id="16"/>
      <w:r>
        <w:rPr>
          <w:rFonts w:ascii="Arial" w:eastAsia="Arial" w:hAnsi="Arial" w:cs="Arial"/>
        </w:rPr>
        <w:t xml:space="preserve">board of trustees of a water district if a vacancy occurs in the board. 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Rural Water Districts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362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0CD2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127726</ItemId>
    <LRId>66631</LRId>
    <LRNumber>537</LRNumber>
    <LDNumber>245</LDNumber>
    <PaperNumber>SP0106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Energy, Utilities and Technology</LeadCommitteeName>
    <LRTitle>An Act Regarding Rural Water Districts</LRTitle>
    <ItemTitle>An Act Regarding Rural Water Districts</ItemTitle>
    <ShortTitle1>AN ACT REGARDING RURAL WATER</ShortTitle1>
    <ShortTitle2>DISTRICTS</ShortTitle2>
    <SponsorFirstName>Stacey</SponsorFirstName>
    <SponsorLastName>Guerin</SponsorLastName>
    <SponsorChamberPrefix>Sen.</SponsorChamberPrefix>
    <SponsorFrom>Penobscot</SponsorFrom>
    <DraftingCycleCount>1</DraftingCycleCount>
    <LatestDraftingActionId>137</LatestDraftingActionId>
    <LatestDraftingActionDate>2021-01-26T16:41:31</LatestDraftingActionDate>
    <LatestDrafterName>sjohannesman</LatestDraft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w:rsidR="00460CD2" w:rsidRDefault="00460CD2" w:rsidP="00460CD2"&amp;gt;&amp;lt;w:pPr&amp;gt;&amp;lt;w:ind w:left="360" /&amp;gt;&amp;lt;/w:pPr&amp;gt;&amp;lt;w:bookmarkStart w:id="0" w:name="_ENACTING_CLAUSE__d49b6683_9a8b_4413_894" /&amp;gt;&amp;lt;w:bookmarkStart w:id="1" w:name="_DOC_BODY__ca54f8e2_0b20_409c_9f7f_c9d1a" /&amp;gt;&amp;lt;w:bookmarkStart w:id="2" w:name="_DOC_BODY_CONTAINER__4f4b3e0e_22ae_4f25_" /&amp;gt;&amp;lt;w:bookmarkStart w:id="3" w:name="_PAGE__1_e6f30b88_c942_4c12_956e_3695b9f" /&amp;gt;&amp;lt;w:bookmarkStart w:id="4" w:name="_PAR__1_cbd017bd_4a8c_400d_b4e6_359c1414" /&amp;gt;&amp;lt;w:bookmarkStart w:id="5" w:name="_LINE__1_98a8e535_2e04_4f5e_8906_4ba6c28"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w:rsidR="00460CD2" w:rsidRDefault="00460CD2" w:rsidP="00460CD2"&amp;gt;&amp;lt;w:pPr&amp;gt;&amp;lt;w:spacing w:before="240" /&amp;gt;&amp;lt;w:ind w:left="360" /&amp;gt;&amp;lt;w:jc w:val="center" /&amp;gt;&amp;lt;/w:pPr&amp;gt;&amp;lt;w:bookmarkStart w:id="6" w:name="_CONCEPT_DRAFT__50ce94da_9be0_4298_9fac_" /&amp;gt;&amp;lt;w:bookmarkStart w:id="7" w:name="_DOC_BODY_CONTENT__7c614e6c_ab42_492f_b7" /&amp;gt;&amp;lt;w:bookmarkStart w:id="8" w:name="_PAR__2_782add5a_7862_498c_89d9_0e0b5e8f" /&amp;gt;&amp;lt;w:bookmarkStart w:id="9" w:name="_LINE__2_a1c64e66_542d_4a5e_8656_cef6a77"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w:rsidR="00460CD2" w:rsidRDefault="00460CD2" w:rsidP="00460CD2"&amp;gt;&amp;lt;w:pPr&amp;gt;&amp;lt;w:keepNext /&amp;gt;&amp;lt;w:spacing w:before="240" /&amp;gt;&amp;lt;w:ind w:left="360" /&amp;gt;&amp;lt;w:jc w:val="center" /&amp;gt;&amp;lt;/w:pPr&amp;gt;&amp;lt;w:bookmarkStart w:id="10" w:name="_SUMMARY__9f812319_24a6_42ff_b2cf_cb6d1f" /&amp;gt;&amp;lt;w:bookmarkStart w:id="11" w:name="_PAR__3_2d7f5f6a_91d3_49ec_9235_f2339504" /&amp;gt;&amp;lt;w:bookmarkStart w:id="12" w:name="_LINE__3_944f9c25_dbd5_4e88_96e2_b6031ed"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w:rsidR="00460CD2" w:rsidRDefault="00460CD2" w:rsidP="00460CD2"&amp;gt;&amp;lt;w:pPr&amp;gt;&amp;lt;w:ind w:left="360" w:firstLine="360" /&amp;gt;&amp;lt;/w:pPr&amp;gt;&amp;lt;w:bookmarkStart w:id="13" w:name="_PAR__4_e17da8ff_79b2_4307_8120_fb3ce7cc" /&amp;gt;&amp;lt;w:bookmarkStart w:id="14" w:name="_LINE__4_1922f222_bb82_41e3_8f83_c6d043b" /&amp;gt;&amp;lt;w:bookmarkEnd w:id="11" /&amp;gt;&amp;lt;w:r&amp;gt;&amp;lt;w:t&amp;gt;This bill is a concept draft pursuant to Joint Rule 208.&amp;lt;/w:t&amp;gt;&amp;lt;/w:r&amp;gt;&amp;lt;w:bookmarkEnd w:id="14" /&amp;gt;&amp;lt;/w:p&amp;gt;&amp;lt;w:p w:rsidR="00460CD2" w:rsidRDefault="00460CD2" w:rsidP="00460CD2"&amp;gt;&amp;lt;w:pPr&amp;gt;&amp;lt;w:ind w:left="360" w:firstLine="360" /&amp;gt;&amp;lt;/w:pPr&amp;gt;&amp;lt;w:bookmarkStart w:id="15" w:name="_PAR__5_5da8921f_8b4a_4937_90a7_42d48254" /&amp;gt;&amp;lt;w:bookmarkStart w:id="16" w:name="_LINE__5_7be89ca1_853b_4053_9d06_f318fa9" /&amp;gt;&amp;lt;w:bookmarkEnd w:id="13" /&amp;gt;&amp;lt;w:r&amp;gt;&amp;lt;w:t xml:space="preserve"&amp;gt;This bill allows &amp;lt;/w:t&amp;gt;&amp;lt;/w:r&amp;gt;&amp;lt;w:r w:rsidRPr="000E3625"&amp;gt;&amp;lt;w:t xml:space="preserve"&amp;gt;a &amp;lt;/w:t&amp;gt;&amp;lt;/w:r&amp;gt;&amp;lt;w:r&amp;gt;&amp;lt;w:t xml:space="preserve"&amp;gt;trustee to be appointed on a temporary basis to fill a vacancy on the &amp;lt;/w:t&amp;gt;&amp;lt;/w:r&amp;gt;&amp;lt;w:bookmarkStart w:id="17" w:name="_LINE__6_b9f4fe42_5205_4622_9177_f14c62a" /&amp;gt;&amp;lt;w:bookmarkEnd w:id="16" /&amp;gt;&amp;lt;w:r&amp;gt;&amp;lt;w:t xml:space="preserve"&amp;gt;board of trustees of a water district if a vacancy occurs in the board. 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w:rsidRDefault="00460CD2"&amp;gt;&amp;lt;w:r&amp;gt;&amp;lt;w:t xml:space="preserve"&amp;gt; &amp;lt;/w:t&amp;gt;&amp;lt;/w:r&amp;gt;&amp;lt;/w:p&amp;gt;&amp;lt;w:sectPr w:rsidR="00000000" w:rsidSect="00460CD2"&amp;gt;&amp;lt;w:footerReference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w:rsidR="00393283" w:rsidRDefault="00460CD2"&amp;gt;&amp;lt;w:pPr&amp;gt;&amp;lt;w:pStyle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/&amp;gt;&amp;lt;/w:rPr&amp;gt;&amp;lt;w:t&amp;gt;130LR0537(01)&amp;lt;/w:t&amp;gt;&amp;lt;/w:r&amp;gt;&amp;lt;w:r&amp;gt;&amp;lt;w:rPr&amp;gt;&amp;lt;w:snapToGrid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6f30b88_c942_4c12_956e_3695b9f&lt;/BookmarkName&gt;&lt;Tables /&gt;&lt;/ProcessedCheckInPage&gt;&lt;/Pages&gt;&lt;Paragraphs&gt;&lt;CheckInParagraphs&gt;&lt;PageNumber&gt;1&lt;/PageNumber&gt;&lt;BookmarkName&gt;_PAR__1_cbd017bd_4a8c_400d_b4e6_359c1414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782add5a_7862_498c_89d9_0e0b5e8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d7f5f6a_91d3_49ec_9235_f2339504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17da8ff_79b2_4307_8120_fb3ce7c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da8921f_8b4a_4937_90a7_42d48254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