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the Handling Fee for Beverage Containers Reimbursed to Dealers and Redemption Centers</w:t>
      </w:r>
    </w:p>
    <w:p w:rsidR="00FB354B" w:rsidP="00FB354B">
      <w:pPr>
        <w:ind w:left="360"/>
        <w:rPr>
          <w:rFonts w:ascii="Arial" w:eastAsia="Arial" w:hAnsi="Arial" w:cs="Arial"/>
        </w:rPr>
      </w:pPr>
      <w:bookmarkStart w:id="0" w:name="_ENACTING_CLAUSE__03386e9c_54ea_49f3_9b8"/>
      <w:bookmarkStart w:id="1" w:name="_DOC_BODY__c3b8c367_17c0_4243_a633_1f445"/>
      <w:bookmarkStart w:id="2" w:name="_DOC_BODY_CONTAINER__2c2835e5_f160_487a_"/>
      <w:bookmarkStart w:id="3" w:name="_PAGE__1_66ec2f66_72f8_4371_b1fe_938ecdf"/>
      <w:bookmarkStart w:id="4" w:name="_PAR__1_f62fc728_7473_4d19_ad46_7375afc5"/>
      <w:bookmarkStart w:id="5" w:name="_LINE__1_f88f53d8_6bfb_4c9f_a3e7_d29fbb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B354B" w:rsidP="00FB354B">
      <w:pPr>
        <w:ind w:left="360" w:firstLine="360"/>
        <w:rPr>
          <w:rFonts w:ascii="Arial" w:eastAsia="Arial" w:hAnsi="Arial" w:cs="Arial"/>
        </w:rPr>
      </w:pPr>
      <w:bookmarkStart w:id="6" w:name="_BILL_SECTION_HEADER__fc7d8429_360a_46ab"/>
      <w:bookmarkStart w:id="7" w:name="_BILL_SECTION__9b13d00b_1328_4172_aaa2_6"/>
      <w:bookmarkStart w:id="8" w:name="_DOC_BODY_CONTENT__7adb361e_c03a_4ad2_a3"/>
      <w:bookmarkStart w:id="9" w:name="_PAR__2_5667a326_cc96_4693_b7a3_35a4bc85"/>
      <w:bookmarkStart w:id="10" w:name="_LINE__2_d7ae971f_8705_46a3_b2ee_7d8f9c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f25f169b_7c45_40e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38 MRSA §3106, sub-§7,</w:t>
      </w:r>
      <w:r>
        <w:rPr>
          <w:rFonts w:ascii="Arial" w:eastAsia="Arial" w:hAnsi="Arial" w:cs="Arial"/>
        </w:rPr>
        <w:t xml:space="preserve"> as amended by PL 2019, c. 526, §7, is further </w:t>
      </w:r>
      <w:bookmarkStart w:id="12" w:name="_LINE__3_4102d417_f421_4f92_b021_851d729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FB354B" w:rsidP="00FB354B">
      <w:pPr>
        <w:ind w:left="360" w:firstLine="360"/>
        <w:rPr>
          <w:rFonts w:ascii="Arial" w:eastAsia="Arial" w:hAnsi="Arial" w:cs="Arial"/>
        </w:rPr>
      </w:pPr>
      <w:bookmarkStart w:id="13" w:name="_STATUTE_NUMBER__cdfc81c4_50bc_4a33_a496"/>
      <w:bookmarkStart w:id="14" w:name="_STATUTE_SS__37cb0938_4373_475b_bc74_0be"/>
      <w:bookmarkStart w:id="15" w:name="_PAR__3_515474c8_5c5f_43c4_a02a_902ffd5b"/>
      <w:bookmarkStart w:id="16" w:name="_LINE__4_7abd32a9_fb89_4e00_88a7_8e82f2a"/>
      <w:bookmarkEnd w:id="6"/>
      <w:bookmarkEnd w:id="9"/>
      <w:r>
        <w:rPr>
          <w:rFonts w:ascii="Arial" w:eastAsia="Arial" w:hAnsi="Arial" w:cs="Arial"/>
          <w:b/>
        </w:rPr>
        <w:t>7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42126225_5b53_41ca_b1"/>
      <w:r>
        <w:rPr>
          <w:rFonts w:ascii="Arial" w:eastAsia="Arial" w:hAnsi="Arial" w:cs="Arial"/>
          <w:b/>
        </w:rPr>
        <w:t>Reimbursement of handling costs.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7d9421bd_5a42_4ae0_b52"/>
      <w:r>
        <w:rPr>
          <w:rFonts w:ascii="Arial" w:eastAsia="Arial" w:hAnsi="Arial" w:cs="Arial"/>
        </w:rPr>
        <w:t xml:space="preserve">Reimbursement of handling costs is governed </w:t>
      </w:r>
      <w:bookmarkStart w:id="19" w:name="_LINE__5_54803dbe_5994_4787_ba79_3274780"/>
      <w:bookmarkEnd w:id="16"/>
      <w:r>
        <w:rPr>
          <w:rFonts w:ascii="Arial" w:eastAsia="Arial" w:hAnsi="Arial" w:cs="Arial"/>
        </w:rPr>
        <w:t>by this subsection.</w:t>
      </w:r>
      <w:bookmarkEnd w:id="18"/>
      <w:bookmarkEnd w:id="19"/>
    </w:p>
    <w:p w:rsidR="00FB354B" w:rsidP="00FB354B">
      <w:pPr>
        <w:ind w:left="720"/>
        <w:rPr>
          <w:rFonts w:ascii="Arial" w:eastAsia="Arial" w:hAnsi="Arial" w:cs="Arial"/>
        </w:rPr>
      </w:pPr>
      <w:bookmarkStart w:id="20" w:name="_STATUTE_NUMBER__52d2aaed_58b7_43dc_bc29"/>
      <w:bookmarkStart w:id="21" w:name="_STATUTE_P__4850da0b_2e3d_4b53_a50b_d7c6"/>
      <w:bookmarkStart w:id="22" w:name="_PAR__4_a487ea04_6bcd_4196_85c8_fe4e4a02"/>
      <w:bookmarkStart w:id="23" w:name="_LINE__6_7a3d60bf_827f_40c0_81f2_bc0a90a"/>
      <w:bookmarkEnd w:id="15"/>
      <w:r>
        <w:rPr>
          <w:rFonts w:ascii="Arial" w:eastAsia="Arial" w:hAnsi="Arial" w:cs="Arial"/>
        </w:rPr>
        <w:t>A</w:t>
      </w:r>
      <w:bookmarkEnd w:id="20"/>
      <w:r>
        <w:rPr>
          <w:rFonts w:ascii="Arial" w:eastAsia="Arial" w:hAnsi="Arial" w:cs="Arial"/>
        </w:rPr>
        <w:t xml:space="preserve">.  </w:t>
      </w:r>
      <w:bookmarkStart w:id="24" w:name="_STATUTE_CONTENT__62becfae_2e18_4c60_a2e"/>
      <w:r>
        <w:rPr>
          <w:rFonts w:ascii="Arial" w:eastAsia="Arial" w:hAnsi="Arial" w:cs="Arial"/>
        </w:rPr>
        <w:t xml:space="preserve">In addition to the payment of the refund value, the initiator of the deposit under </w:t>
      </w:r>
      <w:bookmarkStart w:id="25" w:name="_CROSS_REFERENCE__0e5acf57_9d7e_4497_919"/>
      <w:bookmarkStart w:id="26" w:name="_LINE__7_7037ea38_adb6_4bad_84ec_b0858f2"/>
      <w:bookmarkEnd w:id="23"/>
      <w:r>
        <w:rPr>
          <w:rFonts w:ascii="Arial" w:eastAsia="Arial" w:hAnsi="Arial" w:cs="Arial"/>
        </w:rPr>
        <w:t>section 3103, subsections 1</w:t>
      </w:r>
      <w:bookmarkEnd w:id="25"/>
      <w:r>
        <w:rPr>
          <w:rFonts w:ascii="Arial" w:eastAsia="Arial" w:hAnsi="Arial" w:cs="Arial"/>
        </w:rPr>
        <w:t xml:space="preserve">, </w:t>
      </w:r>
      <w:bookmarkStart w:id="27" w:name="_CROSS_REFERENCE__2579c69b_b3ea_4655_be6"/>
      <w:r>
        <w:rPr>
          <w:rFonts w:ascii="Arial" w:eastAsia="Arial" w:hAnsi="Arial" w:cs="Arial"/>
        </w:rPr>
        <w:t>2</w:t>
      </w:r>
      <w:bookmarkEnd w:id="27"/>
      <w:r>
        <w:rPr>
          <w:rFonts w:ascii="Arial" w:eastAsia="Arial" w:hAnsi="Arial" w:cs="Arial"/>
        </w:rPr>
        <w:t xml:space="preserve"> and </w:t>
      </w:r>
      <w:bookmarkStart w:id="28" w:name="_CROSS_REFERENCE__628142d4_ba01_4ada_bac"/>
      <w:r>
        <w:rPr>
          <w:rFonts w:ascii="Arial" w:eastAsia="Arial" w:hAnsi="Arial" w:cs="Arial"/>
        </w:rPr>
        <w:t>4</w:t>
      </w:r>
      <w:bookmarkEnd w:id="28"/>
      <w:r>
        <w:rPr>
          <w:rFonts w:ascii="Arial" w:eastAsia="Arial" w:hAnsi="Arial" w:cs="Arial"/>
        </w:rPr>
        <w:t xml:space="preserve"> shall reimburse the dealer or redemption center </w:t>
      </w:r>
      <w:bookmarkStart w:id="29" w:name="_LINE__8_6bc1e6ca_bab1_4a3c_a2f9_d166fe9"/>
      <w:bookmarkEnd w:id="26"/>
      <w:r>
        <w:rPr>
          <w:rFonts w:ascii="Arial" w:eastAsia="Arial" w:hAnsi="Arial" w:cs="Arial"/>
        </w:rPr>
        <w:t xml:space="preserve">for the cost of handling beverage containers subject to </w:t>
      </w:r>
      <w:bookmarkStart w:id="30" w:name="_CROSS_REFERENCE__926900f6_40ba_4d31_b0b"/>
      <w:r>
        <w:rPr>
          <w:rFonts w:ascii="Arial" w:eastAsia="Arial" w:hAnsi="Arial" w:cs="Arial"/>
        </w:rPr>
        <w:t>section 3103</w:t>
      </w:r>
      <w:bookmarkEnd w:id="30"/>
      <w:r>
        <w:rPr>
          <w:rFonts w:ascii="Arial" w:eastAsia="Arial" w:hAnsi="Arial" w:cs="Arial"/>
        </w:rPr>
        <w:t xml:space="preserve">, in an amount that </w:t>
      </w:r>
      <w:bookmarkStart w:id="31" w:name="_LINE__9_cc9ab866_a9f4_443f_8008_ea109d8"/>
      <w:bookmarkEnd w:id="29"/>
      <w:r>
        <w:rPr>
          <w:rFonts w:ascii="Arial" w:eastAsia="Arial" w:hAnsi="Arial" w:cs="Arial"/>
        </w:rPr>
        <w:t xml:space="preserve">equals at least 3¢ per returned container for containers picked up by the initiator before </w:t>
      </w:r>
      <w:bookmarkStart w:id="32" w:name="_LINE__10_ba44e6dc_2921_4a92_8643_a09056"/>
      <w:bookmarkEnd w:id="31"/>
      <w:r>
        <w:rPr>
          <w:rFonts w:ascii="Arial" w:eastAsia="Arial" w:hAnsi="Arial" w:cs="Arial"/>
        </w:rPr>
        <w:t xml:space="preserve">March 1, 2004, at least 3 1/2¢ for containers picked up on or after March 1, 2004 and </w:t>
      </w:r>
      <w:bookmarkStart w:id="33" w:name="_LINE__11_5c2d73ca_74bb_44d2_991d_2cbf5f"/>
      <w:bookmarkEnd w:id="32"/>
      <w:r>
        <w:rPr>
          <w:rFonts w:ascii="Arial" w:eastAsia="Arial" w:hAnsi="Arial" w:cs="Arial"/>
        </w:rPr>
        <w:t xml:space="preserve">before March 1, 2010, at least 4¢ for containers picked up on or after March 1, 2010 </w:t>
      </w:r>
      <w:bookmarkStart w:id="34" w:name="_LINE__12_78dc28fc_f8a9_46af_bfbe_30ae91"/>
      <w:bookmarkEnd w:id="33"/>
      <w:r>
        <w:rPr>
          <w:rFonts w:ascii="Arial" w:eastAsia="Arial" w:hAnsi="Arial" w:cs="Arial"/>
        </w:rPr>
        <w:t>and before January 1, 2020</w:t>
      </w:r>
      <w:bookmarkStart w:id="35" w:name="_PROCESSED_CHANGE__4d7562bf_6e73_49cb_9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36" w:name="_PROCESSED_CHANGE__2ff2a350_e1c6_4ce9_ae"/>
      <w:bookmarkEnd w:id="35"/>
      <w:r>
        <w:rPr>
          <w:rFonts w:ascii="Arial" w:eastAsia="Arial" w:hAnsi="Arial" w:cs="Arial"/>
          <w:u w:val="single"/>
        </w:rPr>
        <w:t>,</w:t>
      </w:r>
      <w:bookmarkEnd w:id="36"/>
      <w:r>
        <w:rPr>
          <w:rFonts w:ascii="Arial" w:eastAsia="Arial" w:hAnsi="Arial" w:cs="Arial"/>
        </w:rPr>
        <w:t xml:space="preserve"> at least 4 1/2¢ for containers picked up on or after </w:t>
      </w:r>
      <w:bookmarkStart w:id="37" w:name="_LINE__13_dbf45864_7bfd_408d_8440_c0e1b3"/>
      <w:bookmarkEnd w:id="34"/>
      <w:r>
        <w:rPr>
          <w:rFonts w:ascii="Arial" w:eastAsia="Arial" w:hAnsi="Arial" w:cs="Arial"/>
        </w:rPr>
        <w:t>January 1, 2020</w:t>
      </w:r>
      <w:bookmarkStart w:id="38" w:name="_PROCESSED_CHANGE__361127db_6622_4a33_9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before January 1, 202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 xml:space="preserve"> and at least 5</w:t>
      </w:r>
      <w:r>
        <w:rPr>
          <w:rFonts w:ascii="Arial" w:eastAsia="Arial" w:hAnsi="Arial" w:cs="Arial"/>
          <w:u w:val="single"/>
        </w:rPr>
        <w:t>¢</w:t>
      </w:r>
      <w:r>
        <w:rPr>
          <w:rFonts w:ascii="Arial" w:eastAsia="Arial" w:hAnsi="Arial" w:cs="Arial"/>
          <w:u w:val="single"/>
        </w:rPr>
        <w:t xml:space="preserve"> for containers picked up on </w:t>
      </w:r>
      <w:bookmarkStart w:id="39" w:name="_LINE__14_dfe0de89_481e_4a93_a1f0_c399d7"/>
      <w:bookmarkEnd w:id="37"/>
      <w:r>
        <w:rPr>
          <w:rFonts w:ascii="Arial" w:eastAsia="Arial" w:hAnsi="Arial" w:cs="Arial"/>
          <w:u w:val="single"/>
        </w:rPr>
        <w:t>or after January 1, 202</w:t>
      </w:r>
      <w:r>
        <w:rPr>
          <w:rFonts w:ascii="Arial" w:eastAsia="Arial" w:hAnsi="Arial" w:cs="Arial"/>
          <w:u w:val="single"/>
        </w:rPr>
        <w:t>4</w:t>
      </w:r>
      <w:bookmarkEnd w:id="38"/>
      <w:r>
        <w:rPr>
          <w:rFonts w:ascii="Arial" w:eastAsia="Arial" w:hAnsi="Arial" w:cs="Arial"/>
        </w:rPr>
        <w:t xml:space="preserve">.  The initiator of the deposit may reimburse the dealer or </w:t>
      </w:r>
      <w:bookmarkStart w:id="40" w:name="_LINE__15_b1a460ef_7c18_4856_9927_7f7c70"/>
      <w:bookmarkEnd w:id="39"/>
      <w:r>
        <w:rPr>
          <w:rFonts w:ascii="Arial" w:eastAsia="Arial" w:hAnsi="Arial" w:cs="Arial"/>
        </w:rPr>
        <w:t xml:space="preserve">redemption center directly or indirectly through a party with which it has entered into </w:t>
      </w:r>
      <w:bookmarkStart w:id="41" w:name="_LINE__16_beab4979_95c5_4b80_ae34_9d93e9"/>
      <w:bookmarkEnd w:id="40"/>
      <w:r>
        <w:rPr>
          <w:rFonts w:ascii="Arial" w:eastAsia="Arial" w:hAnsi="Arial" w:cs="Arial"/>
        </w:rPr>
        <w:t>a commingling agreement.</w:t>
      </w:r>
      <w:bookmarkEnd w:id="24"/>
      <w:bookmarkEnd w:id="41"/>
    </w:p>
    <w:p w:rsidR="00FB354B" w:rsidP="00FB354B">
      <w:pPr>
        <w:ind w:left="720"/>
        <w:rPr>
          <w:rFonts w:ascii="Arial" w:eastAsia="Arial" w:hAnsi="Arial" w:cs="Arial"/>
        </w:rPr>
      </w:pPr>
      <w:bookmarkStart w:id="42" w:name="_STATUTE_NUMBER__a84a7832_92fd_4c57_b46c"/>
      <w:bookmarkStart w:id="43" w:name="_STATUTE_P__e549d0d2_4820_4bf4_88b4_0abd"/>
      <w:bookmarkStart w:id="44" w:name="_PAR__5_fb61fe6a_f644_4e22_a496_32f3df61"/>
      <w:bookmarkStart w:id="45" w:name="_LINE__17_45cc710f_03fd_4868_8d72_4a2e7c"/>
      <w:bookmarkEnd w:id="21"/>
      <w:bookmarkEnd w:id="22"/>
      <w:r>
        <w:rPr>
          <w:rFonts w:ascii="Arial" w:eastAsia="Arial" w:hAnsi="Arial" w:cs="Arial"/>
        </w:rPr>
        <w:t>B</w:t>
      </w:r>
      <w:bookmarkEnd w:id="42"/>
      <w:r>
        <w:rPr>
          <w:rFonts w:ascii="Arial" w:eastAsia="Arial" w:hAnsi="Arial" w:cs="Arial"/>
        </w:rPr>
        <w:t xml:space="preserve">.  </w:t>
      </w:r>
      <w:bookmarkStart w:id="46" w:name="_STATUTE_CONTENT__961c95d6_93cc_4c2d_9e0"/>
      <w:r>
        <w:rPr>
          <w:rFonts w:ascii="Arial" w:eastAsia="Arial" w:hAnsi="Arial" w:cs="Arial"/>
        </w:rPr>
        <w:t xml:space="preserve">In addition to the payment of the refund value, the initiator of the deposit under </w:t>
      </w:r>
      <w:bookmarkStart w:id="47" w:name="_CROSS_REFERENCE__80c8c8ba_2697_45bc_8fc"/>
      <w:bookmarkStart w:id="48" w:name="_LINE__18_5800db63_30e0_43f8_8818_f1d16b"/>
      <w:bookmarkEnd w:id="45"/>
      <w:r>
        <w:rPr>
          <w:rFonts w:ascii="Arial" w:eastAsia="Arial" w:hAnsi="Arial" w:cs="Arial"/>
        </w:rPr>
        <w:t>section 3103, subsection 3</w:t>
      </w:r>
      <w:bookmarkEnd w:id="47"/>
      <w:r>
        <w:rPr>
          <w:rFonts w:ascii="Arial" w:eastAsia="Arial" w:hAnsi="Arial" w:cs="Arial"/>
        </w:rPr>
        <w:t xml:space="preserve"> shall reimburse the dealer or redemption center for the cost </w:t>
      </w:r>
      <w:bookmarkStart w:id="49" w:name="_LINE__19_f8e2d687_06f3_45a0_841c_be8312"/>
      <w:bookmarkEnd w:id="48"/>
      <w:r>
        <w:rPr>
          <w:rFonts w:ascii="Arial" w:eastAsia="Arial" w:hAnsi="Arial" w:cs="Arial"/>
        </w:rPr>
        <w:t xml:space="preserve">of handling beverage containers subject to </w:t>
      </w:r>
      <w:bookmarkStart w:id="50" w:name="_CROSS_REFERENCE__60f12a15_39d7_4df6_8e8"/>
      <w:r>
        <w:rPr>
          <w:rFonts w:ascii="Arial" w:eastAsia="Arial" w:hAnsi="Arial" w:cs="Arial"/>
        </w:rPr>
        <w:t>section 3103</w:t>
      </w:r>
      <w:bookmarkEnd w:id="50"/>
      <w:r>
        <w:rPr>
          <w:rFonts w:ascii="Arial" w:eastAsia="Arial" w:hAnsi="Arial" w:cs="Arial"/>
        </w:rPr>
        <w:t xml:space="preserve"> in an amount that equals at </w:t>
      </w:r>
      <w:bookmarkStart w:id="51" w:name="_LINE__20_f16c5f8e_3ff9_4c1c_8b9d_10dbe6"/>
      <w:bookmarkEnd w:id="49"/>
      <w:r>
        <w:rPr>
          <w:rFonts w:ascii="Arial" w:eastAsia="Arial" w:hAnsi="Arial" w:cs="Arial"/>
        </w:rPr>
        <w:t xml:space="preserve">least 3¢ per returned container for containers picked up by the initiator before March </w:t>
      </w:r>
      <w:bookmarkStart w:id="52" w:name="_LINE__21_378fbd37_3989_45c3_be21_24f929"/>
      <w:bookmarkEnd w:id="51"/>
      <w:r>
        <w:rPr>
          <w:rFonts w:ascii="Arial" w:eastAsia="Arial" w:hAnsi="Arial" w:cs="Arial"/>
        </w:rPr>
        <w:t xml:space="preserve">1, 2004, at least 3 1/2¢ for containers picked up on or after March 1, 2004 and before </w:t>
      </w:r>
      <w:bookmarkStart w:id="53" w:name="_LINE__22_a3d34826_b664_4c27_b4f9_3a7d4b"/>
      <w:bookmarkEnd w:id="52"/>
      <w:r>
        <w:rPr>
          <w:rFonts w:ascii="Arial" w:eastAsia="Arial" w:hAnsi="Arial" w:cs="Arial"/>
        </w:rPr>
        <w:t xml:space="preserve">March 1, 2010, at least 4¢ for containers picked up on or after March 1, 2010 and before </w:t>
      </w:r>
      <w:bookmarkStart w:id="54" w:name="_LINE__23_6fc91629_54a6_43ef_a7a9_cf517e"/>
      <w:bookmarkEnd w:id="53"/>
      <w:r>
        <w:rPr>
          <w:rFonts w:ascii="Arial" w:eastAsia="Arial" w:hAnsi="Arial" w:cs="Arial"/>
        </w:rPr>
        <w:t>January 1, 2020</w:t>
      </w:r>
      <w:bookmarkStart w:id="55" w:name="_PROCESSED_CHANGE__950002af_d0d7_4641_8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56" w:name="_PROCESSED_CHANGE__4f5cb6c7_da7f_46b5_99"/>
      <w:bookmarkEnd w:id="55"/>
      <w:r>
        <w:rPr>
          <w:rFonts w:ascii="Arial" w:eastAsia="Arial" w:hAnsi="Arial" w:cs="Arial"/>
          <w:u w:val="single"/>
        </w:rPr>
        <w:t>,</w:t>
      </w:r>
      <w:bookmarkEnd w:id="56"/>
      <w:r>
        <w:rPr>
          <w:rFonts w:ascii="Arial" w:eastAsia="Arial" w:hAnsi="Arial" w:cs="Arial"/>
        </w:rPr>
        <w:t xml:space="preserve"> at least 4 1/2¢ for containers picked up on or after January 1, 2020</w:t>
      </w:r>
      <w:bookmarkStart w:id="57" w:name="_PROCESSED_CHANGE__1ab139c0_d55b_4961_bd"/>
      <w:r w:rsidRPr="00BC698E">
        <w:rPr>
          <w:rFonts w:ascii="Arial" w:eastAsia="Arial" w:hAnsi="Arial" w:cs="Arial"/>
        </w:rPr>
        <w:t xml:space="preserve"> </w:t>
      </w:r>
      <w:bookmarkStart w:id="58" w:name="_LINE__24_ea5d69ff_3ec5_4cc5_acc1_068faf"/>
      <w:bookmarkEnd w:id="54"/>
      <w:r>
        <w:rPr>
          <w:rFonts w:ascii="Arial" w:eastAsia="Arial" w:hAnsi="Arial" w:cs="Arial"/>
          <w:u w:val="single"/>
        </w:rPr>
        <w:t>and before January 1, 202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 xml:space="preserve"> and at least 5¢ for containers picked up on or after January </w:t>
      </w:r>
      <w:bookmarkStart w:id="59" w:name="_LINE__25_fef2fa36_fb8b_4652_9e3f_70f369"/>
      <w:bookmarkEnd w:id="58"/>
      <w:r>
        <w:rPr>
          <w:rFonts w:ascii="Arial" w:eastAsia="Arial" w:hAnsi="Arial" w:cs="Arial"/>
          <w:u w:val="single"/>
        </w:rPr>
        <w:t>1, 202</w:t>
      </w:r>
      <w:r>
        <w:rPr>
          <w:rFonts w:ascii="Arial" w:eastAsia="Arial" w:hAnsi="Arial" w:cs="Arial"/>
          <w:u w:val="single"/>
        </w:rPr>
        <w:t>4</w:t>
      </w:r>
      <w:bookmarkEnd w:id="57"/>
      <w:r>
        <w:rPr>
          <w:rFonts w:ascii="Arial" w:eastAsia="Arial" w:hAnsi="Arial" w:cs="Arial"/>
        </w:rPr>
        <w:t xml:space="preserve">.  The initiator of the deposit may reimburse the dealer or redemption center </w:t>
      </w:r>
      <w:bookmarkStart w:id="60" w:name="_LINE__26_396194cb_aa53_47a7_9f67_50b483"/>
      <w:bookmarkEnd w:id="59"/>
      <w:r>
        <w:rPr>
          <w:rFonts w:ascii="Arial" w:eastAsia="Arial" w:hAnsi="Arial" w:cs="Arial"/>
        </w:rPr>
        <w:t xml:space="preserve">directly or indirectly through a contracted agent or through a party with which it has </w:t>
      </w:r>
      <w:bookmarkStart w:id="61" w:name="_LINE__27_3dd33d0f_948d_4317_afe4_99bedd"/>
      <w:bookmarkEnd w:id="60"/>
      <w:r>
        <w:rPr>
          <w:rFonts w:ascii="Arial" w:eastAsia="Arial" w:hAnsi="Arial" w:cs="Arial"/>
        </w:rPr>
        <w:t>entered into a commingling agreement.</w:t>
      </w:r>
      <w:bookmarkEnd w:id="46"/>
      <w:bookmarkEnd w:id="61"/>
    </w:p>
    <w:p w:rsidR="00FB354B" w:rsidP="00FB354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2" w:name="_SUMMARY__8f57c72b_221d_4e41_b30d_559cd8"/>
      <w:bookmarkStart w:id="63" w:name="_PAR__6_39e9f511_b1f1_4c31_93c9_b9b1e377"/>
      <w:bookmarkStart w:id="64" w:name="_LINE__28_754345a8_d193_42f8_a8a0_6a1e05"/>
      <w:bookmarkEnd w:id="7"/>
      <w:bookmarkEnd w:id="8"/>
      <w:bookmarkEnd w:id="14"/>
      <w:bookmarkEnd w:id="43"/>
      <w:bookmarkEnd w:id="44"/>
      <w:r>
        <w:rPr>
          <w:rFonts w:ascii="Arial" w:eastAsia="Arial" w:hAnsi="Arial" w:cs="Arial"/>
          <w:b/>
          <w:sz w:val="24"/>
        </w:rPr>
        <w:t>SUMMARY</w:t>
      </w:r>
      <w:bookmarkEnd w:id="64"/>
    </w:p>
    <w:p w:rsidR="00FB354B" w:rsidP="00FB354B">
      <w:pPr>
        <w:ind w:left="360" w:firstLine="360"/>
        <w:rPr>
          <w:rFonts w:ascii="Arial" w:eastAsia="Arial" w:hAnsi="Arial" w:cs="Arial"/>
        </w:rPr>
      </w:pPr>
      <w:bookmarkStart w:id="65" w:name="_PAR__7_39e91de2_2b43_4a50_a1a4_f6098ed2"/>
      <w:bookmarkStart w:id="66" w:name="_LINE__29_da3dde33_a529_4dd2_bce7_e1bf9a"/>
      <w:bookmarkEnd w:id="63"/>
      <w:r>
        <w:rPr>
          <w:rFonts w:ascii="Arial" w:eastAsia="Arial" w:hAnsi="Arial" w:cs="Arial"/>
        </w:rPr>
        <w:t xml:space="preserve">This bill increases the reimbursement to a dealer or redemption center for the cost of </w:t>
      </w:r>
      <w:bookmarkStart w:id="67" w:name="_LINE__30_beeca209_f58d_4db4_becc_ec0cb4"/>
      <w:bookmarkEnd w:id="66"/>
      <w:r>
        <w:rPr>
          <w:rFonts w:ascii="Arial" w:eastAsia="Arial" w:hAnsi="Arial" w:cs="Arial"/>
        </w:rPr>
        <w:t>handling beverage containers by 1/2¢ to 5¢ beginning January 1, 2024.</w:t>
      </w:r>
      <w:bookmarkEnd w:id="67"/>
    </w:p>
    <w:bookmarkEnd w:id="1"/>
    <w:bookmarkEnd w:id="2"/>
    <w:bookmarkEnd w:id="3"/>
    <w:bookmarkEnd w:id="62"/>
    <w:bookmarkEnd w:id="6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LR0197,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the Handling Fee for Beverage Containers Reimbursed to Dealers and Redemption Centers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C698E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B354B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135560</ItemId>
    <LRId>69934</LRId>
    <LRNumber>197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true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Increase the Handling Fee for Beverage Containers Reimbursed to Dealers and Redemption Centers</LRTitle>
    <ItemTitle>An Act to Increase the Handling Fee for Beverage Containers Reimbursed to Dealers and Redemption Centers</ItemTitle>
    <ShortTitle1>INCREASE THE HANDLING FEE FOR</ShortTitle1>
    <ShortTitle2>BEVERAGE CONTAINERS REIMBURSED</ShortTitle2>
    <SponsorFirstName>Troy</SponsorFirstName>
    <SponsorLastName>Jackson</SponsorLastName>
    <SponsorChamberPrefix>Pres.</SponsorChamberPrefix>
    <SponsorFrom>Aroostook</SponsorFrom>
    <DraftingCycleCount>1</DraftingCycleCount>
    <LatestDraftingActionId>130</LatestDraftingActionId>
    <LatestDraftingActionDate>2022-12-02T11:51:33</LatestDraftingActionDate>
    <LatestDrafterName>echarbonneau</LatestDrafterName>
    <LatestProoferName>smcsorley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w:rsidR="00FB354B" w:rsidRDefault="00FB354B" w:rsidP="00FB354B"&amp;gt;&amp;lt;w:pPr&amp;gt;&amp;lt;w:ind w:left="360" /&amp;gt;&amp;lt;/w:pPr&amp;gt;&amp;lt;w:bookmarkStart w:id="0" w:name="_ENACTING_CLAUSE__03386e9c_54ea_49f3_9b8" /&amp;gt;&amp;lt;w:bookmarkStart w:id="1" w:name="_DOC_BODY__c3b8c367_17c0_4243_a633_1f445" /&amp;gt;&amp;lt;w:bookmarkStart w:id="2" w:name="_DOC_BODY_CONTAINER__2c2835e5_f160_487a_" /&amp;gt;&amp;lt;w:bookmarkStart w:id="3" w:name="_PAGE__1_66ec2f66_72f8_4371_b1fe_938ecdf" /&amp;gt;&amp;lt;w:bookmarkStart w:id="4" w:name="_PAR__1_f62fc728_7473_4d19_ad46_7375afc5" /&amp;gt;&amp;lt;w:bookmarkStart w:id="5" w:name="_LINE__1_f88f53d8_6bfb_4c9f_a3e7_d29fbbb"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w:rsidR="00FB354B" w:rsidRDefault="00FB354B" w:rsidP="00FB354B"&amp;gt;&amp;lt;w:pPr&amp;gt;&amp;lt;w:ind w:left="360" w:firstLine="360" /&amp;gt;&amp;lt;/w:pPr&amp;gt;&amp;lt;w:bookmarkStart w:id="6" w:name="_BILL_SECTION_HEADER__fc7d8429_360a_46ab" /&amp;gt;&amp;lt;w:bookmarkStart w:id="7" w:name="_BILL_SECTION__9b13d00b_1328_4172_aaa2_6" /&amp;gt;&amp;lt;w:bookmarkStart w:id="8" w:name="_DOC_BODY_CONTENT__7adb361e_c03a_4ad2_a3" /&amp;gt;&amp;lt;w:bookmarkStart w:id="9" w:name="_PAR__2_5667a326_cc96_4693_b7a3_35a4bc85" /&amp;gt;&amp;lt;w:bookmarkStart w:id="10" w:name="_LINE__2_d7ae971f_8705_46a3_b2ee_7d8f9ca"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w:name="_BILL_SECTION_NUMBER__f25f169b_7c45_40e1"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38 MRSA §3106, sub-§7,&amp;lt;/w:t&amp;gt;&amp;lt;/w:r&amp;gt;&amp;lt;w:r&amp;gt;&amp;lt;w:t xml:space="preserve"&amp;gt; as amended by PL 2019, c. 526, §7, is further &amp;lt;/w:t&amp;gt;&amp;lt;/w:r&amp;gt;&amp;lt;w:bookmarkStart w:id="12" w:name="_LINE__3_4102d417_f421_4f92_b021_851d729" /&amp;gt;&amp;lt;w:bookmarkEnd w:id="10" /&amp;gt;&amp;lt;w:r&amp;gt;&amp;lt;w:t&amp;gt;amended to read:&amp;lt;/w:t&amp;gt;&amp;lt;/w:r&amp;gt;&amp;lt;w:bookmarkEnd w:id="12" /&amp;gt;&amp;lt;/w:p&amp;gt;&amp;lt;w:p w:rsidR="00FB354B" w:rsidRDefault="00FB354B" w:rsidP="00FB354B"&amp;gt;&amp;lt;w:pPr&amp;gt;&amp;lt;w:ind w:left="360" w:firstLine="360" /&amp;gt;&amp;lt;/w:pPr&amp;gt;&amp;lt;w:bookmarkStart w:id="13" w:name="_STATUTE_NUMBER__cdfc81c4_50bc_4a33_a496" /&amp;gt;&amp;lt;w:bookmarkStart w:id="14" w:name="_STATUTE_SS__37cb0938_4373_475b_bc74_0be" /&amp;gt;&amp;lt;w:bookmarkStart w:id="15" w:name="_PAR__3_515474c8_5c5f_43c4_a02a_902ffd5b" /&amp;gt;&amp;lt;w:bookmarkStart w:id="16" w:name="_LINE__4_7abd32a9_fb89_4e00_88a7_8e82f2a" /&amp;gt;&amp;lt;w:bookmarkEnd w:id="6" /&amp;gt;&amp;lt;w:bookmarkEnd w:id="9" /&amp;gt;&amp;lt;w:r&amp;gt;&amp;lt;w:rPr&amp;gt;&amp;lt;w:b /&amp;gt;&amp;lt;/w:rPr&amp;gt;&amp;lt;w:t&amp;gt;7&amp;lt;/w:t&amp;gt;&amp;lt;/w:r&amp;gt;&amp;lt;w:bookmarkEnd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w:name="_STATUTE_HEADNOTE__42126225_5b53_41ca_b1" /&amp;gt;&amp;lt;w:r&amp;gt;&amp;lt;w:rPr&amp;gt;&amp;lt;w:b /&amp;gt;&amp;lt;/w:rPr&amp;gt;&amp;lt;w:t&amp;gt;Reimbursement of handling costs.&amp;lt;/w:t&amp;gt;&amp;lt;/w:r&amp;gt;&amp;lt;w:bookmarkEnd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w:name="_STATUTE_CONTENT__7d9421bd_5a42_4ae0_b52" /&amp;gt;&amp;lt;w:r&amp;gt;&amp;lt;w:t xml:space="preserve"&amp;gt;Reimbursement of handling costs is governed &amp;lt;/w:t&amp;gt;&amp;lt;/w:r&amp;gt;&amp;lt;w:bookmarkStart w:id="19" w:name="_LINE__5_54803dbe_5994_4787_ba79_3274780" /&amp;gt;&amp;lt;w:bookmarkEnd w:id="16" /&amp;gt;&amp;lt;w:r&amp;gt;&amp;lt;w:t&amp;gt;by this subsection.&amp;lt;/w:t&amp;gt;&amp;lt;/w:r&amp;gt;&amp;lt;w:bookmarkEnd w:id="18" /&amp;gt;&amp;lt;w:bookmarkEnd w:id="19" /&amp;gt;&amp;lt;/w:p&amp;gt;&amp;lt;w:p w:rsidR="00FB354B" w:rsidRDefault="00FB354B" w:rsidP="00FB354B"&amp;gt;&amp;lt;w:pPr&amp;gt;&amp;lt;w:ind w:left="720" /&amp;gt;&amp;lt;/w:pPr&amp;gt;&amp;lt;w:bookmarkStart w:id="20" w:name="_STATUTE_NUMBER__52d2aaed_58b7_43dc_bc29" /&amp;gt;&amp;lt;w:bookmarkStart w:id="21" w:name="_STATUTE_P__4850da0b_2e3d_4b53_a50b_d7c6" /&amp;gt;&amp;lt;w:bookmarkStart w:id="22" w:name="_PAR__4_a487ea04_6bcd_4196_85c8_fe4e4a02" /&amp;gt;&amp;lt;w:bookmarkStart w:id="23" w:name="_LINE__6_7a3d60bf_827f_40c0_81f2_bc0a90a" /&amp;gt;&amp;lt;w:bookmarkEnd w:id="15" /&amp;gt;&amp;lt;w:r&amp;gt;&amp;lt;w:t&amp;gt;A&amp;lt;/w:t&amp;gt;&amp;lt;/w:r&amp;gt;&amp;lt;w:bookmarkEnd w:id="20" /&amp;gt;&amp;lt;w:r&amp;gt;&amp;lt;w:t xml:space="preserve"&amp;gt;.  &amp;lt;/w:t&amp;gt;&amp;lt;/w:r&amp;gt;&amp;lt;w:bookmarkStart w:id="24" w:name="_STATUTE_CONTENT__62becfae_2e18_4c60_a2e" /&amp;gt;&amp;lt;w:r&amp;gt;&amp;lt;w:t xml:space="preserve"&amp;gt;In addition to the payment of the refund value, the initiator of the deposit under &amp;lt;/w:t&amp;gt;&amp;lt;/w:r&amp;gt;&amp;lt;w:bookmarkStart w:id="25" w:name="_CROSS_REFERENCE__0e5acf57_9d7e_4497_919" /&amp;gt;&amp;lt;w:bookmarkStart w:id="26" w:name="_LINE__7_7037ea38_adb6_4bad_84ec_b0858f2" /&amp;gt;&amp;lt;w:bookmarkEnd w:id="23" /&amp;gt;&amp;lt;w:r&amp;gt;&amp;lt;w:t&amp;gt;section 3103, subsections 1&amp;lt;/w:t&amp;gt;&amp;lt;/w:r&amp;gt;&amp;lt;w:bookmarkEnd w:id="25" /&amp;gt;&amp;lt;w:r&amp;gt;&amp;lt;w:t xml:space="preserve"&amp;gt;, &amp;lt;/w:t&amp;gt;&amp;lt;/w:r&amp;gt;&amp;lt;w:bookmarkStart w:id="27" w:name="_CROSS_REFERENCE__2579c69b_b3ea_4655_be6" /&amp;gt;&amp;lt;w:r&amp;gt;&amp;lt;w:t&amp;gt;2&amp;lt;/w:t&amp;gt;&amp;lt;/w:r&amp;gt;&amp;lt;w:bookmarkEnd w:id="27" /&amp;gt;&amp;lt;w:r&amp;gt;&amp;lt;w:t xml:space="preserve"&amp;gt; and &amp;lt;/w:t&amp;gt;&amp;lt;/w:r&amp;gt;&amp;lt;w:bookmarkStart w:id="28" w:name="_CROSS_REFERENCE__628142d4_ba01_4ada_bac" /&amp;gt;&amp;lt;w:r&amp;gt;&amp;lt;w:t&amp;gt;4&amp;lt;/w:t&amp;gt;&amp;lt;/w:r&amp;gt;&amp;lt;w:bookmarkEnd w:id="28" /&amp;gt;&amp;lt;w:r&amp;gt;&amp;lt;w:t xml:space="preserve"&amp;gt; shall reimburse the dealer or redemption center &amp;lt;/w:t&amp;gt;&amp;lt;/w:r&amp;gt;&amp;lt;w:bookmarkStart w:id="29" w:name="_LINE__8_6bc1e6ca_bab1_4a3c_a2f9_d166fe9" /&amp;gt;&amp;lt;w:bookmarkEnd w:id="26" /&amp;gt;&amp;lt;w:r&amp;gt;&amp;lt;w:t xml:space="preserve"&amp;gt;for the cost of handling beverage containers subject to &amp;lt;/w:t&amp;gt;&amp;lt;/w:r&amp;gt;&amp;lt;w:bookmarkStart w:id="30" w:name="_CROSS_REFERENCE__926900f6_40ba_4d31_b0b" /&amp;gt;&amp;lt;w:r&amp;gt;&amp;lt;w:t&amp;gt;section 3103&amp;lt;/w:t&amp;gt;&amp;lt;/w:r&amp;gt;&amp;lt;w:bookmarkEnd w:id="30" /&amp;gt;&amp;lt;w:r&amp;gt;&amp;lt;w:t xml:space="preserve"&amp;gt;, in an amount that &amp;lt;/w:t&amp;gt;&amp;lt;/w:r&amp;gt;&amp;lt;w:bookmarkStart w:id="31" w:name="_LINE__9_cc9ab866_a9f4_443f_8008_ea109d8" /&amp;gt;&amp;lt;w:bookmarkEnd w:id="29" /&amp;gt;&amp;lt;w:r&amp;gt;&amp;lt;w:t xml:space="preserve"&amp;gt;equals at least 3¢ per returned container for containers picked up by the initiator before &amp;lt;/w:t&amp;gt;&amp;lt;/w:r&amp;gt;&amp;lt;w:bookmarkStart w:id="32" w:name="_LINE__10_ba44e6dc_2921_4a92_8643_a09056" /&amp;gt;&amp;lt;w:bookmarkEnd w:id="31" /&amp;gt;&amp;lt;w:r&amp;gt;&amp;lt;w:t xml:space="preserve"&amp;gt;March 1, 2004, at least 3 1/2¢ for containers picked up on or after March 1, 2004 and &amp;lt;/w:t&amp;gt;&amp;lt;/w:r&amp;gt;&amp;lt;w:bookmarkStart w:id="33" w:name="_LINE__11_5c2d73ca_74bb_44d2_991d_2cbf5f" /&amp;gt;&amp;lt;w:bookmarkEnd w:id="32" /&amp;gt;&amp;lt;w:r&amp;gt;&amp;lt;w:t xml:space="preserve"&amp;gt;before March 1, 2010, at least 4¢ for containers picked up on or after March 1, 2010 &amp;lt;/w:t&amp;gt;&amp;lt;/w:r&amp;gt;&amp;lt;w:bookmarkStart w:id="34" w:name="_LINE__12_78dc28fc_f8a9_46af_bfbe_30ae91" /&amp;gt;&amp;lt;w:bookmarkEnd w:id="33" /&amp;gt;&amp;lt;w:r&amp;gt;&amp;lt;w:t&amp;gt;and before January 1, 2020&amp;lt;/w:t&amp;gt;&amp;lt;/w:r&amp;gt;&amp;lt;w:bookmarkStart w:id="35" w:name="_PROCESSED_CHANGE__4d7562bf_6e73_49cb_94" /&amp;gt;&amp;lt;w:r&amp;gt;&amp;lt;w:t xml:space="preserve"&amp;gt; &amp;lt;/w:t&amp;gt;&amp;lt;/w:r&amp;gt;&amp;lt;w:del w:id="36" w:author="BPS" w:date="2022-11-28T08:45:00Z"&amp;gt;&amp;lt;w:r w:rsidDel="00F20E12"&amp;gt;&amp;lt;w:delText&amp;gt;and&amp;lt;/w:delText&amp;gt;&amp;lt;/w:r&amp;gt;&amp;lt;/w:del&amp;gt;&amp;lt;w:bookmarkStart w:id="37" w:name="_PROCESSED_CHANGE__2ff2a350_e1c6_4ce9_ae" /&amp;gt;&amp;lt;w:bookmarkEnd w:id="35" /&amp;gt;&amp;lt;w:ins w:id="38" w:author="BPS" w:date="2022-11-28T08:45:00Z"&amp;gt;&amp;lt;w:r&amp;gt;&amp;lt;w:t&amp;gt;,&amp;lt;/w:t&amp;gt;&amp;lt;/w:r&amp;gt;&amp;lt;/w:ins&amp;gt;&amp;lt;w:bookmarkEnd w:id="37" /&amp;gt;&amp;lt;w:r&amp;gt;&amp;lt;w:t xml:space="preserve"&amp;gt; at least 4 1/2¢ for containers picked up on or after &amp;lt;/w:t&amp;gt;&amp;lt;/w:r&amp;gt;&amp;lt;w:bookmarkStart w:id="39" w:name="_LINE__13_dbf45864_7bfd_408d_8440_c0e1b3" /&amp;gt;&amp;lt;w:bookmarkEnd w:id="34" /&amp;gt;&amp;lt;w:r&amp;gt;&amp;lt;w:t&amp;gt;January 1, 2020&amp;lt;/w:t&amp;gt;&amp;lt;/w:r&amp;gt;&amp;lt;w:bookmarkStart w:id="40" w:name="_PROCESSED_CHANGE__361127db_6622_4a33_93" /&amp;gt;&amp;lt;w:r&amp;gt;&amp;lt;w:t xml:space="preserve"&amp;gt; &amp;lt;/w:t&amp;gt;&amp;lt;/w:r&amp;gt;&amp;lt;w:ins w:id="41" w:author="BPS" w:date="2022-11-27T15:22:00Z"&amp;gt;&amp;lt;w:r&amp;gt;&amp;lt;w:t&amp;gt;and before January 1, 202&amp;lt;/w:t&amp;gt;&amp;lt;/w:r&amp;gt;&amp;lt;/w:ins&amp;gt;&amp;lt;w:ins w:id="42" w:author="BPS" w:date="2022-11-29T08:11:00Z"&amp;gt;&amp;lt;w:r&amp;gt;&amp;lt;w:t&amp;gt;4&amp;lt;/w:t&amp;gt;&amp;lt;/w:r&amp;gt;&amp;lt;/w:ins&amp;gt;&amp;lt;w:ins w:id="43" w:author="BPS" w:date="2022-11-27T15:22:00Z"&amp;gt;&amp;lt;w:r&amp;gt;&amp;lt;w:t xml:space="preserve"&amp;gt; and at least 5&amp;lt;/w:t&amp;gt;&amp;lt;/w:r&amp;gt;&amp;lt;/w:ins&amp;gt;&amp;lt;w:ins w:id="44" w:author="BPS" w:date="2022-11-27T15:23:00Z"&amp;gt;&amp;lt;w:r&amp;gt;&amp;lt;w:t&amp;gt;¢&amp;lt;/w:t&amp;gt;&amp;lt;/w:r&amp;gt;&amp;lt;/w:ins&amp;gt;&amp;lt;w:ins w:id="45" w:author="BPS" w:date="2022-11-27T15:24:00Z"&amp;gt;&amp;lt;w:r&amp;gt;&amp;lt;w:t xml:space="preserve"&amp;gt; for containers picked up on &amp;lt;/w:t&amp;gt;&amp;lt;/w:r&amp;gt;&amp;lt;w:bookmarkStart w:id="46" w:name="_LINE__14_dfe0de89_481e_4a93_a1f0_c399d7" /&amp;gt;&amp;lt;w:bookmarkEnd w:id="39" /&amp;gt;&amp;lt;w:r&amp;gt;&amp;lt;w:t&amp;gt;or after January 1, 202&amp;lt;/w:t&amp;gt;&amp;lt;/w:r&amp;gt;&amp;lt;/w:ins&amp;gt;&amp;lt;w:ins w:id="47" w:author="BPS" w:date="2022-11-29T08:11:00Z"&amp;gt;&amp;lt;w:r&amp;gt;&amp;lt;w:t&amp;gt;4&amp;lt;/w:t&amp;gt;&amp;lt;/w:r&amp;gt;&amp;lt;/w:ins&amp;gt;&amp;lt;w:bookmarkEnd w:id="40" /&amp;gt;&amp;lt;w:r&amp;gt;&amp;lt;w:t xml:space="preserve"&amp;gt;.  The initiator of the deposit may reimburse the dealer or &amp;lt;/w:t&amp;gt;&amp;lt;/w:r&amp;gt;&amp;lt;w:bookmarkStart w:id="48" w:name="_LINE__15_b1a460ef_7c18_4856_9927_7f7c70" /&amp;gt;&amp;lt;w:bookmarkEnd w:id="46" /&amp;gt;&amp;lt;w:r&amp;gt;&amp;lt;w:t xml:space="preserve"&amp;gt;redemption center directly or indirectly through a party with which it has entered into &amp;lt;/w:t&amp;gt;&amp;lt;/w:r&amp;gt;&amp;lt;w:bookmarkStart w:id="49" w:name="_LINE__16_beab4979_95c5_4b80_ae34_9d93e9" /&amp;gt;&amp;lt;w:bookmarkEnd w:id="48" /&amp;gt;&amp;lt;w:r&amp;gt;&amp;lt;w:t&amp;gt;a commingling agreement.&amp;lt;/w:t&amp;gt;&amp;lt;/w:r&amp;gt;&amp;lt;w:bookmarkEnd w:id="24" /&amp;gt;&amp;lt;w:bookmarkEnd w:id="49" /&amp;gt;&amp;lt;/w:p&amp;gt;&amp;lt;w:p w:rsidR="00FB354B" w:rsidRDefault="00FB354B" w:rsidP="00FB354B"&amp;gt;&amp;lt;w:pPr&amp;gt;&amp;lt;w:ind w:left="720" /&amp;gt;&amp;lt;/w:pPr&amp;gt;&amp;lt;w:bookmarkStart w:id="50" w:name="_STATUTE_NUMBER__a84a7832_92fd_4c57_b46c" /&amp;gt;&amp;lt;w:bookmarkStart w:id="51" w:name="_STATUTE_P__e549d0d2_4820_4bf4_88b4_0abd" /&amp;gt;&amp;lt;w:bookmarkStart w:id="52" w:name="_PAR__5_fb61fe6a_f644_4e22_a496_32f3df61" /&amp;gt;&amp;lt;w:bookmarkStart w:id="53" w:name="_LINE__17_45cc710f_03fd_4868_8d72_4a2e7c" /&amp;gt;&amp;lt;w:bookmarkEnd w:id="21" /&amp;gt;&amp;lt;w:bookmarkEnd w:id="22" /&amp;gt;&amp;lt;w:r&amp;gt;&amp;lt;w:t&amp;gt;B&amp;lt;/w:t&amp;gt;&amp;lt;/w:r&amp;gt;&amp;lt;w:bookmarkEnd w:id="50" /&amp;gt;&amp;lt;w:r&amp;gt;&amp;lt;w:t xml:space="preserve"&amp;gt;.  &amp;lt;/w:t&amp;gt;&amp;lt;/w:r&amp;gt;&amp;lt;w:bookmarkStart w:id="54" w:name="_STATUTE_CONTENT__961c95d6_93cc_4c2d_9e0" /&amp;gt;&amp;lt;w:r&amp;gt;&amp;lt;w:t xml:space="preserve"&amp;gt;In addition to the payment of the refund value, the initiator of the deposit under &amp;lt;/w:t&amp;gt;&amp;lt;/w:r&amp;gt;&amp;lt;w:bookmarkStart w:id="55" w:name="_CROSS_REFERENCE__80c8c8ba_2697_45bc_8fc" /&amp;gt;&amp;lt;w:bookmarkStart w:id="56" w:name="_LINE__18_5800db63_30e0_43f8_8818_f1d16b" /&amp;gt;&amp;lt;w:bookmarkEnd w:id="53" /&amp;gt;&amp;lt;w:r&amp;gt;&amp;lt;w:t&amp;gt;section 3103, subsection 3&amp;lt;/w:t&amp;gt;&amp;lt;/w:r&amp;gt;&amp;lt;w:bookmarkEnd w:id="55" /&amp;gt;&amp;lt;w:r&amp;gt;&amp;lt;w:t xml:space="preserve"&amp;gt; shall reimburse the dealer or redemption center for the cost &amp;lt;/w:t&amp;gt;&amp;lt;/w:r&amp;gt;&amp;lt;w:bookmarkStart w:id="57" w:name="_LINE__19_f8e2d687_06f3_45a0_841c_be8312" /&amp;gt;&amp;lt;w:bookmarkEnd w:id="56" /&amp;gt;&amp;lt;w:r&amp;gt;&amp;lt;w:t xml:space="preserve"&amp;gt;of handling beverage containers subject to &amp;lt;/w:t&amp;gt;&amp;lt;/w:r&amp;gt;&amp;lt;w:bookmarkStart w:id="58" w:name="_CROSS_REFERENCE__60f12a15_39d7_4df6_8e8" /&amp;gt;&amp;lt;w:r&amp;gt;&amp;lt;w:t&amp;gt;section 3103&amp;lt;/w:t&amp;gt;&amp;lt;/w:r&amp;gt;&amp;lt;w:bookmarkEnd w:id="58" /&amp;gt;&amp;lt;w:r&amp;gt;&amp;lt;w:t xml:space="preserve"&amp;gt; in an amount that equals at &amp;lt;/w:t&amp;gt;&amp;lt;/w:r&amp;gt;&amp;lt;w:bookmarkStart w:id="59" w:name="_LINE__20_f16c5f8e_3ff9_4c1c_8b9d_10dbe6" /&amp;gt;&amp;lt;w:bookmarkEnd w:id="57" /&amp;gt;&amp;lt;w:r&amp;gt;&amp;lt;w:t xml:space="preserve"&amp;gt;least 3¢ per returned container for containers picked up by the initiator before March &amp;lt;/w:t&amp;gt;&amp;lt;/w:r&amp;gt;&amp;lt;w:bookmarkStart w:id="60" w:name="_LINE__21_378fbd37_3989_45c3_be21_24f929" /&amp;gt;&amp;lt;w:bookmarkEnd w:id="59" /&amp;gt;&amp;lt;w:r&amp;gt;&amp;lt;w:t xml:space="preserve"&amp;gt;1, 2004, at least 3 1/2¢ for containers picked up on or after March 1, 2004 and before &amp;lt;/w:t&amp;gt;&amp;lt;/w:r&amp;gt;&amp;lt;w:bookmarkStart w:id="61" w:name="_LINE__22_a3d34826_b664_4c27_b4f9_3a7d4b" /&amp;gt;&amp;lt;w:bookmarkEnd w:id="60" /&amp;gt;&amp;lt;w:r&amp;gt;&amp;lt;w:t xml:space="preserve"&amp;gt;March 1, 2010, at least 4¢ for containers picked up on or after March 1, 2010 and before &amp;lt;/w:t&amp;gt;&amp;lt;/w:r&amp;gt;&amp;lt;w:bookmarkStart w:id="62" w:name="_LINE__23_6fc91629_54a6_43ef_a7a9_cf517e" /&amp;gt;&amp;lt;w:bookmarkEnd w:id="61" /&amp;gt;&amp;lt;w:r&amp;gt;&amp;lt;w:t&amp;gt;January 1, 2020&amp;lt;/w:t&amp;gt;&amp;lt;/w:r&amp;gt;&amp;lt;w:bookmarkStart w:id="63" w:name="_PROCESSED_CHANGE__950002af_d0d7_4641_8a" /&amp;gt;&amp;lt;w:r&amp;gt;&amp;lt;w:t xml:space="preserve"&amp;gt; &amp;lt;/w:t&amp;gt;&amp;lt;/w:r&amp;gt;&amp;lt;w:del w:id="64" w:author="BPS" w:date="2022-11-28T08:45:00Z"&amp;gt;&amp;lt;w:r w:rsidDel="00F20E12"&amp;gt;&amp;lt;w:delText&amp;gt;and&amp;lt;/w:delText&amp;gt;&amp;lt;/w:r&amp;gt;&amp;lt;/w:del&amp;gt;&amp;lt;w:bookmarkStart w:id="65" w:name="_PROCESSED_CHANGE__4f5cb6c7_da7f_46b5_99" /&amp;gt;&amp;lt;w:bookmarkEnd w:id="63" /&amp;gt;&amp;lt;w:ins w:id="66" w:author="BPS" w:date="2022-11-28T08:45:00Z"&amp;gt;&amp;lt;w:r&amp;gt;&amp;lt;w:t&amp;gt;,&amp;lt;/w:t&amp;gt;&amp;lt;/w:r&amp;gt;&amp;lt;/w:ins&amp;gt;&amp;lt;w:bookmarkEnd w:id="65" /&amp;gt;&amp;lt;w:r&amp;gt;&amp;lt;w:t xml:space="preserve"&amp;gt; at least 4 1/2¢ for containers picked up on or after January 1, 2020&amp;lt;/w:t&amp;gt;&amp;lt;/w:r&amp;gt;&amp;lt;w:bookmarkStart w:id="67" w:name="_PROCESSED_CHANGE__1ab139c0_d55b_4961_bd" /&amp;gt;&amp;lt;w:r w:rsidRPr="00BC698E"&amp;gt;&amp;lt;w:t xml:space="preserve"&amp;gt; &amp;lt;/w:t&amp;gt;&amp;lt;/w:r&amp;gt;&amp;lt;w:bookmarkStart w:id="68" w:name="_LINE__24_ea5d69ff_3ec5_4cc5_acc1_068faf" /&amp;gt;&amp;lt;w:bookmarkEnd w:id="62" /&amp;gt;&amp;lt;w:ins w:id="69" w:author="BPS" w:date="2022-11-27T15:25:00Z"&amp;gt;&amp;lt;w:r&amp;gt;&amp;lt;w:t&amp;gt;and before January 1, 202&amp;lt;/w:t&amp;gt;&amp;lt;/w:r&amp;gt;&amp;lt;/w:ins&amp;gt;&amp;lt;w:ins w:id="70" w:author="BPS" w:date="2022-11-29T08:12:00Z"&amp;gt;&amp;lt;w:r&amp;gt;&amp;lt;w:t&amp;gt;4&amp;lt;/w:t&amp;gt;&amp;lt;/w:r&amp;gt;&amp;lt;/w:ins&amp;gt;&amp;lt;w:ins w:id="71" w:author="BPS" w:date="2022-11-27T15:25:00Z"&amp;gt;&amp;lt;w:r&amp;gt;&amp;lt;w:t xml:space="preserve"&amp;gt; and at least 5¢ for containers picked up on or after January &amp;lt;/w:t&amp;gt;&amp;lt;/w:r&amp;gt;&amp;lt;w:bookmarkStart w:id="72" w:name="_LINE__25_fef2fa36_fb8b_4652_9e3f_70f369" /&amp;gt;&amp;lt;w:bookmarkEnd w:id="68" /&amp;gt;&amp;lt;w:r&amp;gt;&amp;lt;w:t&amp;gt;1, 202&amp;lt;/w:t&amp;gt;&amp;lt;/w:r&amp;gt;&amp;lt;/w:ins&amp;gt;&amp;lt;w:ins w:id="73" w:author="BPS" w:date="2022-11-29T08:12:00Z"&amp;gt;&amp;lt;w:r&amp;gt;&amp;lt;w:t&amp;gt;4&amp;lt;/w:t&amp;gt;&amp;lt;/w:r&amp;gt;&amp;lt;/w:ins&amp;gt;&amp;lt;w:bookmarkEnd w:id="67" /&amp;gt;&amp;lt;w:r&amp;gt;&amp;lt;w:t xml:space="preserve"&amp;gt;.  The initiator of the deposit may reimburse the dealer or redemption center &amp;lt;/w:t&amp;gt;&amp;lt;/w:r&amp;gt;&amp;lt;w:bookmarkStart w:id="74" w:name="_LINE__26_396194cb_aa53_47a7_9f67_50b483" /&amp;gt;&amp;lt;w:bookmarkEnd w:id="72" /&amp;gt;&amp;lt;w:r&amp;gt;&amp;lt;w:t xml:space="preserve"&amp;gt;directly or indirectly through a contracted agent or through a party with which it has &amp;lt;/w:t&amp;gt;&amp;lt;/w:r&amp;gt;&amp;lt;w:bookmarkStart w:id="75" w:name="_LINE__27_3dd33d0f_948d_4317_afe4_99bedd" /&amp;gt;&amp;lt;w:bookmarkEnd w:id="74" /&amp;gt;&amp;lt;w:r&amp;gt;&amp;lt;w:t&amp;gt;entered into a commingling agreement.&amp;lt;/w:t&amp;gt;&amp;lt;/w:r&amp;gt;&amp;lt;w:bookmarkEnd w:id="54" /&amp;gt;&amp;lt;w:bookmarkEnd w:id="75" /&amp;gt;&amp;lt;/w:p&amp;gt;&amp;lt;w:p w:rsidR="00FB354B" w:rsidRDefault="00FB354B" w:rsidP="00FB354B"&amp;gt;&amp;lt;w:pPr&amp;gt;&amp;lt;w:keepNext /&amp;gt;&amp;lt;w:spacing w:before="240" /&amp;gt;&amp;lt;w:ind w:left="360" /&amp;gt;&amp;lt;w:jc w:val="center" /&amp;gt;&amp;lt;/w:pPr&amp;gt;&amp;lt;w:bookmarkStart w:id="76" w:name="_SUMMARY__8f57c72b_221d_4e41_b30d_559cd8" /&amp;gt;&amp;lt;w:bookmarkStart w:id="77" w:name="_PAR__6_39e9f511_b1f1_4c31_93c9_b9b1e377" /&amp;gt;&amp;lt;w:bookmarkStart w:id="78" w:name="_LINE__28_754345a8_d193_42f8_a8a0_6a1e05" /&amp;gt;&amp;lt;w:bookmarkEnd w:id="7" /&amp;gt;&amp;lt;w:bookmarkEnd w:id="8" /&amp;gt;&amp;lt;w:bookmarkEnd w:id="14" /&amp;gt;&amp;lt;w:bookmarkEnd w:id="51" /&amp;gt;&amp;lt;w:bookmarkEnd w:id="52" /&amp;gt;&amp;lt;w:r&amp;gt;&amp;lt;w:rPr&amp;gt;&amp;lt;w:b /&amp;gt;&amp;lt;w:sz w:val="24" /&amp;gt;&amp;lt;/w:rPr&amp;gt;&amp;lt;w:t&amp;gt;SUMMARY&amp;lt;/w:t&amp;gt;&amp;lt;/w:r&amp;gt;&amp;lt;w:bookmarkEnd w:id="78" /&amp;gt;&amp;lt;/w:p&amp;gt;&amp;lt;w:p w:rsidR="00FB354B" w:rsidRDefault="00FB354B" w:rsidP="00FB354B"&amp;gt;&amp;lt;w:pPr&amp;gt;&amp;lt;w:ind w:left="360" w:firstLine="360" /&amp;gt;&amp;lt;/w:pPr&amp;gt;&amp;lt;w:bookmarkStart w:id="79" w:name="_PAR__7_39e91de2_2b43_4a50_a1a4_f6098ed2" /&amp;gt;&amp;lt;w:bookmarkStart w:id="80" w:name="_LINE__29_da3dde33_a529_4dd2_bce7_e1bf9a" /&amp;gt;&amp;lt;w:bookmarkEnd w:id="77" /&amp;gt;&amp;lt;w:r&amp;gt;&amp;lt;w:t xml:space="preserve"&amp;gt;This bill increases the reimbursement to a dealer or redemption center for the cost of &amp;lt;/w:t&amp;gt;&amp;lt;/w:r&amp;gt;&amp;lt;w:bookmarkStart w:id="81" w:name="_LINE__30_beeca209_f58d_4db4_becc_ec0cb4" /&amp;gt;&amp;lt;w:bookmarkEnd w:id="80" /&amp;gt;&amp;lt;w:r&amp;gt;&amp;lt;w:t&amp;gt;handling beverage containers by 1/2¢ to 5¢ beginning January 1, 2024.&amp;lt;/w:t&amp;gt;&amp;lt;/w:r&amp;gt;&amp;lt;w:bookmarkEnd w:id="81" /&amp;gt;&amp;lt;/w:p&amp;gt;&amp;lt;w:bookmarkEnd w:id="1" /&amp;gt;&amp;lt;w:bookmarkEnd w:id="2" /&amp;gt;&amp;lt;w:bookmarkEnd w:id="3" /&amp;gt;&amp;lt;w:bookmarkEnd w:id="76" /&amp;gt;&amp;lt;w:bookmarkEnd w:id="79" /&amp;gt;&amp;lt;w:p w:rsidR="00000000" w:rsidRDefault="00FB354B"&amp;gt;&amp;lt;w:r&amp;gt;&amp;lt;w:t xml:space="preserve"&amp;gt; &amp;lt;/w:t&amp;gt;&amp;lt;/w:r&amp;gt;&amp;lt;/w:p&amp;gt;&amp;lt;w:sectPr w:rsidR="00000000" w:rsidSect="00FB354B"&amp;gt;&amp;lt;w:footerReference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w:rsidR="0092180C" w:rsidRDefault="00FB354B"&amp;gt;&amp;lt;w:pPr&amp;gt;&amp;lt;w:pStyle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/&amp;gt;&amp;lt;/w:rPr&amp;gt;&amp;lt;w:t&amp;gt;131LR0197(01)&amp;lt;/w:t&amp;gt;&amp;lt;/w:r&amp;gt;&amp;lt;w:r&amp;gt;&amp;lt;w:rPr&amp;gt;&amp;lt;w:snapToGrid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66ec2f66_72f8_4371_b1fe_938ecdf&lt;/BookmarkName&gt;&lt;Tables /&gt;&lt;/ProcessedCheckInPage&gt;&lt;/Pages&gt;&lt;Paragraphs&gt;&lt;CheckInParagraphs&gt;&lt;PageNumber&gt;1&lt;/PageNumber&gt;&lt;BookmarkName&gt;_PAR__1_f62fc728_7473_4d19_ad46_7375afc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5667a326_cc96_4693_b7a3_35a4bc85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515474c8_5c5f_43c4_a02a_902ffd5b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487ea04_6bcd_4196_85c8_fe4e4a02&lt;/BookmarkName&gt;&lt;StartingLineNumber&gt;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b61fe6a_f644_4e22_a496_32f3df61&lt;/BookmarkName&gt;&lt;StartingLineNumber&gt;17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39e9f511_b1f1_4c31_93c9_b9b1e377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39e91de2_2b43_4a50_a1a4_f6098ed2&lt;/BookmarkName&gt;&lt;StartingLineNumber&gt;29&lt;/StartingLineNumber&gt;&lt;EndingLineNumber&gt;30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