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JOINT RESOLUTION RECOGNIZING THE LONGSTANDING PARTNERSHIP BETWEEN THE PROVINCE OF QUEBEC AND THE STATE OF MAINE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STATE OF MAINE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_____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IN THE YEAR OF OUR LORD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Two Thousand Twenty-six</w:t>
      </w:r>
    </w:p>
    <w:p>
      <w:pPr>
        <w:keepNext/>
        <w:spacing w:after="100" w:line="24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_____</w:t>
      </w:r>
    </w:p>
    <w:p>
      <w:pPr>
        <w:spacing w:before="200" w:after="200"/>
        <w:ind w:left="965" w:right="965"/>
        <w:jc w:val="center"/>
        <w:outlineLvl w:val="0"/>
        <w:rPr>
          <w:rFonts w:ascii="Arial" w:eastAsia="Arial" w:hAnsi="Arial" w:cs="Arial"/>
          <w:b/>
          <w:bCs/>
          <w:kern w:val="28"/>
          <w:sz w:val="22"/>
          <w:szCs w:val="32"/>
        </w:rPr>
      </w:pPr>
      <w:r>
        <w:rPr>
          <w:rFonts w:ascii="Arial" w:eastAsia="Arial" w:hAnsi="Arial" w:cs="Arial"/>
          <w:b/>
          <w:bCs/>
          <w:kern w:val="28"/>
          <w:sz w:val="22"/>
          <w:szCs w:val="32"/>
        </w:rPr>
        <w:t>JOINT RESOLUTION RECOGNIZING THE LONGSTANDING PARTNERSHIP BETWEEN THE PROVINCE OF QUEBEC AND THE STATE OF MAINE</w:t>
      </w:r>
    </w:p>
    <w:p w:rsidR="00D32E69" w:rsidP="00D32E69">
      <w:pPr>
        <w:ind w:left="360" w:firstLine="360"/>
        <w:rPr>
          <w:rFonts w:ascii="Arial" w:eastAsia="Arial" w:hAnsi="Arial" w:cs="Arial"/>
        </w:rPr>
      </w:pPr>
      <w:bookmarkStart w:id="0" w:name="_WHEREAS_CLAUSE__67117c3c_ef0f_4fd9_a633"/>
      <w:bookmarkStart w:id="1" w:name="_DOC_BODY_CONTENT__12a056e5_259e_450e_94"/>
      <w:bookmarkStart w:id="2" w:name="_DOC_BODY__de561728_762f_4266_986a_65d7c"/>
      <w:bookmarkStart w:id="3" w:name="_DOC_BODY_CONTAINER__330a9e91_cc53_4034_"/>
      <w:bookmarkStart w:id="4" w:name="_PAGE__1_166e891f_86b1_40a9_9a19_084749a"/>
      <w:bookmarkStart w:id="5" w:name="_PAR__1_b39862bc_5aaa_4a23_bdf7_7befd30d"/>
      <w:bookmarkStart w:id="6" w:name="_LINE__1_1a7e5786_e6cf_4982_87c5_2b9253c"/>
      <w:r>
        <w:rPr>
          <w:rFonts w:ascii="Arial" w:eastAsia="Arial" w:hAnsi="Arial" w:cs="Arial"/>
          <w:b/>
        </w:rPr>
        <w:t xml:space="preserve">WHEREAS, </w:t>
      </w:r>
      <w:r>
        <w:rPr>
          <w:rFonts w:ascii="Arial" w:eastAsia="Arial" w:hAnsi="Arial" w:cs="Arial"/>
        </w:rPr>
        <w:t xml:space="preserve"> </w:t>
      </w:r>
      <w:r w:rsidRPr="00065AEC">
        <w:rPr>
          <w:rFonts w:ascii="Arial" w:eastAsia="Arial" w:hAnsi="Arial" w:cs="Arial"/>
        </w:rPr>
        <w:t xml:space="preserve">the Province of Québec has maintained a permanent presence in New </w:t>
      </w:r>
      <w:bookmarkStart w:id="7" w:name="_LINE__2_2e9582b0_39c0_4254_bb3a_3950701"/>
      <w:bookmarkEnd w:id="6"/>
      <w:r w:rsidRPr="00065AEC">
        <w:rPr>
          <w:rFonts w:ascii="Arial" w:eastAsia="Arial" w:hAnsi="Arial" w:cs="Arial"/>
        </w:rPr>
        <w:t xml:space="preserve">England since 1970 in order to facilitate relations with the 6 New England states, including </w:t>
      </w:r>
      <w:bookmarkStart w:id="8" w:name="_LINE__3_94ab715c_7589_40d5_a459_1727147"/>
      <w:bookmarkEnd w:id="7"/>
      <w:r w:rsidRPr="00065AEC">
        <w:rPr>
          <w:rFonts w:ascii="Arial" w:eastAsia="Arial" w:hAnsi="Arial" w:cs="Arial"/>
        </w:rPr>
        <w:t>Maine; and</w:t>
      </w:r>
      <w:bookmarkEnd w:id="8"/>
    </w:p>
    <w:p w:rsidR="00D32E69" w:rsidP="00D32E69">
      <w:pPr>
        <w:ind w:left="360" w:firstLine="360"/>
        <w:rPr>
          <w:rFonts w:ascii="Arial" w:eastAsia="Arial" w:hAnsi="Arial" w:cs="Arial"/>
        </w:rPr>
      </w:pPr>
      <w:bookmarkStart w:id="9" w:name="_WHEREAS_CLAUSE__6f697897_f7f4_4357_a4c9"/>
      <w:bookmarkStart w:id="10" w:name="_PAR__2_eda4fb24_ce7b_48a0_b00a_dc094e7f"/>
      <w:bookmarkStart w:id="11" w:name="_LINE__4_a9993504_6bd6_4a1d_a020_7d67ef5"/>
      <w:bookmarkEnd w:id="0"/>
      <w:bookmarkEnd w:id="5"/>
      <w:r>
        <w:rPr>
          <w:rFonts w:ascii="Arial" w:eastAsia="Arial" w:hAnsi="Arial" w:cs="Arial"/>
          <w:b/>
        </w:rPr>
        <w:t xml:space="preserve">WHEREAS, </w:t>
      </w:r>
      <w:r>
        <w:rPr>
          <w:rFonts w:ascii="Arial" w:eastAsia="Arial" w:hAnsi="Arial" w:cs="Arial"/>
        </w:rPr>
        <w:t xml:space="preserve"> </w:t>
      </w:r>
      <w:r w:rsidRPr="00065AEC">
        <w:rPr>
          <w:rFonts w:ascii="Arial" w:eastAsia="Arial" w:hAnsi="Arial" w:cs="Arial"/>
        </w:rPr>
        <w:t xml:space="preserve">the Maine-Canadian Legislative Advisory Commission, first established in </w:t>
      </w:r>
      <w:bookmarkStart w:id="12" w:name="_LINE__5_6e62160a_71e9_4581_87f6_54a3847"/>
      <w:bookmarkEnd w:id="11"/>
      <w:r w:rsidRPr="00065AEC">
        <w:rPr>
          <w:rFonts w:ascii="Arial" w:eastAsia="Arial" w:hAnsi="Arial" w:cs="Arial"/>
        </w:rPr>
        <w:t xml:space="preserve">1977, is responsible for strengthening relations between Maine and its neighboring Canadian </w:t>
      </w:r>
      <w:bookmarkStart w:id="13" w:name="_LINE__6_6d78a7a2_2aaa_49b1_942a_66b269f"/>
      <w:bookmarkEnd w:id="12"/>
      <w:r w:rsidRPr="00065AEC">
        <w:rPr>
          <w:rFonts w:ascii="Arial" w:eastAsia="Arial" w:hAnsi="Arial" w:cs="Arial"/>
        </w:rPr>
        <w:t xml:space="preserve">provinces of Québec, New Brunswick, Newfoundland and Labrador, Nova Scotia and Prince </w:t>
      </w:r>
      <w:bookmarkStart w:id="14" w:name="_LINE__7_8e613f55_6576_43f6_bec4_a28c75d"/>
      <w:bookmarkEnd w:id="13"/>
      <w:r w:rsidRPr="00065AEC">
        <w:rPr>
          <w:rFonts w:ascii="Arial" w:eastAsia="Arial" w:hAnsi="Arial" w:cs="Arial"/>
        </w:rPr>
        <w:t>Edward Island; and</w:t>
      </w:r>
      <w:bookmarkEnd w:id="14"/>
    </w:p>
    <w:p w:rsidR="00D32E69" w:rsidP="00D32E69">
      <w:pPr>
        <w:ind w:left="360" w:firstLine="360"/>
        <w:rPr>
          <w:rFonts w:ascii="Arial" w:eastAsia="Arial" w:hAnsi="Arial" w:cs="Arial"/>
        </w:rPr>
      </w:pPr>
      <w:bookmarkStart w:id="15" w:name="_WHEREAS_CLAUSE__d359cd65_62e0_435a_9961"/>
      <w:bookmarkStart w:id="16" w:name="_PAR__3_a6a43ab3_3f45_4e82_b1f9_8fe7a332"/>
      <w:bookmarkStart w:id="17" w:name="_LINE__8_6a6c1698_75cb_4a7d_96c3_e657768"/>
      <w:bookmarkEnd w:id="9"/>
      <w:bookmarkEnd w:id="10"/>
      <w:r>
        <w:rPr>
          <w:rFonts w:ascii="Arial" w:eastAsia="Arial" w:hAnsi="Arial" w:cs="Arial"/>
          <w:b/>
        </w:rPr>
        <w:t xml:space="preserve">WHEREAS, </w:t>
      </w:r>
      <w:r>
        <w:rPr>
          <w:rFonts w:ascii="Arial" w:eastAsia="Arial" w:hAnsi="Arial" w:cs="Arial"/>
        </w:rPr>
        <w:t xml:space="preserve"> </w:t>
      </w:r>
      <w:r w:rsidRPr="00065AEC">
        <w:rPr>
          <w:rFonts w:ascii="Arial" w:eastAsia="Arial" w:hAnsi="Arial" w:cs="Arial"/>
        </w:rPr>
        <w:t xml:space="preserve">Québec and Maine are founding members of the New England Governors </w:t>
      </w:r>
      <w:bookmarkStart w:id="18" w:name="_LINE__9_ce0960d2_8081_4580_b3d3_f5196dc"/>
      <w:bookmarkEnd w:id="17"/>
      <w:r w:rsidRPr="00065AEC">
        <w:rPr>
          <w:rFonts w:ascii="Arial" w:eastAsia="Arial" w:hAnsi="Arial" w:cs="Arial"/>
        </w:rPr>
        <w:t xml:space="preserve">and Eastern Canadian Premiers, or NEG-ECP, where they work cooperatively to address their </w:t>
      </w:r>
      <w:bookmarkStart w:id="19" w:name="_LINE__10_0c7867a5_4f50_4e48_a9a6_f16572"/>
      <w:bookmarkEnd w:id="18"/>
      <w:r w:rsidRPr="00065AEC">
        <w:rPr>
          <w:rFonts w:ascii="Arial" w:eastAsia="Arial" w:hAnsi="Arial" w:cs="Arial"/>
        </w:rPr>
        <w:t xml:space="preserve">shared interests, such as trade, energy security and affordability, environmental sustainability </w:t>
      </w:r>
      <w:bookmarkStart w:id="20" w:name="_LINE__11_e2b99afa_c9d1_4937_ad68_f341d0"/>
      <w:bookmarkEnd w:id="19"/>
      <w:r w:rsidRPr="00065AEC">
        <w:rPr>
          <w:rFonts w:ascii="Arial" w:eastAsia="Arial" w:hAnsi="Arial" w:cs="Arial"/>
        </w:rPr>
        <w:t xml:space="preserve">and modernizing transportation and industry, and participate in the annual NEG-ECP </w:t>
      </w:r>
      <w:bookmarkStart w:id="21" w:name="_LINE__12_f2683162_687d_46df_97e2_417706"/>
      <w:bookmarkEnd w:id="20"/>
      <w:r w:rsidRPr="00065AEC">
        <w:rPr>
          <w:rFonts w:ascii="Arial" w:eastAsia="Arial" w:hAnsi="Arial" w:cs="Arial"/>
        </w:rPr>
        <w:t>Conference; and</w:t>
      </w:r>
      <w:bookmarkEnd w:id="21"/>
    </w:p>
    <w:p w:rsidR="00D32E69" w:rsidP="00D32E69">
      <w:pPr>
        <w:ind w:left="360" w:firstLine="360"/>
        <w:rPr>
          <w:rFonts w:ascii="Arial" w:eastAsia="Arial" w:hAnsi="Arial" w:cs="Arial"/>
        </w:rPr>
      </w:pPr>
      <w:bookmarkStart w:id="22" w:name="_WHEREAS_CLAUSE__acc4068c_2bb1_44ba_ba97"/>
      <w:bookmarkStart w:id="23" w:name="_PAR__4_9f9ba728_39dc_437f_b2bf_7f918c2b"/>
      <w:bookmarkStart w:id="24" w:name="_LINE__13_0e7000d8_b292_4351_93e4_d90a71"/>
      <w:bookmarkEnd w:id="15"/>
      <w:bookmarkEnd w:id="16"/>
      <w:r>
        <w:rPr>
          <w:rFonts w:ascii="Arial" w:eastAsia="Arial" w:hAnsi="Arial" w:cs="Arial"/>
          <w:b/>
        </w:rPr>
        <w:t xml:space="preserve">WHEREAS, </w:t>
      </w:r>
      <w:r>
        <w:rPr>
          <w:rFonts w:ascii="Arial" w:eastAsia="Arial" w:hAnsi="Arial" w:cs="Arial"/>
        </w:rPr>
        <w:t xml:space="preserve"> </w:t>
      </w:r>
      <w:r w:rsidRPr="00065AEC">
        <w:rPr>
          <w:rFonts w:ascii="Arial" w:eastAsia="Arial" w:hAnsi="Arial" w:cs="Arial"/>
        </w:rPr>
        <w:t xml:space="preserve">Québec and Maine are members of legislative associations, including the </w:t>
      </w:r>
      <w:bookmarkStart w:id="25" w:name="_LINE__14_c8f9448f_30a4_4278_a0a1_d2bd7c"/>
      <w:bookmarkEnd w:id="24"/>
      <w:r w:rsidRPr="00065AEC">
        <w:rPr>
          <w:rFonts w:ascii="Arial" w:eastAsia="Arial" w:hAnsi="Arial" w:cs="Arial"/>
        </w:rPr>
        <w:t xml:space="preserve">National Conference of State Legislatures and the Council of State Governments, where </w:t>
      </w:r>
      <w:bookmarkStart w:id="26" w:name="_LINE__15_3b64d754_858c_4e69_b965_f8c1e0"/>
      <w:bookmarkEnd w:id="25"/>
      <w:r w:rsidRPr="00065AEC">
        <w:rPr>
          <w:rFonts w:ascii="Arial" w:eastAsia="Arial" w:hAnsi="Arial" w:cs="Arial"/>
        </w:rPr>
        <w:t xml:space="preserve">representatives of Québec and Maine convene and work collaboratively to address issues of </w:t>
      </w:r>
      <w:bookmarkStart w:id="27" w:name="_LINE__16_e22983c7_ec84_4132_89fb_3d4cbf"/>
      <w:bookmarkEnd w:id="26"/>
      <w:r w:rsidRPr="00065AEC">
        <w:rPr>
          <w:rFonts w:ascii="Arial" w:eastAsia="Arial" w:hAnsi="Arial" w:cs="Arial"/>
        </w:rPr>
        <w:t>mutual interest and engage in discussions; and</w:t>
      </w:r>
      <w:bookmarkEnd w:id="27"/>
    </w:p>
    <w:p w:rsidR="00D32E69" w:rsidP="00D32E69">
      <w:pPr>
        <w:ind w:left="360" w:firstLine="360"/>
        <w:rPr>
          <w:rFonts w:ascii="Arial" w:eastAsia="Arial" w:hAnsi="Arial" w:cs="Arial"/>
        </w:rPr>
      </w:pPr>
      <w:bookmarkStart w:id="28" w:name="_WHEREAS_CLAUSE__b4f864b8_bd60_4e6d_9235"/>
      <w:bookmarkStart w:id="29" w:name="_PAR__5_594334a4_c1bf_4947_8898_e03e10ed"/>
      <w:bookmarkStart w:id="30" w:name="_LINE__17_bc97b991_9083_404b_9f8d_ca3673"/>
      <w:bookmarkEnd w:id="22"/>
      <w:bookmarkEnd w:id="23"/>
      <w:r>
        <w:rPr>
          <w:rFonts w:ascii="Arial" w:eastAsia="Arial" w:hAnsi="Arial" w:cs="Arial"/>
          <w:b/>
        </w:rPr>
        <w:t xml:space="preserve">WHEREAS, </w:t>
      </w:r>
      <w:r>
        <w:rPr>
          <w:rFonts w:ascii="Arial" w:eastAsia="Arial" w:hAnsi="Arial" w:cs="Arial"/>
        </w:rPr>
        <w:t xml:space="preserve"> </w:t>
      </w:r>
      <w:r w:rsidRPr="00065AEC">
        <w:rPr>
          <w:rFonts w:ascii="Arial" w:eastAsia="Arial" w:hAnsi="Arial" w:cs="Arial"/>
        </w:rPr>
        <w:t xml:space="preserve">common traditions and values have existed historically between Maine and </w:t>
      </w:r>
      <w:bookmarkStart w:id="31" w:name="_LINE__18_f8cc88d4_d76d_491a_ad3c_00a561"/>
      <w:bookmarkEnd w:id="30"/>
      <w:r w:rsidRPr="00065AEC">
        <w:rPr>
          <w:rFonts w:ascii="Arial" w:eastAsia="Arial" w:hAnsi="Arial" w:cs="Arial"/>
        </w:rPr>
        <w:t xml:space="preserve">Québec, including economic, educational, familial and cultural exchanges on both sides of the </w:t>
      </w:r>
      <w:bookmarkStart w:id="32" w:name="_LINE__19_702a65cf_1e55_42f1_ab92_af3993"/>
      <w:bookmarkEnd w:id="31"/>
      <w:r w:rsidRPr="00065AEC">
        <w:rPr>
          <w:rFonts w:ascii="Arial" w:eastAsia="Arial" w:hAnsi="Arial" w:cs="Arial"/>
        </w:rPr>
        <w:t>border; and</w:t>
      </w:r>
      <w:bookmarkEnd w:id="32"/>
    </w:p>
    <w:p w:rsidR="00D32E69" w:rsidP="00D32E69">
      <w:pPr>
        <w:ind w:left="360" w:firstLine="360"/>
        <w:rPr>
          <w:rFonts w:ascii="Arial" w:eastAsia="Arial" w:hAnsi="Arial" w:cs="Arial"/>
        </w:rPr>
      </w:pPr>
      <w:bookmarkStart w:id="33" w:name="_WHEREAS_CLAUSE__84ef3c0c_83c1_40d9_97f4"/>
      <w:bookmarkStart w:id="34" w:name="_PAR__6_b4fe1168_cf27_41f5_8e47_1f68ca6c"/>
      <w:bookmarkStart w:id="35" w:name="_LINE__20_4ac20ef7_535e_4e32_9188_a7a043"/>
      <w:bookmarkEnd w:id="28"/>
      <w:bookmarkEnd w:id="29"/>
      <w:r>
        <w:rPr>
          <w:rFonts w:ascii="Arial" w:eastAsia="Arial" w:hAnsi="Arial" w:cs="Arial"/>
          <w:b/>
        </w:rPr>
        <w:t xml:space="preserve">WHEREAS, </w:t>
      </w:r>
      <w:r>
        <w:rPr>
          <w:rFonts w:ascii="Arial" w:eastAsia="Arial" w:hAnsi="Arial" w:cs="Arial"/>
        </w:rPr>
        <w:t xml:space="preserve"> </w:t>
      </w:r>
      <w:r w:rsidRPr="00065AEC">
        <w:rPr>
          <w:rFonts w:ascii="Arial" w:eastAsia="Arial" w:hAnsi="Arial" w:cs="Arial"/>
        </w:rPr>
        <w:t xml:space="preserve">in 2024, trade between Maine and Québec represented more than $1 billion </w:t>
      </w:r>
      <w:bookmarkStart w:id="36" w:name="_LINE__21_3c044858_12ee_4248_b19f_9c594f"/>
      <w:bookmarkEnd w:id="35"/>
      <w:r w:rsidRPr="00065AEC">
        <w:rPr>
          <w:rFonts w:ascii="Arial" w:eastAsia="Arial" w:hAnsi="Arial" w:cs="Arial"/>
        </w:rPr>
        <w:t>USD; and</w:t>
      </w:r>
      <w:bookmarkEnd w:id="36"/>
    </w:p>
    <w:p w:rsidR="00D32E69" w:rsidP="00D32E69">
      <w:pPr>
        <w:ind w:left="360" w:firstLine="360"/>
        <w:rPr>
          <w:rFonts w:ascii="Arial" w:eastAsia="Arial" w:hAnsi="Arial" w:cs="Arial"/>
        </w:rPr>
      </w:pPr>
      <w:bookmarkStart w:id="37" w:name="_WHEREAS_CLAUSE__abf22c12_7dfe_4ed0_b694"/>
      <w:bookmarkStart w:id="38" w:name="_PAR__7_0ff2d16f_629f_4f0d_a0a5_699517f7"/>
      <w:bookmarkStart w:id="39" w:name="_LINE__22_22334479_9464_482b_9524_b4f6b4"/>
      <w:bookmarkEnd w:id="33"/>
      <w:bookmarkEnd w:id="34"/>
      <w:r>
        <w:rPr>
          <w:rFonts w:ascii="Arial" w:eastAsia="Arial" w:hAnsi="Arial" w:cs="Arial"/>
          <w:b/>
        </w:rPr>
        <w:t xml:space="preserve">WHEREAS, </w:t>
      </w:r>
      <w:r>
        <w:rPr>
          <w:rFonts w:ascii="Arial" w:eastAsia="Arial" w:hAnsi="Arial" w:cs="Arial"/>
        </w:rPr>
        <w:t xml:space="preserve"> </w:t>
      </w:r>
      <w:r w:rsidRPr="00065AEC">
        <w:rPr>
          <w:rFonts w:ascii="Arial" w:eastAsia="Arial" w:hAnsi="Arial" w:cs="Arial"/>
        </w:rPr>
        <w:t>Maine and Québec share a border of 292 miles with 7 border crossings; and</w:t>
      </w:r>
      <w:bookmarkEnd w:id="39"/>
    </w:p>
    <w:p w:rsidR="00D32E69" w:rsidP="00D32E69">
      <w:pPr>
        <w:ind w:left="360" w:firstLine="360"/>
        <w:rPr>
          <w:rFonts w:ascii="Arial" w:eastAsia="Arial" w:hAnsi="Arial" w:cs="Arial"/>
        </w:rPr>
      </w:pPr>
      <w:bookmarkStart w:id="40" w:name="_WHEREAS_CLAUSE__f843dcbf_1010_4c4e_b828"/>
      <w:bookmarkStart w:id="41" w:name="_PAR__8_503567f4_952a_46d8_b645_1d88ac74"/>
      <w:bookmarkStart w:id="42" w:name="_LINE__23_ed3ce0f6_22e4_403c_a07a_257c17"/>
      <w:bookmarkEnd w:id="37"/>
      <w:bookmarkEnd w:id="38"/>
      <w:r>
        <w:rPr>
          <w:rFonts w:ascii="Arial" w:eastAsia="Arial" w:hAnsi="Arial" w:cs="Arial"/>
          <w:b/>
        </w:rPr>
        <w:t xml:space="preserve">WHEREAS, </w:t>
      </w:r>
      <w:r>
        <w:rPr>
          <w:rFonts w:ascii="Arial" w:eastAsia="Arial" w:hAnsi="Arial" w:cs="Arial"/>
        </w:rPr>
        <w:t xml:space="preserve"> </w:t>
      </w:r>
      <w:r w:rsidRPr="00065AEC">
        <w:rPr>
          <w:rFonts w:ascii="Arial" w:eastAsia="Arial" w:hAnsi="Arial" w:cs="Arial"/>
        </w:rPr>
        <w:t xml:space="preserve">Québec is Maine's second largest international trade partner after New </w:t>
      </w:r>
      <w:bookmarkStart w:id="43" w:name="_LINE__24_c165cd2d_7bc2_494d_b75c_85e9b8"/>
      <w:bookmarkEnd w:id="42"/>
      <w:r w:rsidRPr="00065AEC">
        <w:rPr>
          <w:rFonts w:ascii="Arial" w:eastAsia="Arial" w:hAnsi="Arial" w:cs="Arial"/>
        </w:rPr>
        <w:t>Brunswick; and</w:t>
      </w:r>
      <w:bookmarkEnd w:id="43"/>
    </w:p>
    <w:p w:rsidR="00D32E69" w:rsidP="00D32E69">
      <w:pPr>
        <w:ind w:left="360" w:firstLine="360"/>
        <w:rPr>
          <w:rFonts w:ascii="Arial" w:eastAsia="Arial" w:hAnsi="Arial" w:cs="Arial"/>
        </w:rPr>
      </w:pPr>
      <w:bookmarkStart w:id="44" w:name="_WHEREAS_CLAUSE__88d642c5_26b7_4842_894e"/>
      <w:bookmarkStart w:id="45" w:name="_PAR__9_7acc7f5c_ce5a_4479_8712_db49f248"/>
      <w:bookmarkStart w:id="46" w:name="_LINE__25_106ad2f5_ad49_4efa_9d73_721bf0"/>
      <w:bookmarkEnd w:id="40"/>
      <w:bookmarkEnd w:id="41"/>
      <w:r>
        <w:rPr>
          <w:rFonts w:ascii="Arial" w:eastAsia="Arial" w:hAnsi="Arial" w:cs="Arial"/>
          <w:b/>
        </w:rPr>
        <w:t xml:space="preserve">WHEREAS, </w:t>
      </w:r>
      <w:r>
        <w:rPr>
          <w:rFonts w:ascii="Arial" w:eastAsia="Arial" w:hAnsi="Arial" w:cs="Arial"/>
        </w:rPr>
        <w:t xml:space="preserve"> </w:t>
      </w:r>
      <w:r w:rsidRPr="00065AEC">
        <w:rPr>
          <w:rFonts w:ascii="Arial" w:eastAsia="Arial" w:hAnsi="Arial" w:cs="Arial"/>
        </w:rPr>
        <w:t xml:space="preserve">Maine and Québec share priority commercial sectors, including forestry, </w:t>
      </w:r>
      <w:bookmarkStart w:id="47" w:name="_LINE__26_c9ab1773_4cc3_4acc_ac3b_d4e599"/>
      <w:bookmarkEnd w:id="46"/>
      <w:r w:rsidRPr="00065AEC">
        <w:rPr>
          <w:rFonts w:ascii="Arial" w:eastAsia="Arial" w:hAnsi="Arial" w:cs="Arial"/>
        </w:rPr>
        <w:t>advanced manufacturing, agriculture, energy and tourism; now, therefore, be it</w:t>
      </w:r>
      <w:bookmarkEnd w:id="47"/>
    </w:p>
    <w:p w:rsidR="00D32E69" w:rsidP="00D32E69">
      <w:pPr>
        <w:ind w:left="360" w:firstLine="360"/>
        <w:rPr>
          <w:rFonts w:ascii="Arial" w:eastAsia="Arial" w:hAnsi="Arial" w:cs="Arial"/>
        </w:rPr>
      </w:pPr>
      <w:bookmarkStart w:id="48" w:name="_RESOLVED__0ee323b6_4fa7_4f61_ab19_d8852"/>
      <w:bookmarkStart w:id="49" w:name="_PAR__10_8334e9c4_fe6b_4a69_abdf_3cb0779"/>
      <w:bookmarkStart w:id="50" w:name="_LINE__27_603c18e8_c0b6_4e18_b3be_4697db"/>
      <w:bookmarkEnd w:id="44"/>
      <w:bookmarkEnd w:id="45"/>
      <w:r>
        <w:rPr>
          <w:rFonts w:ascii="Arial" w:eastAsia="Arial" w:hAnsi="Arial" w:cs="Arial"/>
          <w:b/>
        </w:rPr>
        <w:t>RESOLVED:</w:t>
      </w:r>
      <w:r>
        <w:rPr>
          <w:rFonts w:ascii="Arial" w:eastAsia="Arial" w:hAnsi="Arial" w:cs="Arial"/>
        </w:rPr>
        <w:t xml:space="preserve">  </w:t>
      </w:r>
      <w:r w:rsidRPr="00065AEC">
        <w:rPr>
          <w:rFonts w:ascii="Arial" w:eastAsia="Arial" w:hAnsi="Arial" w:cs="Arial"/>
        </w:rPr>
        <w:t xml:space="preserve">That We, the Members of the One Hundred and Thirty-second Legislature </w:t>
      </w:r>
      <w:bookmarkStart w:id="51" w:name="_LINE__28_63f6e54e_c3a4_49b2_8fc6_e32f0a"/>
      <w:bookmarkEnd w:id="50"/>
      <w:r w:rsidRPr="00065AEC">
        <w:rPr>
          <w:rFonts w:ascii="Arial" w:eastAsia="Arial" w:hAnsi="Arial" w:cs="Arial"/>
        </w:rPr>
        <w:t xml:space="preserve">now assembled in the Second Regular Session, pause in our deliberations to recognize the </w:t>
      </w:r>
      <w:bookmarkStart w:id="52" w:name="_LINE__29_7f908cd3_6117_42d0_a0b5_bf6234"/>
      <w:bookmarkEnd w:id="51"/>
      <w:r w:rsidRPr="00065AEC">
        <w:rPr>
          <w:rFonts w:ascii="Arial" w:eastAsia="Arial" w:hAnsi="Arial" w:cs="Arial"/>
        </w:rPr>
        <w:t xml:space="preserve">longstanding partnership between the Province of Québec and the State of Maine and extend </w:t>
      </w:r>
      <w:bookmarkStart w:id="53" w:name="_LINE__30_231e1717_5ed8_494f_8ca7_6b3d9a"/>
      <w:bookmarkEnd w:id="52"/>
      <w:r w:rsidRPr="00065AEC">
        <w:rPr>
          <w:rFonts w:ascii="Arial" w:eastAsia="Arial" w:hAnsi="Arial" w:cs="Arial"/>
        </w:rPr>
        <w:t>our best wishes for many more years of mutual prosperity and growth; and be it further</w:t>
      </w:r>
      <w:bookmarkEnd w:id="53"/>
    </w:p>
    <w:p w:rsidR="00D32E69" w:rsidP="00D32E69">
      <w:pPr>
        <w:ind w:left="360" w:firstLine="360"/>
        <w:rPr>
          <w:rFonts w:ascii="Arial" w:eastAsia="Arial" w:hAnsi="Arial" w:cs="Arial"/>
        </w:rPr>
      </w:pPr>
      <w:bookmarkStart w:id="54" w:name="_RESOLVED__3c7a8932_28c0_40aa_8070_867aa"/>
      <w:bookmarkStart w:id="55" w:name="_PAR__11_054343b4_2a02_4f5b_83f4_f79188e"/>
      <w:bookmarkStart w:id="56" w:name="_LINE__31_625b2714_bf5c_46b7_94a0_0031e7"/>
      <w:bookmarkEnd w:id="48"/>
      <w:bookmarkEnd w:id="49"/>
      <w:r>
        <w:rPr>
          <w:rFonts w:ascii="Arial" w:eastAsia="Arial" w:hAnsi="Arial" w:cs="Arial"/>
          <w:b/>
        </w:rPr>
        <w:t>RESOLVED:</w:t>
      </w:r>
      <w:r>
        <w:rPr>
          <w:rFonts w:ascii="Arial" w:eastAsia="Arial" w:hAnsi="Arial" w:cs="Arial"/>
        </w:rPr>
        <w:t xml:space="preserve">  </w:t>
      </w:r>
      <w:r w:rsidRPr="00065AEC">
        <w:rPr>
          <w:rFonts w:ascii="Arial" w:eastAsia="Arial" w:hAnsi="Arial" w:cs="Arial"/>
        </w:rPr>
        <w:t xml:space="preserve">that suitable copies of this resolution, duly authenticated by the Secretary </w:t>
      </w:r>
      <w:bookmarkStart w:id="57" w:name="_LINE__32_47db987d_a198_43b9_ae6f_a937ac"/>
      <w:bookmarkEnd w:id="56"/>
      <w:r w:rsidRPr="00065AEC">
        <w:rPr>
          <w:rFonts w:ascii="Arial" w:eastAsia="Arial" w:hAnsi="Arial" w:cs="Arial"/>
        </w:rPr>
        <w:t>of State, be transmitted to the Premier of Québec, Fran</w:t>
      </w:r>
      <w:r w:rsidRPr="00967A55">
        <w:rPr>
          <w:rFonts w:ascii="Arial" w:eastAsia="Arial" w:hAnsi="Arial" w:cs="Arial"/>
        </w:rPr>
        <w:t>ç</w:t>
      </w:r>
      <w:r w:rsidRPr="00065AEC">
        <w:rPr>
          <w:rFonts w:ascii="Arial" w:eastAsia="Arial" w:hAnsi="Arial" w:cs="Arial"/>
        </w:rPr>
        <w:t xml:space="preserve">ois Legault, the National Assembly of </w:t>
      </w:r>
      <w:bookmarkStart w:id="58" w:name="_LINE__33_0894e285_e78e_4a4e_8ad8_54e39b"/>
      <w:bookmarkEnd w:id="57"/>
      <w:r w:rsidRPr="00065AEC">
        <w:rPr>
          <w:rFonts w:ascii="Arial" w:eastAsia="Arial" w:hAnsi="Arial" w:cs="Arial"/>
        </w:rPr>
        <w:t>Québec and the Québec Government Office in Boston.</w:t>
      </w:r>
      <w:bookmarkEnd w:id="58"/>
    </w:p>
    <w:bookmarkEnd w:id="1"/>
    <w:bookmarkEnd w:id="2"/>
    <w:bookmarkEnd w:id="3"/>
    <w:bookmarkEnd w:id="4"/>
    <w:bookmarkEnd w:id="54"/>
    <w:bookmarkEnd w:id="55"/>
    <w:p w:rsidR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</w:p>
    <w:sectPr>
      <w:headerReference w:type="default" r:id="rId4"/>
      <w:footerReference w:type="default" r:id="rId5"/>
      <w:type w:val="continuous"/>
      <w:pgSz w:w="12240" w:h="15840"/>
      <w:pgMar w:top="1440" w:right="720" w:bottom="1440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LR3056,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JOINT RESOLUTION RECOGNIZING THE LONGSTANDING PARTNERSHIP BETWEEN THE PROVINCE OF QUEBEC AND THE STATE OF MAINE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65AEC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67A55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2E69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