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348: Exemption for On-farm Raising, Slaughter, and Processing of Less than 1,000 Ready-to-cook Whole Poultry, a Late-filed Major Substantive Rule of the Department of Agriculture, Conservation and Forestry</w:t>
      </w:r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0" w:name="_EMERGENCY_PREAMBLE__2ce03dfb_0981_492c_"/>
      <w:bookmarkStart w:id="1" w:name="_DOC_BODY__bf9862aa_eb4d_4870_b103_2dde2"/>
      <w:bookmarkStart w:id="2" w:name="_DOC_BODY_CONTAINER__3fd398f8_7d4f_4f00_"/>
      <w:bookmarkStart w:id="3" w:name="_PAGE__1_bbff0653_6fac_4ddb_b0ee_5125051"/>
      <w:bookmarkStart w:id="4" w:name="_PAR__1_ed9244df_974c_4add_8266_f4cc7e3a"/>
      <w:bookmarkStart w:id="5" w:name="_LINE__1_c2009ddb_4333_439f_b470_b41107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4ff6a73_2ea3_4653_b2e2_a6be960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7" w:name="_PAR__2_4a68de5b_224e_43cd_8baa_9b2fc0f9"/>
      <w:bookmarkStart w:id="8" w:name="_LINE__3_439178b5_b39b_49ef_a47d_a8d004e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Maine Revised Statutes, Title 5, chapter 375, subchapter 2-A requires </w:t>
      </w:r>
      <w:bookmarkStart w:id="9" w:name="_LINE__4_740a9d31_aaaa_4c0e_bd71_8706357"/>
      <w:bookmarkEnd w:id="8"/>
      <w:r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c86d51b3_f92a_4e5d_a909_99aab92"/>
      <w:bookmarkEnd w:id="9"/>
      <w:r>
        <w:rPr>
          <w:rFonts w:ascii="Arial" w:eastAsia="Arial" w:hAnsi="Arial" w:cs="Arial"/>
        </w:rPr>
        <w:t>the agency; and</w:t>
      </w:r>
      <w:bookmarkEnd w:id="10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11" w:name="_PAR__3_c17aa9bc_54de_4a61_9076_aa3ae03e"/>
      <w:bookmarkStart w:id="12" w:name="_LINE__6_55a74b4a_4fc8_417f_b46f_792d1f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 major substantive rule has been submitted to the Legislature outside the </w:t>
      </w:r>
      <w:bookmarkStart w:id="13" w:name="_LINE__7_b5f2a73a_0c1b_42ae_94a9_dda3f2a"/>
      <w:bookmarkEnd w:id="12"/>
      <w:r>
        <w:rPr>
          <w:rFonts w:ascii="Arial" w:eastAsia="Arial" w:hAnsi="Arial" w:cs="Arial"/>
        </w:rPr>
        <w:t>legislative rule acceptance period; and</w:t>
      </w:r>
      <w:bookmarkEnd w:id="13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14" w:name="_PAR__4_86b09b2f_262e_43ad_83de_485f9a92"/>
      <w:bookmarkStart w:id="15" w:name="_LINE__8_f7c0e0df_3e71_4fa8_90a6_278e5c7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immediate enactment of this resolve is necessary to record the Legislature's </w:t>
      </w:r>
      <w:bookmarkStart w:id="16" w:name="_LINE__9_9729ab75_85e7_4d63_a2df_9b7a746"/>
      <w:bookmarkEnd w:id="15"/>
      <w:r>
        <w:rPr>
          <w:rFonts w:ascii="Arial" w:eastAsia="Arial" w:hAnsi="Arial" w:cs="Arial"/>
        </w:rPr>
        <w:t>position on final adoption of the rule; and</w:t>
      </w:r>
      <w:bookmarkEnd w:id="16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17" w:name="_PAR__5_d4560e06_b9a7_485e_841c_891dc24e"/>
      <w:bookmarkStart w:id="18" w:name="_LINE__10_3065a3b3_d838_4bbc_8e8c_6c629d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f23c5063_9254_4088_abb9_c8e966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8b2da355_dded_45cd_8c13_9550ef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f46de536_d31e_494b_8870_e8f94f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22" w:name="_BILL_SECTION_UNALLOCATED__1c2e2084_fca1"/>
      <w:bookmarkStart w:id="23" w:name="_DOC_BODY_CONTENT__6b8467a0_ef0b_4618_bd"/>
      <w:bookmarkStart w:id="24" w:name="_PAR__6_ce2054d7_8f24_431b_8ca6_a3109950"/>
      <w:bookmarkStart w:id="25" w:name="_LINE__14_7638a7ed_5b48_4e39_ad2f_5d603c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46e33052_266d_4e40"/>
      <w:r>
        <w:rPr>
          <w:rFonts w:ascii="Arial" w:eastAsia="Arial" w:hAnsi="Arial" w:cs="Arial"/>
          <w:b/>
          <w:sz w:val="24"/>
        </w:rPr>
        <w:t>1</w:t>
      </w:r>
      <w:bookmarkEnd w:id="26"/>
      <w:r w:rsidRPr="002F59A0">
        <w:rPr>
          <w:rFonts w:ascii="Arial" w:eastAsia="Arial" w:hAnsi="Arial" w:cs="Arial"/>
          <w:b/>
          <w:sz w:val="24"/>
          <w:szCs w:val="24"/>
        </w:rPr>
        <w:t>.  Adoption.  Resolved:</w:t>
      </w:r>
      <w:r w:rsidRPr="00AA1115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Chapter 348:  Exemption for </w:t>
      </w:r>
      <w:bookmarkStart w:id="27" w:name="_LINE__15_635cd9a7_695c_46f1_a123_6f2bb0"/>
      <w:bookmarkEnd w:id="25"/>
      <w:r>
        <w:rPr>
          <w:rFonts w:ascii="Arial" w:eastAsia="Arial" w:hAnsi="Arial" w:cs="Arial"/>
        </w:rPr>
        <w:t xml:space="preserve">On-farm Raising, Slaughter, and Processing of Less than 1,000 Ready-to-cook Whole </w:t>
      </w:r>
      <w:bookmarkStart w:id="28" w:name="_LINE__16_f68ac164_37b8_42d7_8a86_3f273d"/>
      <w:bookmarkEnd w:id="27"/>
      <w:r>
        <w:rPr>
          <w:rFonts w:ascii="Arial" w:eastAsia="Arial" w:hAnsi="Arial" w:cs="Arial"/>
        </w:rPr>
        <w:t>Poultry</w:t>
      </w:r>
      <w:r w:rsidRPr="00AA1115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Agriculture, </w:t>
      </w:r>
      <w:bookmarkStart w:id="29" w:name="_LINE__17_93d17225_aa81_4ba8_90c1_8bd3a8"/>
      <w:bookmarkEnd w:id="28"/>
      <w:r>
        <w:rPr>
          <w:rFonts w:ascii="Arial" w:eastAsia="Arial" w:hAnsi="Arial" w:cs="Arial"/>
        </w:rPr>
        <w:t>Conservation and Forestry</w:t>
      </w:r>
      <w:r w:rsidRPr="00AA1115">
        <w:rPr>
          <w:rFonts w:ascii="Arial" w:eastAsia="Arial" w:hAnsi="Arial" w:cs="Arial"/>
        </w:rPr>
        <w:t xml:space="preserve"> that has been submitted to the Legislature for review pursuant </w:t>
      </w:r>
      <w:bookmarkStart w:id="30" w:name="_LINE__18_3109f5fc_9f62_402d_a3dc_d66188"/>
      <w:bookmarkEnd w:id="29"/>
      <w:r w:rsidRPr="00AA1115">
        <w:rPr>
          <w:rFonts w:ascii="Arial" w:eastAsia="Arial" w:hAnsi="Arial" w:cs="Arial"/>
        </w:rPr>
        <w:t xml:space="preserve">to the Maine Revised Statutes, Title 5, chapter 375, subchapter 2-A outside the legislative </w:t>
      </w:r>
      <w:bookmarkStart w:id="31" w:name="_LINE__19_2b6d685d_d719_4083_b1f6_b7cad8"/>
      <w:bookmarkEnd w:id="30"/>
      <w:r w:rsidRPr="00AA1115">
        <w:rPr>
          <w:rFonts w:ascii="Arial" w:eastAsia="Arial" w:hAnsi="Arial" w:cs="Arial"/>
        </w:rPr>
        <w:t>rule acceptance period, is authorized.</w:t>
      </w:r>
      <w:bookmarkEnd w:id="31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32" w:name="_EMERGENCY_CLAUSE__c0208a0e_71ac_42ee_96"/>
      <w:bookmarkStart w:id="33" w:name="_PAR__7_5836f294_9d10_440b_9834_bff559a1"/>
      <w:bookmarkStart w:id="34" w:name="_LINE__20_0555cdf4_5a1c_4a21_992c_e6516b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f7fd10f2_57a4_44f7_989d_e56761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F4629A" w:rsidP="00F462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efc623db_12b0_479b_95d7_b625a1"/>
      <w:bookmarkStart w:id="37" w:name="_PAR__8_1a0ae5e0_23a3_4eb2_9c7d_359b56a1"/>
      <w:bookmarkStart w:id="38" w:name="_LINE__22_a0001bf9_4f7f_4cf5_82e7_f72999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F4629A" w:rsidP="00F4629A">
      <w:pPr>
        <w:ind w:left="360" w:firstLine="360"/>
        <w:rPr>
          <w:rFonts w:ascii="Arial" w:eastAsia="Arial" w:hAnsi="Arial" w:cs="Arial"/>
        </w:rPr>
      </w:pPr>
      <w:bookmarkStart w:id="39" w:name="_PAR__9_8e306b5a_fe52_4d41_939e_6fc346ff"/>
      <w:bookmarkStart w:id="40" w:name="_LINE__23_a442e162_8581_4f5c_ae19_abe06d"/>
      <w:bookmarkEnd w:id="37"/>
      <w:r w:rsidRPr="00AA1115">
        <w:rPr>
          <w:rFonts w:ascii="Arial" w:eastAsia="Arial" w:hAnsi="Arial" w:cs="Arial"/>
        </w:rPr>
        <w:t xml:space="preserve">This resolve provides for legislative review of </w:t>
      </w:r>
      <w:r w:rsidRPr="00FF7B76">
        <w:rPr>
          <w:rFonts w:ascii="Arial" w:eastAsia="Arial" w:hAnsi="Arial" w:cs="Arial"/>
        </w:rPr>
        <w:t xml:space="preserve">Chapter 348: Exemption for On-farm </w:t>
      </w:r>
      <w:bookmarkStart w:id="41" w:name="_LINE__24_ac3a47a5_331e_4188_b06e_fd965e"/>
      <w:bookmarkEnd w:id="40"/>
      <w:r w:rsidRPr="00FF7B76">
        <w:rPr>
          <w:rFonts w:ascii="Arial" w:eastAsia="Arial" w:hAnsi="Arial" w:cs="Arial"/>
        </w:rPr>
        <w:t>Raising, Slaughter, and Processing of Less than 1,000 Ready-to-cook Whole Poultry</w:t>
      </w:r>
      <w:r w:rsidRPr="00AA1115">
        <w:rPr>
          <w:rFonts w:ascii="Arial" w:eastAsia="Arial" w:hAnsi="Arial" w:cs="Arial"/>
        </w:rPr>
        <w:t xml:space="preserve">, a </w:t>
      </w:r>
      <w:bookmarkStart w:id="42" w:name="_LINE__25_5d2ba601_9a27_4480_a5e5_4d0d26"/>
      <w:bookmarkEnd w:id="41"/>
      <w:r w:rsidRPr="00AA1115">
        <w:rPr>
          <w:rFonts w:ascii="Arial" w:eastAsia="Arial" w:hAnsi="Arial" w:cs="Arial"/>
        </w:rPr>
        <w:t>major substantive rule of the</w:t>
      </w:r>
      <w:r>
        <w:rPr>
          <w:rFonts w:ascii="Arial" w:eastAsia="Arial" w:hAnsi="Arial" w:cs="Arial"/>
        </w:rPr>
        <w:t xml:space="preserve"> </w:t>
      </w:r>
      <w:r w:rsidRPr="00FF7B76">
        <w:rPr>
          <w:rFonts w:ascii="Arial" w:eastAsia="Arial" w:hAnsi="Arial" w:cs="Arial"/>
        </w:rPr>
        <w:t>Department of Agriculture, Conservation and Forestry</w:t>
      </w:r>
      <w:r w:rsidRPr="00AA1115">
        <w:rPr>
          <w:rFonts w:ascii="Arial" w:eastAsia="Arial" w:hAnsi="Arial" w:cs="Arial"/>
        </w:rPr>
        <w:t xml:space="preserve"> that </w:t>
      </w:r>
      <w:bookmarkStart w:id="43" w:name="_LINE__26_8ddcafce_1e01_45fb_b96c_d45ecc"/>
      <w:bookmarkEnd w:id="42"/>
      <w:r w:rsidRPr="00AA1115">
        <w:rPr>
          <w:rFonts w:ascii="Arial" w:eastAsia="Arial" w:hAnsi="Arial" w:cs="Arial"/>
        </w:rPr>
        <w:t>was filed outside the legislative rule acceptance period.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348: Exemption for On-farm Raising, Slaughter, and Processing of Less than 1,000 Ready-to-cook Whole Poultry, a Late-filed Major Substantive Rule of the Department of Agriculture, Conservation and Forestry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59A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1115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629A"/>
    <w:rsid w:val="00F93201"/>
    <w:rsid w:val="00FD7066"/>
    <w:rsid w:val="00FE2C3D"/>
    <w:rsid w:val="00FF7B76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150205</ItemId>
    <LRId>77121</LRId>
    <LRNumber>3055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348: Exemption for On-farm Raising, Slaughter, and Processing of Less than 1,000 Ready-to-cook Whole Poultry, a Late-filed Major Substantive Rule of the Department of Agriculture, Conservation and Forestry
</LRTitle>
    <ItemTitle>Resolve, Regarding Legislative Review of Chapter 348: Exemption for On-farm Raising, Slaughter, and Processing of Less than 1,000 Ready-to-cook Whole Poultry, a Late-filed Major Substantive Rule of the Department of Agriculture, Conservation and Forestry
</ItemTitle>
    <ShortTitle1>REGARDING LEGISLATIVE REVIEW</ShortTitle1>
    <ShortTitle2>OF CHAPTER 348: EXEMPTION FOR</ShortTitle2>
    <JacketLegend>Submitted by the Joint Standing Committee on Agriculture, Conservation and Forestry pursuant to the Maine Revised Statutes, Title 5, section 8072 and approved for introduction by a majority of the Legislative Council.</JacketLegend>
    <DraftingCycleCount>1</DraftingCycleCount>
    <LatestDraftingActionId>124</LatestDraftingActionId>
    <LatestDraftingActionDate>2026-03-13T14:53:52</LatestDraftingActionDate>
    <LatestDrafterName>amolesworth</LatestDrafterName>
    <LatestProoferName>cbauman</LatestProoferName>
    <LatestTechName>ALopatosky</LatestTechName>
    <CurrentCustodyInitials>RRiley</CurrentCustodyInitials>
    <AuthorityForIntroductionCode>LRF</AuthorityForIntroductionCode>
    <AuthorityForIntroductionDescription>Late Rule Filing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w:rsidR="00F4629A" w:rsidRDefault="00F4629A" w:rsidP="00F4629A"&amp;gt;&amp;lt;w:pPr&amp;gt;&amp;lt;w:ind w:left="360" w:firstLine="360" /&amp;gt;&amp;lt;/w:pPr&amp;gt;&amp;lt;w:bookmarkStart w:id="0" w:name="_EMERGENCY_PREAMBLE__2ce03dfb_0981_492c_" /&amp;gt;&amp;lt;w:bookmarkStart w:id="1" w:name="_DOC_BODY__bf9862aa_eb4d_4870_b103_2dde2" /&amp;gt;&amp;lt;w:bookmarkStart w:id="2" w:name="_DOC_BODY_CONTAINER__3fd398f8_7d4f_4f00_" /&amp;gt;&amp;lt;w:bookmarkStart w:id="3" w:name="_PAGE__1_bbff0653_6fac_4ddb_b0ee_5125051" /&amp;gt;&amp;lt;w:bookmarkStart w:id="4" w:name="_PAR__1_ed9244df_974c_4add_8266_f4cc7e3a" /&amp;gt;&amp;lt;w:bookmarkStart w:id="5" w:name="_LINE__1_c2009ddb_4333_439f_b470_b411077"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w:name="_LINE__2_b4ff6a73_2ea3_4653_b2e2_a6be960"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w:rsidR="00F4629A" w:rsidRDefault="00F4629A" w:rsidP="00F4629A"&amp;gt;&amp;lt;w:pPr&amp;gt;&amp;lt;w:ind w:left="360" w:firstLine="360" /&amp;gt;&amp;lt;/w:pPr&amp;gt;&amp;lt;w:bookmarkStart w:id="7" w:name="_PAR__2_4a68de5b_224e_43cd_8baa_9b2fc0f9" /&amp;gt;&amp;lt;w:bookmarkStart w:id="8" w:name="_LINE__3_439178b5_b39b_49ef_a47d_a8d004e"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the Maine Revised Statutes, Title 5, chapter 375, subchapter 2-A requires &amp;lt;/w:t&amp;gt;&amp;lt;/w:r&amp;gt;&amp;lt;w:bookmarkStart w:id="9" w:name="_LINE__4_740a9d31_aaaa_4c0e_bd71_8706357" /&amp;gt;&amp;lt;w:bookmarkEnd w:id="8" /&amp;gt;&amp;lt;w:r&amp;gt;&amp;lt;w:t xml:space="preserve"&amp;gt;legislative authorization before major substantive agency rules may be finally adopted by &amp;lt;/w:t&amp;gt;&amp;lt;/w:r&amp;gt;&amp;lt;w:bookmarkStart w:id="10" w:name="_LINE__5_c86d51b3_f92a_4e5d_a909_99aab92" /&amp;gt;&amp;lt;w:bookmarkEnd w:id="9" /&amp;gt;&amp;lt;w:r&amp;gt;&amp;lt;w:t&amp;gt;the agency; and&amp;lt;/w:t&amp;gt;&amp;lt;/w:r&amp;gt;&amp;lt;w:bookmarkEnd w:id="10" /&amp;gt;&amp;lt;/w:p&amp;gt;&amp;lt;w:p w:rsidR="00F4629A" w:rsidRDefault="00F4629A" w:rsidP="00F4629A"&amp;gt;&amp;lt;w:pPr&amp;gt;&amp;lt;w:ind w:left="360" w:firstLine="360" /&amp;gt;&amp;lt;/w:pPr&amp;gt;&amp;lt;w:bookmarkStart w:id="11" w:name="_PAR__3_c17aa9bc_54de_4a61_9076_aa3ae03e" /&amp;gt;&amp;lt;w:bookmarkStart w:id="12" w:name="_LINE__6_55a74b4a_4fc8_417f_b46f_792d1f8"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a major substantive rule has been submitted to the Legislature outside the &amp;lt;/w:t&amp;gt;&amp;lt;/w:r&amp;gt;&amp;lt;w:bookmarkStart w:id="13" w:name="_LINE__7_b5f2a73a_0c1b_42ae_94a9_dda3f2a" /&amp;gt;&amp;lt;w:bookmarkEnd w:id="12" /&amp;gt;&amp;lt;w:r&amp;gt;&amp;lt;w:t&amp;gt;legislative rule acceptance period; and&amp;lt;/w:t&amp;gt;&amp;lt;/w:r&amp;gt;&amp;lt;w:bookmarkEnd w:id="13" /&amp;gt;&amp;lt;/w:p&amp;gt;&amp;lt;w:p w:rsidR="00F4629A" w:rsidRDefault="00F4629A" w:rsidP="00F4629A"&amp;gt;&amp;lt;w:pPr&amp;gt;&amp;lt;w:ind w:left="360" w:firstLine="360" /&amp;gt;&amp;lt;/w:pPr&amp;gt;&amp;lt;w:bookmarkStart w:id="14" w:name="_PAR__4_86b09b2f_262e_43ad_83de_485f9a92" /&amp;gt;&amp;lt;w:bookmarkStart w:id="15" w:name="_LINE__8_f7c0e0df_3e71_4fa8_90a6_278e5c7"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immediate enactment of this resolve is necessary to record the Legislature's &amp;lt;/w:t&amp;gt;&amp;lt;/w:r&amp;gt;&amp;lt;w:bookmarkStart w:id="16" w:name="_LINE__9_9729ab75_85e7_4d63_a2df_9b7a746" /&amp;gt;&amp;lt;w:bookmarkEnd w:id="15" /&amp;gt;&amp;lt;w:r&amp;gt;&amp;lt;w:t&amp;gt;position on final adoption of the rule; and&amp;lt;/w:t&amp;gt;&amp;lt;/w:r&amp;gt;&amp;lt;w:bookmarkEnd w:id="16" /&amp;gt;&amp;lt;/w:p&amp;gt;&amp;lt;w:p w:rsidR="00F4629A" w:rsidRDefault="00F4629A" w:rsidP="00F4629A"&amp;gt;&amp;lt;w:pPr&amp;gt;&amp;lt;w:ind w:left="360" w:firstLine="360" /&amp;gt;&amp;lt;/w:pPr&amp;gt;&amp;lt;w:bookmarkStart w:id="17" w:name="_PAR__5_d4560e06_b9a7_485e_841c_891dc24e" /&amp;gt;&amp;lt;w:bookmarkStart w:id="18" w:name="_LINE__10_3065a3b3_d838_4bbc_8e8c_6c629d"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w:name="_LINE__11_f23c5063_9254_4088_abb9_c8e966"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w:name="_LINE__12_8b2da355_dded_45cd_8c13_9550ef"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w:name="_LINE__13_f46de536_d31e_494b_8870_e8f94f" /&amp;gt;&amp;lt;w:bookmarkEnd w:id="20" /&amp;gt;&amp;lt;w:r&amp;gt;&amp;lt;w:t&amp;gt;therefore, be it&amp;lt;/w:t&amp;gt;&amp;lt;/w:r&amp;gt;&amp;lt;w:bookmarkEnd w:id="21" /&amp;gt;&amp;lt;/w:p&amp;gt;&amp;lt;w:p w:rsidR="00F4629A" w:rsidRDefault="00F4629A" w:rsidP="00F4629A"&amp;gt;&amp;lt;w:pPr&amp;gt;&amp;lt;w:ind w:left="360" w:firstLine="360" /&amp;gt;&amp;lt;/w:pPr&amp;gt;&amp;lt;w:bookmarkStart w:id="22" w:name="_BILL_SECTION_UNALLOCATED__1c2e2084_fca1" /&amp;gt;&amp;lt;w:bookmarkStart w:id="23" w:name="_DOC_BODY_CONTENT__6b8467a0_ef0b_4618_bd" /&amp;gt;&amp;lt;w:bookmarkStart w:id="24" w:name="_PAR__6_ce2054d7_8f24_431b_8ca6_a3109950" /&amp;gt;&amp;lt;w:bookmarkStart w:id="25" w:name="_LINE__14_7638a7ed_5b48_4e39_ad2f_5d603c"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w:name="_BILL_SECTION_NUMBER__46e33052_266d_4e40" /&amp;gt;&amp;lt;w:r&amp;gt;&amp;lt;w:rPr&amp;gt;&amp;lt;w:b /&amp;gt;&amp;lt;w:sz w:val="24" /&amp;gt;&amp;lt;/w:rPr&amp;gt;&amp;lt;w:t&amp;gt;1&amp;lt;/w:t&amp;gt;&amp;lt;/w:r&amp;gt;&amp;lt;w:bookmarkEnd w:id="26" /&amp;gt;&amp;lt;w:r w:rsidRPr="002F59A0"&amp;gt;&amp;lt;w:rPr&amp;gt;&amp;lt;w:b /&amp;gt;&amp;lt;w:sz w:val="24" /&amp;gt;&amp;lt;w:szCs w:val="24" /&amp;gt;&amp;lt;/w:rPr&amp;gt;&amp;lt;w:t&amp;gt;.  Adoption.  Resolved:&amp;lt;/w:t&amp;gt;&amp;lt;/w:r&amp;gt;&amp;lt;w:r w:rsidRPr="00AA1115"&amp;gt;&amp;lt;w:t xml:space="preserve"&amp;gt;  That final adoption of&amp;lt;/w:t&amp;gt;&amp;lt;/w:r&amp;gt;&amp;lt;w:r&amp;gt;&amp;lt;w:t xml:space="preserve"&amp;gt; Chapter 348:  Exemption for &amp;lt;/w:t&amp;gt;&amp;lt;/w:r&amp;gt;&amp;lt;w:bookmarkStart w:id="27" w:name="_LINE__15_635cd9a7_695c_46f1_a123_6f2bb0" /&amp;gt;&amp;lt;w:bookmarkEnd w:id="25" /&amp;gt;&amp;lt;w:r&amp;gt;&amp;lt;w:t xml:space="preserve"&amp;gt;On-farm Raising, Slaughter, and Processing of Less than 1,000 Ready-to-cook Whole &amp;lt;/w:t&amp;gt;&amp;lt;/w:r&amp;gt;&amp;lt;w:bookmarkStart w:id="28" w:name="_LINE__16_f68ac164_37b8_42d7_8a86_3f273d" /&amp;gt;&amp;lt;w:bookmarkEnd w:id="27" /&amp;gt;&amp;lt;w:r&amp;gt;&amp;lt;w:t&amp;gt;Poultry&amp;lt;/w:t&amp;gt;&amp;lt;/w:r&amp;gt;&amp;lt;w:r w:rsidRPr="00AA1115"&amp;gt;&amp;lt;w:t&amp;gt;, a provisionally adopted major substantive rule of the&amp;lt;/w:t&amp;gt;&amp;lt;/w:r&amp;gt;&amp;lt;w:r&amp;gt;&amp;lt;w:t xml:space="preserve"&amp;gt; Department of Agriculture, &amp;lt;/w:t&amp;gt;&amp;lt;/w:r&amp;gt;&amp;lt;w:bookmarkStart w:id="29" w:name="_LINE__17_93d17225_aa81_4ba8_90c1_8bd3a8" /&amp;gt;&amp;lt;w:bookmarkEnd w:id="28" /&amp;gt;&amp;lt;w:r&amp;gt;&amp;lt;w:t&amp;gt;Conservation and Forestry&amp;lt;/w:t&amp;gt;&amp;lt;/w:r&amp;gt;&amp;lt;w:r w:rsidRPr="00AA1115"&amp;gt;&amp;lt;w:t xml:space="preserve"&amp;gt; that has been submitted to the Legislature for review pursuant &amp;lt;/w:t&amp;gt;&amp;lt;/w:r&amp;gt;&amp;lt;w:bookmarkStart w:id="30" w:name="_LINE__18_3109f5fc_9f62_402d_a3dc_d66188" /&amp;gt;&amp;lt;w:bookmarkEnd w:id="29" /&amp;gt;&amp;lt;w:r w:rsidRPr="00AA1115"&amp;gt;&amp;lt;w:t xml:space="preserve"&amp;gt;to the Maine Revised Statutes, Title 5, chapter 375, subchapter 2-A outside the legislative &amp;lt;/w:t&amp;gt;&amp;lt;/w:r&amp;gt;&amp;lt;w:bookmarkStart w:id="31" w:name="_LINE__19_2b6d685d_d719_4083_b1f6_b7cad8" /&amp;gt;&amp;lt;w:bookmarkEnd w:id="30" /&amp;gt;&amp;lt;w:r w:rsidRPr="00AA1115"&amp;gt;&amp;lt;w:t&amp;gt;rule acceptance period, is authorized.&amp;lt;/w:t&amp;gt;&amp;lt;/w:r&amp;gt;&amp;lt;w:bookmarkEnd w:id="31" /&amp;gt;&amp;lt;/w:p&amp;gt;&amp;lt;w:p w:rsidR="00F4629A" w:rsidRDefault="00F4629A" w:rsidP="00F4629A"&amp;gt;&amp;lt;w:pPr&amp;gt;&amp;lt;w:ind w:left="360" w:firstLine="360" /&amp;gt;&amp;lt;/w:pPr&amp;gt;&amp;lt;w:bookmarkStart w:id="32" w:name="_EMERGENCY_CLAUSE__c0208a0e_71ac_42ee_96" /&amp;gt;&amp;lt;w:bookmarkStart w:id="33" w:name="_PAR__7_5836f294_9d10_440b_9834_bff559a1" /&amp;gt;&amp;lt;w:bookmarkStart w:id="34" w:name="_LINE__20_0555cdf4_5a1c_4a21_992c_e6516b"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w:name="_LINE__21_f7fd10f2_57a4_44f7_989d_e56761" /&amp;gt;&amp;lt;w:bookmarkEnd w:id="34" /&amp;gt;&amp;lt;w:r&amp;gt;&amp;lt;w:t&amp;gt;takes effect when approved.&amp;lt;/w:t&amp;gt;&amp;lt;/w:r&amp;gt;&amp;lt;w:bookmarkEnd w:id="35" /&amp;gt;&amp;lt;/w:p&amp;gt;&amp;lt;w:p w:rsidR="00F4629A" w:rsidRDefault="00F4629A" w:rsidP="00F4629A"&amp;gt;&amp;lt;w:pPr&amp;gt;&amp;lt;w:keepNext /&amp;gt;&amp;lt;w:spacing w:before="240" /&amp;gt;&amp;lt;w:ind w:left="360" /&amp;gt;&amp;lt;w:jc w:val="center" /&amp;gt;&amp;lt;/w:pPr&amp;gt;&amp;lt;w:bookmarkStart w:id="36" w:name="_SUMMARY__efc623db_12b0_479b_95d7_b625a1" /&amp;gt;&amp;lt;w:bookmarkStart w:id="37" w:name="_PAR__8_1a0ae5e0_23a3_4eb2_9c7d_359b56a1" /&amp;gt;&amp;lt;w:bookmarkStart w:id="38" w:name="_LINE__22_a0001bf9_4f7f_4cf5_82e7_f72999"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w:rsidR="00F4629A" w:rsidRDefault="00F4629A" w:rsidP="00F4629A"&amp;gt;&amp;lt;w:pPr&amp;gt;&amp;lt;w:ind w:left="360" w:firstLine="360" /&amp;gt;&amp;lt;/w:pPr&amp;gt;&amp;lt;w:bookmarkStart w:id="39" w:name="_PAR__9_8e306b5a_fe52_4d41_939e_6fc346ff" /&amp;gt;&amp;lt;w:bookmarkStart w:id="40" w:name="_LINE__23_a442e162_8581_4f5c_ae19_abe06d" /&amp;gt;&amp;lt;w:bookmarkEnd w:id="37" /&amp;gt;&amp;lt;w:r w:rsidRPr="00AA1115"&amp;gt;&amp;lt;w:t xml:space="preserve"&amp;gt;This resolve provides for legislative review of &amp;lt;/w:t&amp;gt;&amp;lt;/w:r&amp;gt;&amp;lt;w:r w:rsidRPr="00FF7B76"&amp;gt;&amp;lt;w:t xml:space="preserve"&amp;gt;Chapter 348: Exemption for On-farm &amp;lt;/w:t&amp;gt;&amp;lt;/w:r&amp;gt;&amp;lt;w:bookmarkStart w:id="41" w:name="_LINE__24_ac3a47a5_331e_4188_b06e_fd965e" /&amp;gt;&amp;lt;w:bookmarkEnd w:id="40" /&amp;gt;&amp;lt;w:r w:rsidRPr="00FF7B76"&amp;gt;&amp;lt;w:t&amp;gt;Raising, Slaughter, and Processing of Less than 1,000 Ready-to-cook Whole Poultry&amp;lt;/w:t&amp;gt;&amp;lt;/w:r&amp;gt;&amp;lt;w:r w:rsidRPr="00AA1115"&amp;gt;&amp;lt;w:t xml:space="preserve"&amp;gt;, a &amp;lt;/w:t&amp;gt;&amp;lt;/w:r&amp;gt;&amp;lt;w:bookmarkStart w:id="42" w:name="_LINE__25_5d2ba601_9a27_4480_a5e5_4d0d26" /&amp;gt;&amp;lt;w:bookmarkEnd w:id="41" /&amp;gt;&amp;lt;w:r w:rsidRPr="00AA1115"&amp;gt;&amp;lt;w:t&amp;gt;major substantive rule of the&amp;lt;/w:t&amp;gt;&amp;lt;/w:r&amp;gt;&amp;lt;w:r&amp;gt;&amp;lt;w:t xml:space="preserve"&amp;gt; &amp;lt;/w:t&amp;gt;&amp;lt;/w:r&amp;gt;&amp;lt;w:r w:rsidRPr="00FF7B76"&amp;gt;&amp;lt;w:t&amp;gt;Department of Agriculture, Conservation and Forestry&amp;lt;/w:t&amp;gt;&amp;lt;/w:r&amp;gt;&amp;lt;w:r w:rsidRPr="00AA1115"&amp;gt;&amp;lt;w:t xml:space="preserve"&amp;gt; that &amp;lt;/w:t&amp;gt;&amp;lt;/w:r&amp;gt;&amp;lt;w:bookmarkStart w:id="43" w:name="_LINE__26_8ddcafce_1e01_45fb_b96c_d45ecc" /&amp;gt;&amp;lt;w:bookmarkEnd w:id="42" /&amp;gt;&amp;lt;w:r w:rsidRPr="00AA1115"&amp;gt;&amp;lt;w:t&amp;gt;was filed outside the legislative rule acceptance period.&amp;lt;/w:t&amp;gt;&amp;lt;/w:r&amp;gt;&amp;lt;w:bookmarkEnd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w:rsidRDefault="00F4629A"&amp;gt;&amp;lt;w:r&amp;gt;&amp;lt;w:t xml:space="preserve"&amp;gt; &amp;lt;/w:t&amp;gt;&amp;lt;/w:r&amp;gt;&amp;lt;/w:p&amp;gt;&amp;lt;w:sectPr w:rsidR="00000000" w:rsidSect="00F4629A"&amp;gt;&amp;lt;w:footerReference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w:rsidR="007B4D0E" w:rsidRDefault="00F4629A"&amp;gt;&amp;lt;w:pPr&amp;gt;&amp;lt;w:pStyle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/&amp;gt;&amp;lt;/w:rPr&amp;gt;&amp;lt;w:t&amp;gt;LR3055(01)&amp;lt;/w:t&amp;gt;&amp;lt;/w:r&amp;gt;&amp;lt;w:r&amp;gt;&amp;lt;w:rPr&amp;gt;&amp;lt;w:snapToGrid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bff0653_6fac_4ddb_b0ee_5125051&lt;/BookmarkName&gt;&lt;Tables /&gt;&lt;/ProcessedCheckInPage&gt;&lt;/Pages&gt;&lt;Paragraphs&gt;&lt;CheckInParagraphs&gt;&lt;PageNumber&gt;1&lt;/PageNumber&gt;&lt;BookmarkName&gt;_PAR__1_ed9244df_974c_4add_8266_f4cc7e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68de5b_224e_43cd_8baa_9b2fc0f9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17aa9bc_54de_4a61_9076_aa3ae03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86b09b2f_262e_43ad_83de_485f9a92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4560e06_b9a7_485e_841c_891dc24e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e2054d7_8f24_431b_8ca6_a3109950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5836f294_9d10_440b_9834_bff559a1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a0ae5e0_23a3_4eb2_9c7d_359b56a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e306b5a_fe52_4d41_939e_6fc346ff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