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Require the Joint Standing Committee on Health Coverage, Insurance and Financial Services to Report Out a Bill Combining the Board of Licensure in Medicine and the Board of Osteopathic Licensure into a Single Board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F86923">
      <w:pPr>
        <w:keepNext/>
        <w:ind w:left="360" w:firstLine="360"/>
        <w:rPr>
          <w:rFonts w:ascii="Arial" w:eastAsia="Arial" w:hAnsi="Arial" w:cs="Arial"/>
        </w:rPr>
      </w:pPr>
      <w:bookmarkStart w:id="0" w:name="_ORD_PAR__26bed0f9_01e6_4da7_8be8_2337f7"/>
      <w:bookmarkStart w:id="1" w:name="_DOC_BODY_CONTENT__e885f5c7_8846_4c69_88"/>
      <w:bookmarkStart w:id="2" w:name="_DOC_BODY__a7a7d633_2071_4cfa_8c83_ba6d6"/>
      <w:bookmarkStart w:id="3" w:name="_DOC_BODY_CONTAINER__246037f1_ae8e_4444_"/>
      <w:bookmarkStart w:id="4" w:name="_PAGE__1_17c4b13f_b48e_46e2_820f_8fceb56"/>
      <w:bookmarkStart w:id="5" w:name="_PAR__1_cb4a4c5b_4d69_4de0_bc12_a62547db"/>
      <w:bookmarkStart w:id="6" w:name="_LINE__1_678d0a01_a8b4_41e9_8710_cdbfcdd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C4780A">
        <w:rPr>
          <w:rFonts w:ascii="Arial" w:eastAsia="Arial" w:hAnsi="Arial" w:cs="Arial"/>
        </w:rPr>
        <w:t xml:space="preserve">the Senate concurring, that the Joint Standing Committee on </w:t>
      </w:r>
      <w:r>
        <w:rPr>
          <w:rFonts w:ascii="Arial" w:eastAsia="Arial" w:hAnsi="Arial" w:cs="Arial"/>
        </w:rPr>
        <w:t xml:space="preserve">Health </w:t>
      </w:r>
      <w:bookmarkStart w:id="7" w:name="_LINE__2_3046ada5_5779_4949_ae24_fdb3f19"/>
      <w:bookmarkEnd w:id="6"/>
      <w:r>
        <w:rPr>
          <w:rFonts w:ascii="Arial" w:eastAsia="Arial" w:hAnsi="Arial" w:cs="Arial"/>
        </w:rPr>
        <w:t>Coverage, Insurance and Financial Services</w:t>
      </w:r>
      <w:r w:rsidRPr="00C4780A">
        <w:rPr>
          <w:rFonts w:ascii="Arial" w:eastAsia="Arial" w:hAnsi="Arial" w:cs="Arial"/>
        </w:rPr>
        <w:t xml:space="preserve"> shall report out, to the House, a bill </w:t>
      </w:r>
      <w:r>
        <w:rPr>
          <w:rFonts w:ascii="Arial" w:eastAsia="Arial" w:hAnsi="Arial" w:cs="Arial"/>
        </w:rPr>
        <w:t xml:space="preserve">combining </w:t>
      </w:r>
      <w:bookmarkStart w:id="8" w:name="_LINE__3_16fc6f29_b722_4a18_9289_0742cdc"/>
      <w:bookmarkEnd w:id="7"/>
      <w:r>
        <w:rPr>
          <w:rFonts w:ascii="Arial" w:eastAsia="Arial" w:hAnsi="Arial" w:cs="Arial"/>
        </w:rPr>
        <w:t xml:space="preserve">the Board of Licensure in Medicine and the Board of Osteopathic Licensure into a single </w:t>
      </w:r>
      <w:bookmarkStart w:id="9" w:name="_LINE__4_10ff1311_7281_492e_8e73_6b72fae"/>
      <w:bookmarkEnd w:id="8"/>
      <w:r>
        <w:rPr>
          <w:rFonts w:ascii="Arial" w:eastAsia="Arial" w:hAnsi="Arial" w:cs="Arial"/>
        </w:rPr>
        <w:t>board.</w:t>
      </w:r>
      <w:bookmarkEnd w:id="9"/>
      <w:bookmarkEnd w:id="0"/>
      <w:bookmarkEnd w:id="1"/>
      <w:bookmarkEnd w:id="2"/>
      <w:bookmarkEnd w:id="3"/>
      <w:bookmarkEnd w:id="4"/>
      <w:bookmarkEnd w:id="5"/>
    </w:p>
    <w:bookmarkStart w:id="10" w:name="_SPONSOR_BLOCK__bf0ca9f1_57f7_418e_977f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MATHIESON, K.)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Kittery</w:t>
      </w:r>
    </w:p>
    <w:bookmarkEnd w:id="10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Require the Joint Standing Committee on Health Coverage, Insurance and Financial Services to Report Out a Bill Combining the Board of Licensure in Medicine and the Board of Osteopathic Licensure into a Single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780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692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150155</ItemId>
    <LRId>77112</LRId>
    <LRNumber>3052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to Require the Joint Standing Committee on Health Coverage, Insurance and Financial Services to Report Out a Bill Combining the Board of Licensure in Medicine and the Board of Osteopathic Licensure into a Single Board</LRTitle>
    <ItemTitle>Joint Order, to Require the Joint Standing Committee on Health Coverage, Insurance and Financial Services to Report Out a Bill Combining the Board of Licensure in Medicine and the Board of Osteopathic Licensure into a Single Board</ItemTitle>
    <SponsorFirstName>Kristi</SponsorFirstName>
    <SponsorLastName>Mathieson</SponsorLastName>
    <SponsorChamberPrefix>Rep.</SponsorChamberPrefix>
    <SponsorFrom>Kittery</SponsorFrom>
    <DraftingCycleCount>1</DraftingCycleCount>
    <LatestDraftingActionId>124</LatestDraftingActionId>
    <LatestDraftingActionDate>2026-02-05T14:41:36</LatestDraftingActionDate>
    <LatestDrafterName>sjohannesman</LatestDrafterName>
    <LatestProoferName>cbauman</LatestProoferName>
    <LatestTechName>clhall</LatestTechName>
    <CurrentCustodyInitials>JFraser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w:rsidRDefault="00F86923" w:rsidP="00F86923"&amp;gt;&amp;lt;w:pPr&amp;gt;&amp;lt;w:keepNext /&amp;gt;&amp;lt;w:ind w:left="360" w:firstLine="360" /&amp;gt;&amp;lt;/w:pPr&amp;gt;&amp;lt;w:bookmarkStart w:id="0" w:name="_ORD_PAR__26bed0f9_01e6_4da7_8be8_2337f7" /&amp;gt;&amp;lt;w:bookmarkStart w:id="1" w:name="_DOC_BODY_CONTENT__e885f5c7_8846_4c69_88" /&amp;gt;&amp;lt;w:bookmarkStart w:id="2" w:name="_DOC_BODY__a7a7d633_2071_4cfa_8c83_ba6d6" /&amp;gt;&amp;lt;w:bookmarkStart w:id="3" w:name="_DOC_BODY_CONTAINER__246037f1_ae8e_4444_" /&amp;gt;&amp;lt;w:bookmarkStart w:id="4" w:name="_PAGE__1_17c4b13f_b48e_46e2_820f_8fceb56" /&amp;gt;&amp;lt;w:bookmarkStart w:id="5" w:name="_PAR__1_cb4a4c5b_4d69_4de0_bc12_a62547db" /&amp;gt;&amp;lt;w:bookmarkStart w:id="6" w:name="_LINE__1_678d0a01_a8b4_41e9_8710_cdbfcdd"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w:rsidRPr="00C4780A"&amp;gt;&amp;lt;w:t xml:space="preserve"&amp;gt;the Senate concurring, that the Joint Standing Committee on &amp;lt;/w:t&amp;gt;&amp;lt;/w:r&amp;gt;&amp;lt;w:r&amp;gt;&amp;lt;w:t xml:space="preserve"&amp;gt;Health &amp;lt;/w:t&amp;gt;&amp;lt;/w:r&amp;gt;&amp;lt;w:bookmarkStart w:id="7" w:name="_LINE__2_3046ada5_5779_4949_ae24_fdb3f19" /&amp;gt;&amp;lt;w:bookmarkEnd w:id="6" /&amp;gt;&amp;lt;w:r&amp;gt;&amp;lt;w:t&amp;gt;Coverage, Insurance and Financial Services&amp;lt;/w:t&amp;gt;&amp;lt;/w:r&amp;gt;&amp;lt;w:r w:rsidRPr="00C4780A"&amp;gt;&amp;lt;w:t xml:space="preserve"&amp;gt; shall report out, to the House, a bill &amp;lt;/w:t&amp;gt;&amp;lt;/w:r&amp;gt;&amp;lt;w:r&amp;gt;&amp;lt;w:t xml:space="preserve"&amp;gt;combining &amp;lt;/w:t&amp;gt;&amp;lt;/w:r&amp;gt;&amp;lt;w:bookmarkStart w:id="8" w:name="_LINE__3_16fc6f29_b722_4a18_9289_0742cdc" /&amp;gt;&amp;lt;w:bookmarkEnd w:id="7" /&amp;gt;&amp;lt;w:r&amp;gt;&amp;lt;w:t xml:space="preserve"&amp;gt;the Board of Licensure in Medicine and the Board of Osteopathic Licensure into a single &amp;lt;/w:t&amp;gt;&amp;lt;/w:r&amp;gt;&amp;lt;w:bookmarkStart w:id="9" w:name="_LINE__4_10ff1311_7281_492e_8e73_6b72fae" /&amp;gt;&amp;lt;w:bookmarkEnd w:id="8" /&amp;gt;&amp;lt;w:r&amp;gt;&amp;lt;w:t&amp;gt;board.&amp;lt;/w:t&amp;gt;&amp;lt;/w:r&amp;gt;&amp;lt;w:bookmarkEnd w:id="9"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w:rsidSect="00F86923"&amp;gt;&amp;lt;w:footerReference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w:rsidR="00247E92" w:rsidRDefault="00F86923"&amp;gt;&amp;lt;w:pPr&amp;gt;&amp;lt;w:pStyle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/&amp;gt;&amp;lt;/w:rPr&amp;gt;&amp;lt;w:t&amp;gt;132LR3052(01)&amp;lt;/w:t&amp;gt;&amp;lt;/w:r&amp;gt;&amp;lt;/w:p&amp;gt;&amp;lt;/w:ftr&amp;gt;&amp;lt;/pkg:xmlData&amp;gt;&amp;lt;/pkg:part&amp;gt;&amp;lt;pkg:part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17c4b13f_b48e_46e2_820f_8fceb56&lt;/BookmarkName&gt;&lt;Tables /&gt;&lt;/ProcessedCheckInPage&gt;&lt;/Pages&gt;&lt;Paragraphs&gt;&lt;CheckInParagraphs&gt;&lt;PageNumber&gt;1&lt;/PageNumber&gt;&lt;BookmarkName&gt;_PAR__1_cb4a4c5b_4d69_4de0_bc12_a62547db&lt;/BookmarkName&gt;&lt;StartingLineNumber&gt;1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