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Prohibit Interference with the Professional Judgment and Clinical Decisions of Licensed Health Care Professionals as Recommended by the Commission to Evaluate the Scope of Regulatory Review and Oversight over Health Care Transactions That Impact the Delivery of Health Care Services in the State</w:t>
      </w:r>
    </w:p>
    <w:p w:rsidR="00857A15" w:rsidP="00857A15">
      <w:pPr>
        <w:ind w:left="360"/>
        <w:rPr>
          <w:rFonts w:ascii="Arial" w:eastAsia="Arial" w:hAnsi="Arial" w:cs="Arial"/>
        </w:rPr>
      </w:pPr>
      <w:bookmarkStart w:id="0" w:name="_ENACTING_CLAUSE__e38c0578_c39f_409e_bcc"/>
      <w:bookmarkStart w:id="1" w:name="_DOC_BODY__0e240528_62de_45ed_8aa4_b4e72"/>
      <w:bookmarkStart w:id="2" w:name="_DOC_BODY_CONTAINER__57aee703_1501_48c5_"/>
      <w:bookmarkStart w:id="3" w:name="_PAGE__1_484af7f4_b43e_4596_ac13_db47b97"/>
      <w:bookmarkStart w:id="4" w:name="_PAR__1_6d2bb7e0_cb76_4bf6_a516_803ea8e4"/>
      <w:bookmarkStart w:id="5" w:name="_LINE__1_de6b9c26_f403_43dc_8b44_65f7115"/>
      <w:r>
        <w:rPr>
          <w:rFonts w:ascii="Arial" w:eastAsia="Arial" w:hAnsi="Arial" w:cs="Arial"/>
          <w:b/>
        </w:rPr>
        <w:t>Be it enacted by the People of the State of Maine as follows:</w:t>
      </w:r>
      <w:bookmarkEnd w:id="5"/>
    </w:p>
    <w:p w:rsidR="00857A15" w:rsidP="00857A15">
      <w:pPr>
        <w:ind w:left="360" w:firstLine="360"/>
        <w:rPr>
          <w:rFonts w:ascii="Arial" w:eastAsia="Arial" w:hAnsi="Arial" w:cs="Arial"/>
        </w:rPr>
      </w:pPr>
      <w:bookmarkStart w:id="6" w:name="_BILL_SECTION_HEADER__15c5669e_dc77_4824"/>
      <w:bookmarkStart w:id="7" w:name="_BILL_SECTION__f837a5ed_6d51_42f9_b2e3_0"/>
      <w:bookmarkStart w:id="8" w:name="_DOC_BODY_CONTENT__25b7f8d5_0d0d_4bae_8b"/>
      <w:bookmarkStart w:id="9" w:name="_PAR__2_7dfeb9bb_53a5_4368_972f_96ae6f0c"/>
      <w:bookmarkStart w:id="10" w:name="_LINE__2_fa05b457_8b5c_4253_86ed_6bbf795"/>
      <w:bookmarkEnd w:id="0"/>
      <w:bookmarkEnd w:id="4"/>
      <w:r>
        <w:rPr>
          <w:rFonts w:ascii="Arial" w:eastAsia="Arial" w:hAnsi="Arial" w:cs="Arial"/>
          <w:b/>
          <w:sz w:val="24"/>
        </w:rPr>
        <w:t xml:space="preserve">Sec. </w:t>
      </w:r>
      <w:bookmarkStart w:id="11" w:name="_BILL_SECTION_NUMBER__ed9bf744_0b12_43dc"/>
      <w:r>
        <w:rPr>
          <w:rFonts w:ascii="Arial" w:eastAsia="Arial" w:hAnsi="Arial" w:cs="Arial"/>
          <w:b/>
          <w:sz w:val="24"/>
        </w:rPr>
        <w:t>1</w:t>
      </w:r>
      <w:bookmarkEnd w:id="11"/>
      <w:r>
        <w:rPr>
          <w:rFonts w:ascii="Arial" w:eastAsia="Arial" w:hAnsi="Arial" w:cs="Arial"/>
          <w:b/>
          <w:sz w:val="24"/>
        </w:rPr>
        <w:t>.  22 MRSA §1730-B</w:t>
      </w:r>
      <w:r>
        <w:rPr>
          <w:rFonts w:ascii="Arial" w:eastAsia="Arial" w:hAnsi="Arial" w:cs="Arial"/>
        </w:rPr>
        <w:t xml:space="preserve"> is enacted to read:</w:t>
      </w:r>
      <w:bookmarkEnd w:id="10"/>
    </w:p>
    <w:p w:rsidR="00857A15" w:rsidP="00857A15">
      <w:pPr>
        <w:ind w:left="1080" w:hanging="720"/>
        <w:rPr>
          <w:rFonts w:ascii="Arial" w:eastAsia="Arial" w:hAnsi="Arial" w:cs="Arial"/>
          <w:b/>
        </w:rPr>
      </w:pPr>
      <w:bookmarkStart w:id="12" w:name="_STATUTE_S__5d6fbb5c_7689_40d7_b40c_22a4"/>
      <w:bookmarkStart w:id="13" w:name="_PAR__3_241b0373_a3ab_4c30_bad2_b585a634"/>
      <w:bookmarkStart w:id="14" w:name="_LINE__3_a08c5d23_bd98_4a83_961e_89b1a72"/>
      <w:bookmarkStart w:id="15" w:name="_PROCESSED_CHANGE__70d6d4ce_b5eb_4d45_88"/>
      <w:bookmarkEnd w:id="6"/>
      <w:bookmarkEnd w:id="9"/>
      <w:r>
        <w:rPr>
          <w:rFonts w:ascii="Arial" w:eastAsia="Arial" w:hAnsi="Arial" w:cs="Arial"/>
          <w:b/>
          <w:u w:val="single"/>
        </w:rPr>
        <w:t>§</w:t>
      </w:r>
      <w:bookmarkStart w:id="16" w:name="_STATUTE_NUMBER__94ff7bd4_d375_4344_9a8f"/>
      <w:r>
        <w:rPr>
          <w:rFonts w:ascii="Arial" w:eastAsia="Arial" w:hAnsi="Arial" w:cs="Arial"/>
          <w:b/>
          <w:u w:val="single"/>
        </w:rPr>
        <w:t>1730-B</w:t>
      </w:r>
      <w:bookmarkEnd w:id="16"/>
      <w:r>
        <w:rPr>
          <w:rFonts w:ascii="Arial" w:eastAsia="Arial" w:hAnsi="Arial" w:cs="Arial"/>
          <w:b/>
          <w:u w:val="single"/>
        </w:rPr>
        <w:t xml:space="preserve">.  </w:t>
      </w:r>
      <w:bookmarkStart w:id="17" w:name="_STATUTE_HEADNOTE__7c494e98_c5bb_414f_9a"/>
      <w:r>
        <w:rPr>
          <w:rFonts w:ascii="Arial" w:eastAsia="Arial" w:hAnsi="Arial" w:cs="Arial"/>
          <w:b/>
          <w:u w:val="single"/>
        </w:rPr>
        <w:t xml:space="preserve">Interference with professional judgment or clinical decision of licensed </w:t>
      </w:r>
      <w:bookmarkStart w:id="18" w:name="_LINE__4_37de7531_c884_42da_ada8_6b54f9f"/>
      <w:bookmarkEnd w:id="14"/>
      <w:r>
        <w:rPr>
          <w:rFonts w:ascii="Arial" w:eastAsia="Arial" w:hAnsi="Arial" w:cs="Arial"/>
          <w:b/>
          <w:u w:val="single"/>
        </w:rPr>
        <w:t>health care professional prohibited</w:t>
      </w:r>
      <w:bookmarkEnd w:id="17"/>
      <w:bookmarkEnd w:id="18"/>
    </w:p>
    <w:p w:rsidR="00857A15" w:rsidRPr="00EE16A8" w:rsidP="00857A15">
      <w:pPr>
        <w:ind w:left="360" w:firstLine="360"/>
        <w:rPr>
          <w:rFonts w:ascii="Arial" w:eastAsia="Arial" w:hAnsi="Arial" w:cs="Arial"/>
        </w:rPr>
      </w:pPr>
      <w:bookmarkStart w:id="19" w:name="_STATUTE_NUMBER__9b9c60ff_32e5_4817_b8b8"/>
      <w:bookmarkStart w:id="20" w:name="_STATUTE_SS__1a2d5958_8df0_4edb_b8bc_e2b"/>
      <w:bookmarkStart w:id="21" w:name="_PAR__4_653e0a9b_a713_475a_bc0a_455cde12"/>
      <w:bookmarkStart w:id="22" w:name="_LINE__5_9a5dc2b5_f9ac_43df_95d2_dc6099e"/>
      <w:bookmarkEnd w:id="13"/>
      <w:r w:rsidRPr="00EE16A8">
        <w:rPr>
          <w:rFonts w:ascii="Arial" w:eastAsia="Arial" w:hAnsi="Arial" w:cs="Arial"/>
          <w:b/>
          <w:u w:val="single"/>
        </w:rPr>
        <w:t>1</w:t>
      </w:r>
      <w:bookmarkEnd w:id="19"/>
      <w:r w:rsidRPr="00EE16A8">
        <w:rPr>
          <w:rFonts w:ascii="Arial" w:eastAsia="Arial" w:hAnsi="Arial" w:cs="Arial"/>
          <w:b/>
          <w:u w:val="single"/>
        </w:rPr>
        <w:t xml:space="preserve">.  </w:t>
      </w:r>
      <w:bookmarkStart w:id="23" w:name="_STATUTE_HEADNOTE__14e355f1_d0d6_457f_9f"/>
      <w:r w:rsidRPr="00EE16A8">
        <w:rPr>
          <w:rFonts w:ascii="Arial" w:eastAsia="Arial" w:hAnsi="Arial" w:cs="Arial"/>
          <w:b/>
          <w:u w:val="single"/>
        </w:rPr>
        <w:t>Definitions.</w:t>
      </w:r>
      <w:r>
        <w:rPr>
          <w:rFonts w:ascii="Arial" w:eastAsia="Arial" w:hAnsi="Arial" w:cs="Arial"/>
          <w:u w:val="single"/>
        </w:rPr>
        <w:t xml:space="preserve">  </w:t>
      </w:r>
      <w:bookmarkStart w:id="24" w:name="_STATUTE_CONTENT__52d8b4f8_2063_4a6f_90a"/>
      <w:bookmarkEnd w:id="23"/>
      <w:r>
        <w:rPr>
          <w:rFonts w:ascii="Arial" w:eastAsia="Arial" w:hAnsi="Arial" w:cs="Arial"/>
          <w:u w:val="single"/>
        </w:rPr>
        <w:t xml:space="preserve">As used in this section, unless the context otherwise indicates, the </w:t>
      </w:r>
      <w:bookmarkStart w:id="25" w:name="_LINE__6_9c81a98c_2a01_432d_abd7_d5397fd"/>
      <w:bookmarkEnd w:id="22"/>
      <w:r>
        <w:rPr>
          <w:rFonts w:ascii="Arial" w:eastAsia="Arial" w:hAnsi="Arial" w:cs="Arial"/>
          <w:u w:val="single"/>
        </w:rPr>
        <w:t>following terms have the following meanings.</w:t>
      </w:r>
      <w:r>
        <w:rPr>
          <w:rFonts w:ascii="Arial" w:eastAsia="Arial" w:hAnsi="Arial" w:cs="Arial"/>
          <w:u w:val="single"/>
        </w:rPr>
        <w:t xml:space="preserve"> </w:t>
      </w:r>
      <w:bookmarkEnd w:id="25"/>
    </w:p>
    <w:p w:rsidR="00857A15" w:rsidRPr="00EE16A8" w:rsidP="00857A15">
      <w:pPr>
        <w:ind w:left="720"/>
        <w:rPr>
          <w:rFonts w:ascii="Arial" w:eastAsia="Arial" w:hAnsi="Arial" w:cs="Arial"/>
        </w:rPr>
      </w:pPr>
      <w:bookmarkStart w:id="26" w:name="_STATUTE_NUMBER__5251e8b4_bd17_4549_81d4"/>
      <w:bookmarkStart w:id="27" w:name="_STATUTE_P__629f13a4_34be_4599_a48f_fb41"/>
      <w:bookmarkStart w:id="28" w:name="_PAR__5_302ef0ae_f365_4a4a_a4ef_99b85c13"/>
      <w:bookmarkStart w:id="29" w:name="_LINE__7_3a49a729_eeda_4e27_8e01_7badd14"/>
      <w:bookmarkEnd w:id="21"/>
      <w:bookmarkEnd w:id="24"/>
      <w:r>
        <w:rPr>
          <w:rFonts w:ascii="Arial" w:eastAsia="Arial" w:hAnsi="Arial" w:cs="Arial"/>
          <w:u w:val="single"/>
        </w:rPr>
        <w:t>A</w:t>
      </w:r>
      <w:bookmarkEnd w:id="26"/>
      <w:r>
        <w:rPr>
          <w:rFonts w:ascii="Arial" w:eastAsia="Arial" w:hAnsi="Arial" w:cs="Arial"/>
          <w:u w:val="single"/>
        </w:rPr>
        <w:t xml:space="preserve">. </w:t>
      </w:r>
      <w:r>
        <w:rPr>
          <w:rFonts w:ascii="Arial" w:eastAsia="Arial" w:hAnsi="Arial" w:cs="Arial"/>
          <w:u w:val="single"/>
        </w:rPr>
        <w:t xml:space="preserve"> </w:t>
      </w:r>
      <w:bookmarkStart w:id="30" w:name="_STATUTE_CONTENT__85e7f8e6_d8f7_48e9_92e"/>
      <w:r>
        <w:rPr>
          <w:rFonts w:ascii="Arial" w:eastAsia="Arial" w:hAnsi="Arial" w:cs="Arial"/>
          <w:u w:val="single"/>
        </w:rPr>
        <w:t xml:space="preserve">"Health care entity" means a health care provider, a health care facility or a provider </w:t>
      </w:r>
      <w:bookmarkStart w:id="31" w:name="_LINE__8_d2edc1c6_d04b_4557_986f_0f827cb"/>
      <w:bookmarkEnd w:id="29"/>
      <w:r>
        <w:rPr>
          <w:rFonts w:ascii="Arial" w:eastAsia="Arial" w:hAnsi="Arial" w:cs="Arial"/>
          <w:u w:val="single"/>
        </w:rPr>
        <w:t xml:space="preserve">organization.  "Health care entity" does not include a nursing facility as defined </w:t>
      </w:r>
      <w:r>
        <w:rPr>
          <w:rFonts w:ascii="Arial" w:eastAsia="Arial" w:hAnsi="Arial" w:cs="Arial"/>
          <w:u w:val="single"/>
        </w:rPr>
        <w:t>in</w:t>
      </w:r>
      <w:r>
        <w:rPr>
          <w:rFonts w:ascii="Arial" w:eastAsia="Arial" w:hAnsi="Arial" w:cs="Arial"/>
          <w:u w:val="single"/>
        </w:rPr>
        <w:t xml:space="preserve"> </w:t>
      </w:r>
      <w:bookmarkStart w:id="32" w:name="_LINE__9_1272ccc7_04fc_494f_9623_ab3b807"/>
      <w:bookmarkEnd w:id="31"/>
      <w:r>
        <w:rPr>
          <w:rFonts w:ascii="Arial" w:eastAsia="Arial" w:hAnsi="Arial" w:cs="Arial"/>
          <w:u w:val="single"/>
        </w:rPr>
        <w:t xml:space="preserve">section 328, subsection 18. </w:t>
      </w:r>
      <w:bookmarkEnd w:id="32"/>
    </w:p>
    <w:p w:rsidR="00857A15" w:rsidRPr="00EE16A8" w:rsidP="00857A15">
      <w:pPr>
        <w:ind w:left="720"/>
        <w:rPr>
          <w:rFonts w:ascii="Arial" w:eastAsia="Arial" w:hAnsi="Arial" w:cs="Arial"/>
        </w:rPr>
      </w:pPr>
      <w:bookmarkStart w:id="33" w:name="_STATUTE_NUMBER__6efcdfd0_7626_4d7e_8261"/>
      <w:bookmarkStart w:id="34" w:name="_STATUTE_P__75e27281_20dd_4366_863e_7d17"/>
      <w:bookmarkStart w:id="35" w:name="_PAR__6_a833955f_5b79_45ad_ba5f_8e862050"/>
      <w:bookmarkStart w:id="36" w:name="_LINE__10_a318e8dd_dc66_42c6_b30d_495ef4"/>
      <w:bookmarkEnd w:id="27"/>
      <w:bookmarkEnd w:id="28"/>
      <w:bookmarkEnd w:id="30"/>
      <w:r>
        <w:rPr>
          <w:rFonts w:ascii="Arial" w:eastAsia="Arial" w:hAnsi="Arial" w:cs="Arial"/>
          <w:u w:val="single"/>
        </w:rPr>
        <w:t>B</w:t>
      </w:r>
      <w:bookmarkEnd w:id="33"/>
      <w:r>
        <w:rPr>
          <w:rFonts w:ascii="Arial" w:eastAsia="Arial" w:hAnsi="Arial" w:cs="Arial"/>
          <w:u w:val="single"/>
        </w:rPr>
        <w:t>.</w:t>
      </w:r>
      <w:r>
        <w:rPr>
          <w:rFonts w:ascii="Arial" w:eastAsia="Arial" w:hAnsi="Arial" w:cs="Arial"/>
          <w:u w:val="single"/>
        </w:rPr>
        <w:t xml:space="preserve">  </w:t>
      </w:r>
      <w:bookmarkStart w:id="37" w:name="_STATUTE_CONTENT__083780af_a54e_4219_91b"/>
      <w:r>
        <w:rPr>
          <w:rFonts w:ascii="Arial" w:eastAsia="Arial" w:hAnsi="Arial" w:cs="Arial"/>
          <w:u w:val="single"/>
        </w:rPr>
        <w:t xml:space="preserve">"Health care facility" means a licensed institution providing health care services or </w:t>
      </w:r>
      <w:bookmarkStart w:id="38" w:name="_LINE__11_1abb31ac_0dc3_4422_b203_b07591"/>
      <w:bookmarkEnd w:id="36"/>
      <w:r>
        <w:rPr>
          <w:rFonts w:ascii="Arial" w:eastAsia="Arial" w:hAnsi="Arial" w:cs="Arial"/>
          <w:u w:val="single"/>
        </w:rPr>
        <w:t xml:space="preserve">a health care setting, including, but not limited to, hospitals and other licensed inpatient </w:t>
      </w:r>
      <w:bookmarkStart w:id="39" w:name="_LINE__12_8fc82c77_88ed_4508_a4d3_edbf01"/>
      <w:bookmarkEnd w:id="38"/>
      <w:r>
        <w:rPr>
          <w:rFonts w:ascii="Arial" w:eastAsia="Arial" w:hAnsi="Arial" w:cs="Arial"/>
          <w:u w:val="single"/>
        </w:rPr>
        <w:t>facilities</w:t>
      </w:r>
      <w:r>
        <w:rPr>
          <w:rFonts w:ascii="Arial" w:eastAsia="Arial" w:hAnsi="Arial" w:cs="Arial"/>
          <w:u w:val="single"/>
        </w:rPr>
        <w:t>;</w:t>
      </w:r>
      <w:r>
        <w:rPr>
          <w:rFonts w:ascii="Arial" w:eastAsia="Arial" w:hAnsi="Arial" w:cs="Arial"/>
          <w:u w:val="single"/>
        </w:rPr>
        <w:t xml:space="preserve"> health systems consisting of one or more health care entities that are jointly </w:t>
      </w:r>
      <w:bookmarkStart w:id="40" w:name="_LINE__13_cb8bc82e_ac0f_4b67_93c8_44f4d8"/>
      <w:bookmarkEnd w:id="39"/>
      <w:r>
        <w:rPr>
          <w:rFonts w:ascii="Arial" w:eastAsia="Arial" w:hAnsi="Arial" w:cs="Arial"/>
          <w:u w:val="single"/>
        </w:rPr>
        <w:t>owned or managed</w:t>
      </w:r>
      <w:r>
        <w:rPr>
          <w:rFonts w:ascii="Arial" w:eastAsia="Arial" w:hAnsi="Arial" w:cs="Arial"/>
          <w:u w:val="single"/>
        </w:rPr>
        <w:t>;</w:t>
      </w:r>
      <w:r>
        <w:rPr>
          <w:rFonts w:ascii="Arial" w:eastAsia="Arial" w:hAnsi="Arial" w:cs="Arial"/>
          <w:u w:val="single"/>
        </w:rPr>
        <w:t xml:space="preserve"> ambulatory surgical or treatment centers</w:t>
      </w:r>
      <w:r>
        <w:rPr>
          <w:rFonts w:ascii="Arial" w:eastAsia="Arial" w:hAnsi="Arial" w:cs="Arial"/>
          <w:u w:val="single"/>
        </w:rPr>
        <w:t>;</w:t>
      </w:r>
      <w:r>
        <w:rPr>
          <w:rFonts w:ascii="Arial" w:eastAsia="Arial" w:hAnsi="Arial" w:cs="Arial"/>
          <w:u w:val="single"/>
        </w:rPr>
        <w:t xml:space="preserve"> residential treatment </w:t>
      </w:r>
      <w:bookmarkStart w:id="41" w:name="_LINE__14_c39179ca_59a0_4ee0_a021_dcd831"/>
      <w:bookmarkEnd w:id="40"/>
      <w:r>
        <w:rPr>
          <w:rFonts w:ascii="Arial" w:eastAsia="Arial" w:hAnsi="Arial" w:cs="Arial"/>
          <w:u w:val="single"/>
        </w:rPr>
        <w:t>centers</w:t>
      </w:r>
      <w:r>
        <w:rPr>
          <w:rFonts w:ascii="Arial" w:eastAsia="Arial" w:hAnsi="Arial" w:cs="Arial"/>
          <w:u w:val="single"/>
        </w:rPr>
        <w:t>;</w:t>
      </w:r>
      <w:r>
        <w:rPr>
          <w:rFonts w:ascii="Arial" w:eastAsia="Arial" w:hAnsi="Arial" w:cs="Arial"/>
          <w:u w:val="single"/>
        </w:rPr>
        <w:t xml:space="preserve"> diagnostic, laboratory and imaging centers</w:t>
      </w:r>
      <w:r>
        <w:rPr>
          <w:rFonts w:ascii="Arial" w:eastAsia="Arial" w:hAnsi="Arial" w:cs="Arial"/>
          <w:u w:val="single"/>
        </w:rPr>
        <w:t>;</w:t>
      </w:r>
      <w:r>
        <w:rPr>
          <w:rFonts w:ascii="Arial" w:eastAsia="Arial" w:hAnsi="Arial" w:cs="Arial"/>
          <w:u w:val="single"/>
        </w:rPr>
        <w:t xml:space="preserve"> freestanding emergency facilities</w:t>
      </w:r>
      <w:r>
        <w:rPr>
          <w:rFonts w:ascii="Arial" w:eastAsia="Arial" w:hAnsi="Arial" w:cs="Arial"/>
          <w:u w:val="single"/>
        </w:rPr>
        <w:t>;</w:t>
      </w:r>
      <w:r>
        <w:rPr>
          <w:rFonts w:ascii="Arial" w:eastAsia="Arial" w:hAnsi="Arial" w:cs="Arial"/>
          <w:u w:val="single"/>
        </w:rPr>
        <w:t xml:space="preserve"> </w:t>
      </w:r>
      <w:bookmarkStart w:id="42" w:name="_LINE__15_1dbd5e92_24a1_433d_a4e6_7f4480"/>
      <w:bookmarkEnd w:id="41"/>
      <w:r>
        <w:rPr>
          <w:rFonts w:ascii="Arial" w:eastAsia="Arial" w:hAnsi="Arial" w:cs="Arial"/>
          <w:u w:val="single"/>
        </w:rPr>
        <w:t>outpatient clinics</w:t>
      </w:r>
      <w:r>
        <w:rPr>
          <w:rFonts w:ascii="Arial" w:eastAsia="Arial" w:hAnsi="Arial" w:cs="Arial"/>
          <w:u w:val="single"/>
        </w:rPr>
        <w:t>;</w:t>
      </w:r>
      <w:r>
        <w:rPr>
          <w:rFonts w:ascii="Arial" w:eastAsia="Arial" w:hAnsi="Arial" w:cs="Arial"/>
          <w:u w:val="single"/>
        </w:rPr>
        <w:t xml:space="preserve"> and rehabilitation and other therapeutic health settings. </w:t>
      </w:r>
      <w:bookmarkEnd w:id="42"/>
    </w:p>
    <w:p w:rsidR="00857A15" w:rsidRPr="00EE16A8" w:rsidP="00857A15">
      <w:pPr>
        <w:ind w:left="720"/>
        <w:rPr>
          <w:rFonts w:ascii="Arial" w:eastAsia="Arial" w:hAnsi="Arial" w:cs="Arial"/>
        </w:rPr>
      </w:pPr>
      <w:bookmarkStart w:id="43" w:name="_STATUTE_NUMBER__c1a0ca49_327f_4b3d_a739"/>
      <w:bookmarkStart w:id="44" w:name="_STATUTE_P__02c894a3_3ac1_4a6f_8108_6799"/>
      <w:bookmarkStart w:id="45" w:name="_PAR__7_27015111_51ab_4010_86ad_5f2f6e37"/>
      <w:bookmarkStart w:id="46" w:name="_LINE__16_633b77e1_adef_4d11_afd6_ee06ad"/>
      <w:bookmarkEnd w:id="34"/>
      <w:bookmarkEnd w:id="35"/>
      <w:bookmarkEnd w:id="37"/>
      <w:r>
        <w:rPr>
          <w:rFonts w:ascii="Arial" w:eastAsia="Arial" w:hAnsi="Arial" w:cs="Arial"/>
          <w:u w:val="single"/>
        </w:rPr>
        <w:t>C</w:t>
      </w:r>
      <w:bookmarkEnd w:id="43"/>
      <w:r>
        <w:rPr>
          <w:rFonts w:ascii="Arial" w:eastAsia="Arial" w:hAnsi="Arial" w:cs="Arial"/>
          <w:u w:val="single"/>
        </w:rPr>
        <w:t xml:space="preserve">. </w:t>
      </w:r>
      <w:r>
        <w:rPr>
          <w:rFonts w:ascii="Arial" w:eastAsia="Arial" w:hAnsi="Arial" w:cs="Arial"/>
          <w:u w:val="single"/>
        </w:rPr>
        <w:t xml:space="preserve"> </w:t>
      </w:r>
      <w:bookmarkStart w:id="47" w:name="_STATUTE_CONTENT__b58a4fa6_85a1_49d5_a38"/>
      <w:r>
        <w:rPr>
          <w:rFonts w:ascii="Arial" w:eastAsia="Arial" w:hAnsi="Arial" w:cs="Arial"/>
          <w:u w:val="single"/>
        </w:rPr>
        <w:t xml:space="preserve">"Health care provider" means a person, corporation, partnership, governmental unit, </w:t>
      </w:r>
      <w:bookmarkStart w:id="48" w:name="_LINE__17_d6efe875_b706_49a0_ad48_f87df3"/>
      <w:bookmarkEnd w:id="46"/>
      <w:r>
        <w:rPr>
          <w:rFonts w:ascii="Arial" w:eastAsia="Arial" w:hAnsi="Arial" w:cs="Arial"/>
          <w:u w:val="single"/>
        </w:rPr>
        <w:t xml:space="preserve">state institution, medical practice or other entity qualified or licensed under state law </w:t>
      </w:r>
      <w:bookmarkStart w:id="49" w:name="_LINE__18_a94f047f_455d_4a59_8d1d_6a8307"/>
      <w:bookmarkEnd w:id="48"/>
      <w:r>
        <w:rPr>
          <w:rFonts w:ascii="Arial" w:eastAsia="Arial" w:hAnsi="Arial" w:cs="Arial"/>
          <w:u w:val="single"/>
        </w:rPr>
        <w:t xml:space="preserve">to perform or provide health care services to persons in the State. </w:t>
      </w:r>
      <w:bookmarkEnd w:id="49"/>
    </w:p>
    <w:p w:rsidR="00857A15" w:rsidRPr="00EE16A8" w:rsidP="00857A15">
      <w:pPr>
        <w:ind w:left="720"/>
        <w:rPr>
          <w:rFonts w:ascii="Arial" w:eastAsia="Arial" w:hAnsi="Arial" w:cs="Arial"/>
        </w:rPr>
      </w:pPr>
      <w:bookmarkStart w:id="50" w:name="_STATUTE_NUMBER__fba4a6ef_0893_4f84_be96"/>
      <w:bookmarkStart w:id="51" w:name="_STATUTE_P__73c6f233_2151_414b_8208_2e1c"/>
      <w:bookmarkStart w:id="52" w:name="_PAR__8_95a7ec28_449a_442a_bd44_b5c59021"/>
      <w:bookmarkStart w:id="53" w:name="_LINE__19_a05a1aca_f123_40a3_b164_681524"/>
      <w:bookmarkEnd w:id="44"/>
      <w:bookmarkEnd w:id="45"/>
      <w:bookmarkEnd w:id="47"/>
      <w:r>
        <w:rPr>
          <w:rFonts w:ascii="Arial" w:eastAsia="Arial" w:hAnsi="Arial" w:cs="Arial"/>
          <w:u w:val="single"/>
        </w:rPr>
        <w:t>D</w:t>
      </w:r>
      <w:bookmarkEnd w:id="50"/>
      <w:r>
        <w:rPr>
          <w:rFonts w:ascii="Arial" w:eastAsia="Arial" w:hAnsi="Arial" w:cs="Arial"/>
          <w:u w:val="single"/>
        </w:rPr>
        <w:t>.</w:t>
      </w:r>
      <w:r>
        <w:rPr>
          <w:rFonts w:ascii="Arial" w:eastAsia="Arial" w:hAnsi="Arial" w:cs="Arial"/>
          <w:u w:val="single"/>
        </w:rPr>
        <w:t xml:space="preserve"> </w:t>
      </w:r>
      <w:r>
        <w:rPr>
          <w:rFonts w:ascii="Arial" w:eastAsia="Arial" w:hAnsi="Arial" w:cs="Arial"/>
          <w:u w:val="single"/>
        </w:rPr>
        <w:t xml:space="preserve"> </w:t>
      </w:r>
      <w:bookmarkStart w:id="54" w:name="_STATUTE_CONTENT__b0ddd068_ab50_4d67_bd1"/>
      <w:r>
        <w:rPr>
          <w:rFonts w:ascii="Arial" w:eastAsia="Arial" w:hAnsi="Arial" w:cs="Arial"/>
          <w:u w:val="single"/>
        </w:rPr>
        <w:t xml:space="preserve">"Provider organization" means any corporation, partnership, business trust, </w:t>
      </w:r>
      <w:bookmarkStart w:id="55" w:name="_LINE__20_9025cf5c_3f0e_4e98_8d74_4834c0"/>
      <w:bookmarkEnd w:id="53"/>
      <w:r>
        <w:rPr>
          <w:rFonts w:ascii="Arial" w:eastAsia="Arial" w:hAnsi="Arial" w:cs="Arial"/>
          <w:u w:val="single"/>
        </w:rPr>
        <w:t xml:space="preserve">association or organized group of persons that is in the business of health care delivery </w:t>
      </w:r>
      <w:bookmarkStart w:id="56" w:name="_LINE__21_1d7f2751_8d4a_4a88_8cb3_383166"/>
      <w:bookmarkEnd w:id="55"/>
      <w:r>
        <w:rPr>
          <w:rFonts w:ascii="Arial" w:eastAsia="Arial" w:hAnsi="Arial" w:cs="Arial"/>
          <w:u w:val="single"/>
        </w:rPr>
        <w:t xml:space="preserve">or management, whether incorporated or not, that represents one or more health care </w:t>
      </w:r>
      <w:bookmarkStart w:id="57" w:name="_LINE__22_89f2b633_3e9e_4b24_bd9a_17c75f"/>
      <w:bookmarkEnd w:id="56"/>
      <w:r>
        <w:rPr>
          <w:rFonts w:ascii="Arial" w:eastAsia="Arial" w:hAnsi="Arial" w:cs="Arial"/>
          <w:u w:val="single"/>
        </w:rPr>
        <w:t xml:space="preserve">providers in contracting with carriers for the payment of health care services.  "Provider </w:t>
      </w:r>
      <w:bookmarkStart w:id="58" w:name="_LINE__23_c9c0f443_fdd3_46bd_8ff0_ea17ac"/>
      <w:bookmarkEnd w:id="57"/>
      <w:r>
        <w:rPr>
          <w:rFonts w:ascii="Arial" w:eastAsia="Arial" w:hAnsi="Arial" w:cs="Arial"/>
          <w:u w:val="single"/>
        </w:rPr>
        <w:t>organization" includes, but is not limited to, physician organizations, physician-</w:t>
      </w:r>
      <w:bookmarkStart w:id="59" w:name="_LINE__24_793f4244_6875_45dd_a458_fa905d"/>
      <w:bookmarkEnd w:id="58"/>
      <w:r>
        <w:rPr>
          <w:rFonts w:ascii="Arial" w:eastAsia="Arial" w:hAnsi="Arial" w:cs="Arial"/>
          <w:u w:val="single"/>
        </w:rPr>
        <w:t xml:space="preserve">hospital organizations, independent practice associations, health care provider </w:t>
      </w:r>
      <w:bookmarkStart w:id="60" w:name="_LINE__25_ed65f714_65f9_4fe8_b9cf_203ed6"/>
      <w:bookmarkEnd w:id="59"/>
      <w:r>
        <w:rPr>
          <w:rFonts w:ascii="Arial" w:eastAsia="Arial" w:hAnsi="Arial" w:cs="Arial"/>
          <w:u w:val="single"/>
        </w:rPr>
        <w:t xml:space="preserve">networks, accountable care organizations and management services organizations and </w:t>
      </w:r>
      <w:bookmarkStart w:id="61" w:name="_LINE__26_00a316a0_dde0_49df_8b48_1b226a"/>
      <w:bookmarkEnd w:id="60"/>
      <w:r>
        <w:rPr>
          <w:rFonts w:ascii="Arial" w:eastAsia="Arial" w:hAnsi="Arial" w:cs="Arial"/>
          <w:u w:val="single"/>
        </w:rPr>
        <w:t xml:space="preserve">any other organization that contracts with carriers for payment for health care services. </w:t>
      </w:r>
      <w:bookmarkEnd w:id="61"/>
    </w:p>
    <w:p w:rsidR="00857A15" w:rsidRPr="00EE16A8" w:rsidP="00857A15">
      <w:pPr>
        <w:ind w:left="360" w:firstLine="360"/>
        <w:rPr>
          <w:rFonts w:ascii="Arial" w:eastAsia="Arial" w:hAnsi="Arial" w:cs="Arial"/>
        </w:rPr>
      </w:pPr>
      <w:bookmarkStart w:id="62" w:name="_STATUTE_NUMBER__f960dd9a_a026_4fbb_8d6c"/>
      <w:bookmarkStart w:id="63" w:name="_STATUTE_SS__ea5e5485_7145_4426_9951_15e"/>
      <w:bookmarkStart w:id="64" w:name="_PAR__9_d8d89817_c7b2_45e1_85cd_d8ceeaa1"/>
      <w:bookmarkStart w:id="65" w:name="_LINE__27_433d75e3_8513_4c71_8103_c79821"/>
      <w:bookmarkEnd w:id="20"/>
      <w:bookmarkEnd w:id="51"/>
      <w:bookmarkEnd w:id="52"/>
      <w:bookmarkEnd w:id="54"/>
      <w:r w:rsidRPr="00EE16A8">
        <w:rPr>
          <w:rFonts w:ascii="Arial" w:eastAsia="Arial" w:hAnsi="Arial" w:cs="Arial"/>
          <w:b/>
          <w:u w:val="single"/>
        </w:rPr>
        <w:t>2</w:t>
      </w:r>
      <w:bookmarkEnd w:id="62"/>
      <w:r w:rsidRPr="00EE16A8">
        <w:rPr>
          <w:rFonts w:ascii="Arial" w:eastAsia="Arial" w:hAnsi="Arial" w:cs="Arial"/>
          <w:b/>
          <w:u w:val="single"/>
        </w:rPr>
        <w:t xml:space="preserve">.  </w:t>
      </w:r>
      <w:bookmarkStart w:id="66" w:name="_STATUTE_HEADNOTE__40c0a32a_133d_4566_b5"/>
      <w:r w:rsidRPr="00EE16A8">
        <w:rPr>
          <w:rFonts w:ascii="Arial" w:eastAsia="Arial" w:hAnsi="Arial" w:cs="Arial"/>
          <w:b/>
          <w:u w:val="single"/>
        </w:rPr>
        <w:t xml:space="preserve">Interference with professional judgment or clinical decision of licensed health </w:t>
      </w:r>
      <w:bookmarkStart w:id="67" w:name="_LINE__28_4b7bf41a_3d84_4013_9e1a_8a6a5f"/>
      <w:bookmarkEnd w:id="65"/>
      <w:r w:rsidRPr="00EE16A8">
        <w:rPr>
          <w:rFonts w:ascii="Arial" w:eastAsia="Arial" w:hAnsi="Arial" w:cs="Arial"/>
          <w:b/>
          <w:u w:val="single"/>
        </w:rPr>
        <w:t>care professional prohibited.</w:t>
      </w:r>
      <w:r>
        <w:rPr>
          <w:rFonts w:ascii="Arial" w:eastAsia="Arial" w:hAnsi="Arial" w:cs="Arial"/>
          <w:u w:val="single"/>
        </w:rPr>
        <w:t xml:space="preserve"> </w:t>
      </w:r>
      <w:r>
        <w:rPr>
          <w:rFonts w:ascii="Arial" w:eastAsia="Arial" w:hAnsi="Arial" w:cs="Arial"/>
          <w:u w:val="single"/>
        </w:rPr>
        <w:t xml:space="preserve"> </w:t>
      </w:r>
      <w:bookmarkStart w:id="68" w:name="_STATUTE_CONTENT__3f4bfd70_ca0e_43da_bae"/>
      <w:bookmarkEnd w:id="66"/>
      <w:r>
        <w:rPr>
          <w:rFonts w:ascii="Arial" w:eastAsia="Arial" w:hAnsi="Arial" w:cs="Arial"/>
          <w:u w:val="single"/>
        </w:rPr>
        <w:t xml:space="preserve">A person may not directly or indirectly interfere with, </w:t>
      </w:r>
      <w:bookmarkStart w:id="69" w:name="_LINE__29_7c9ed890_8e52_4061_94ca_9bc01a"/>
      <w:bookmarkEnd w:id="67"/>
      <w:r>
        <w:rPr>
          <w:rFonts w:ascii="Arial" w:eastAsia="Arial" w:hAnsi="Arial" w:cs="Arial"/>
          <w:u w:val="single"/>
        </w:rPr>
        <w:t xml:space="preserve">control or otherwise direct the professional judgment or clinical decision of a licensed </w:t>
      </w:r>
      <w:bookmarkStart w:id="70" w:name="_LINE__30_6e85d256_3cf1_4a94_a08a_ece001"/>
      <w:bookmarkEnd w:id="69"/>
      <w:r>
        <w:rPr>
          <w:rFonts w:ascii="Arial" w:eastAsia="Arial" w:hAnsi="Arial" w:cs="Arial"/>
          <w:u w:val="single"/>
        </w:rPr>
        <w:t xml:space="preserve">health care professional with independent practice authority who provides health care </w:t>
      </w:r>
      <w:bookmarkStart w:id="71" w:name="_LINE__31_8140ddd6_1fc7_4f90_9459_c0c745"/>
      <w:bookmarkEnd w:id="70"/>
      <w:r>
        <w:rPr>
          <w:rFonts w:ascii="Arial" w:eastAsia="Arial" w:hAnsi="Arial" w:cs="Arial"/>
          <w:u w:val="single"/>
        </w:rPr>
        <w:t xml:space="preserve">services at or through a health care entity. </w:t>
      </w:r>
      <w:r>
        <w:rPr>
          <w:rFonts w:ascii="Arial" w:eastAsia="Arial" w:hAnsi="Arial" w:cs="Arial"/>
          <w:u w:val="single"/>
        </w:rPr>
        <w:t xml:space="preserve"> </w:t>
      </w:r>
      <w:r>
        <w:rPr>
          <w:rFonts w:ascii="Arial" w:eastAsia="Arial" w:hAnsi="Arial" w:cs="Arial"/>
          <w:u w:val="single"/>
        </w:rPr>
        <w:t xml:space="preserve">Conduct prohibited under this subsection </w:t>
      </w:r>
      <w:bookmarkStart w:id="72" w:name="_LINE__32_30af5226_4243_49f5_83ec_ebacb2"/>
      <w:bookmarkEnd w:id="71"/>
      <w:r>
        <w:rPr>
          <w:rFonts w:ascii="Arial" w:eastAsia="Arial" w:hAnsi="Arial" w:cs="Arial"/>
          <w:u w:val="single"/>
        </w:rPr>
        <w:t xml:space="preserve">includes, but is not limited to, controlling, either directly or indirectly, through discipline, </w:t>
      </w:r>
      <w:bookmarkStart w:id="73" w:name="_LINE__33_4d373ecb_f457_41cc_aa8f_e9fcf2"/>
      <w:bookmarkEnd w:id="72"/>
      <w:r>
        <w:rPr>
          <w:rFonts w:ascii="Arial" w:eastAsia="Arial" w:hAnsi="Arial" w:cs="Arial"/>
          <w:u w:val="single"/>
        </w:rPr>
        <w:t xml:space="preserve">punishment, threats, adverse employment actions, coercion, retaliation or excessive </w:t>
      </w:r>
      <w:bookmarkStart w:id="74" w:name="_LINE__34_f06401da_7ca9_4475_80d7_e86d8a"/>
      <w:bookmarkEnd w:id="73"/>
      <w:r>
        <w:rPr>
          <w:rFonts w:ascii="Arial" w:eastAsia="Arial" w:hAnsi="Arial" w:cs="Arial"/>
          <w:u w:val="single"/>
        </w:rPr>
        <w:t>pressure</w:t>
      </w:r>
      <w:r>
        <w:rPr>
          <w:rFonts w:ascii="Arial" w:eastAsia="Arial" w:hAnsi="Arial" w:cs="Arial"/>
          <w:u w:val="single"/>
        </w:rPr>
        <w:t>,</w:t>
      </w:r>
      <w:r>
        <w:rPr>
          <w:rFonts w:ascii="Arial" w:eastAsia="Arial" w:hAnsi="Arial" w:cs="Arial"/>
          <w:u w:val="single"/>
        </w:rPr>
        <w:t xml:space="preserve"> any of the following: </w:t>
      </w:r>
      <w:bookmarkEnd w:id="74"/>
    </w:p>
    <w:p w:rsidR="00857A15" w:rsidRPr="00EE16A8" w:rsidP="00857A15">
      <w:pPr>
        <w:ind w:left="720"/>
        <w:rPr>
          <w:rFonts w:ascii="Arial" w:eastAsia="Arial" w:hAnsi="Arial" w:cs="Arial"/>
        </w:rPr>
      </w:pPr>
      <w:bookmarkStart w:id="75" w:name="_STATUTE_NUMBER__28efa25f_50de_4f8d_ab7a"/>
      <w:bookmarkStart w:id="76" w:name="_STATUTE_P__3831a651_8ca4_4a3a_9d01_9a5a"/>
      <w:bookmarkStart w:id="77" w:name="_PAR__10_739acdfa_60ba_4eb8_b2de_744865a"/>
      <w:bookmarkStart w:id="78" w:name="_LINE__35_a8850c83_9434_4f62_8de1_e8d48e"/>
      <w:bookmarkEnd w:id="64"/>
      <w:bookmarkEnd w:id="68"/>
      <w:r>
        <w:rPr>
          <w:rFonts w:ascii="Arial" w:eastAsia="Arial" w:hAnsi="Arial" w:cs="Arial"/>
          <w:u w:val="single"/>
        </w:rPr>
        <w:t>A</w:t>
      </w:r>
      <w:bookmarkEnd w:id="75"/>
      <w:r>
        <w:rPr>
          <w:rFonts w:ascii="Arial" w:eastAsia="Arial" w:hAnsi="Arial" w:cs="Arial"/>
          <w:u w:val="single"/>
        </w:rPr>
        <w:t xml:space="preserve">. </w:t>
      </w:r>
      <w:r>
        <w:rPr>
          <w:rFonts w:ascii="Arial" w:eastAsia="Arial" w:hAnsi="Arial" w:cs="Arial"/>
          <w:u w:val="single"/>
        </w:rPr>
        <w:t xml:space="preserve"> </w:t>
      </w:r>
      <w:bookmarkStart w:id="79" w:name="_STATUTE_CONTENT__c74c39d4_b657_44d7_aba"/>
      <w:r>
        <w:rPr>
          <w:rFonts w:ascii="Arial" w:eastAsia="Arial" w:hAnsi="Arial" w:cs="Arial"/>
          <w:u w:val="single"/>
        </w:rPr>
        <w:t xml:space="preserve">The amount of time spent with a patient or the number of patients seen in a given </w:t>
      </w:r>
      <w:bookmarkStart w:id="80" w:name="_LINE__36_81413a43_9779_47d7_bef0_84b41f"/>
      <w:bookmarkEnd w:id="78"/>
      <w:r>
        <w:rPr>
          <w:rFonts w:ascii="Arial" w:eastAsia="Arial" w:hAnsi="Arial" w:cs="Arial"/>
          <w:u w:val="single"/>
        </w:rPr>
        <w:t xml:space="preserve">time period, including, but not limited to, the time permitted to triage patients in the </w:t>
      </w:r>
      <w:bookmarkStart w:id="81" w:name="_LINE__37_57dd04ae_929f_40de_b964_a6d5b3"/>
      <w:bookmarkEnd w:id="80"/>
      <w:r>
        <w:rPr>
          <w:rFonts w:ascii="Arial" w:eastAsia="Arial" w:hAnsi="Arial" w:cs="Arial"/>
          <w:u w:val="single"/>
        </w:rPr>
        <w:t>emergency department or evaluate admitted patients;</w:t>
      </w:r>
      <w:r>
        <w:rPr>
          <w:rFonts w:ascii="Arial" w:eastAsia="Arial" w:hAnsi="Arial" w:cs="Arial"/>
          <w:u w:val="single"/>
        </w:rPr>
        <w:t xml:space="preserve"> </w:t>
      </w:r>
      <w:bookmarkEnd w:id="81"/>
    </w:p>
    <w:p w:rsidR="00857A15" w:rsidRPr="00EE16A8" w:rsidP="00857A15">
      <w:pPr>
        <w:ind w:left="720"/>
        <w:rPr>
          <w:rFonts w:ascii="Arial" w:eastAsia="Arial" w:hAnsi="Arial" w:cs="Arial"/>
        </w:rPr>
      </w:pPr>
      <w:bookmarkStart w:id="82" w:name="_STATUTE_NUMBER__56b5306d_5506_4c90_af2e"/>
      <w:bookmarkStart w:id="83" w:name="_STATUTE_P__30fe1169_d2df_42ea_addf_3c4c"/>
      <w:bookmarkStart w:id="84" w:name="_PAR__11_af805137_884a_4679_b67e_8510de1"/>
      <w:bookmarkStart w:id="85" w:name="_LINE__38_281e2d33_23cb_464c_9612_92a5a1"/>
      <w:bookmarkEnd w:id="76"/>
      <w:bookmarkEnd w:id="77"/>
      <w:bookmarkEnd w:id="79"/>
      <w:r>
        <w:rPr>
          <w:rFonts w:ascii="Arial" w:eastAsia="Arial" w:hAnsi="Arial" w:cs="Arial"/>
          <w:u w:val="single"/>
        </w:rPr>
        <w:t>B</w:t>
      </w:r>
      <w:bookmarkEnd w:id="82"/>
      <w:r>
        <w:rPr>
          <w:rFonts w:ascii="Arial" w:eastAsia="Arial" w:hAnsi="Arial" w:cs="Arial"/>
          <w:u w:val="single"/>
        </w:rPr>
        <w:t xml:space="preserve">. </w:t>
      </w:r>
      <w:r>
        <w:rPr>
          <w:rFonts w:ascii="Arial" w:eastAsia="Arial" w:hAnsi="Arial" w:cs="Arial"/>
          <w:u w:val="single"/>
        </w:rPr>
        <w:t xml:space="preserve"> </w:t>
      </w:r>
      <w:bookmarkStart w:id="86" w:name="_STATUTE_CONTENT__55e8c88a_ecdf_4bf3_abe"/>
      <w:r>
        <w:rPr>
          <w:rFonts w:ascii="Arial" w:eastAsia="Arial" w:hAnsi="Arial" w:cs="Arial"/>
          <w:u w:val="single"/>
        </w:rPr>
        <w:t xml:space="preserve">The time period within which a patient must be discharged; </w:t>
      </w:r>
      <w:bookmarkEnd w:id="85"/>
    </w:p>
    <w:p w:rsidR="00857A15" w:rsidRPr="00EE16A8" w:rsidP="00857A15">
      <w:pPr>
        <w:ind w:left="720"/>
        <w:rPr>
          <w:rFonts w:ascii="Arial" w:eastAsia="Arial" w:hAnsi="Arial" w:cs="Arial"/>
        </w:rPr>
      </w:pPr>
      <w:bookmarkStart w:id="87" w:name="_STATUTE_NUMBER__1efbc9aa_9139_4cef_91d3"/>
      <w:bookmarkStart w:id="88" w:name="_STATUTE_P__84a2fc80_caa2_4e08_973a_0805"/>
      <w:bookmarkStart w:id="89" w:name="_PAR__12_21fd5ea8_1205_41a8_abe6_1030996"/>
      <w:bookmarkStart w:id="90" w:name="_LINE__39_31751ae9_42ff_4608_b6a7_56e5e7"/>
      <w:bookmarkEnd w:id="83"/>
      <w:bookmarkEnd w:id="84"/>
      <w:bookmarkEnd w:id="86"/>
      <w:r>
        <w:rPr>
          <w:rFonts w:ascii="Arial" w:eastAsia="Arial" w:hAnsi="Arial" w:cs="Arial"/>
          <w:u w:val="single"/>
        </w:rPr>
        <w:t>C</w:t>
      </w:r>
      <w:bookmarkEnd w:id="87"/>
      <w:r>
        <w:rPr>
          <w:rFonts w:ascii="Arial" w:eastAsia="Arial" w:hAnsi="Arial" w:cs="Arial"/>
          <w:u w:val="single"/>
        </w:rPr>
        <w:t xml:space="preserve">. </w:t>
      </w:r>
      <w:r>
        <w:rPr>
          <w:rFonts w:ascii="Arial" w:eastAsia="Arial" w:hAnsi="Arial" w:cs="Arial"/>
          <w:u w:val="single"/>
        </w:rPr>
        <w:t xml:space="preserve"> </w:t>
      </w:r>
      <w:bookmarkStart w:id="91" w:name="_STATUTE_CONTENT__3ba40d86_591e_4c5c_aa9"/>
      <w:r>
        <w:rPr>
          <w:rFonts w:ascii="Arial" w:eastAsia="Arial" w:hAnsi="Arial" w:cs="Arial"/>
          <w:u w:val="single"/>
        </w:rPr>
        <w:t xml:space="preserve">Decisions involving a patient's clinical status, including, but not limited to, whether </w:t>
      </w:r>
      <w:bookmarkStart w:id="92" w:name="_LINE__40_1faded7f_021b_486b_bb50_3379b7"/>
      <w:bookmarkEnd w:id="90"/>
      <w:r>
        <w:rPr>
          <w:rFonts w:ascii="Arial" w:eastAsia="Arial" w:hAnsi="Arial" w:cs="Arial"/>
          <w:u w:val="single"/>
        </w:rPr>
        <w:t xml:space="preserve">a patient should be kept in observation status, whether a patient should receive </w:t>
      </w:r>
      <w:bookmarkStart w:id="93" w:name="_LINE__41_26396461_cf14_4178_aa7c_a6c932"/>
      <w:bookmarkEnd w:id="92"/>
      <w:r>
        <w:rPr>
          <w:rFonts w:ascii="Arial" w:eastAsia="Arial" w:hAnsi="Arial" w:cs="Arial"/>
          <w:u w:val="single"/>
        </w:rPr>
        <w:t>palliative care and where a patient should be placed upon discharge;</w:t>
      </w:r>
      <w:r>
        <w:rPr>
          <w:rFonts w:ascii="Arial" w:eastAsia="Arial" w:hAnsi="Arial" w:cs="Arial"/>
          <w:u w:val="single"/>
        </w:rPr>
        <w:t xml:space="preserve"> </w:t>
      </w:r>
      <w:bookmarkEnd w:id="93"/>
    </w:p>
    <w:p w:rsidR="00857A15" w:rsidRPr="00EE16A8" w:rsidP="00857A15">
      <w:pPr>
        <w:ind w:left="720"/>
        <w:rPr>
          <w:rFonts w:ascii="Arial" w:eastAsia="Arial" w:hAnsi="Arial" w:cs="Arial"/>
        </w:rPr>
      </w:pPr>
      <w:bookmarkStart w:id="94" w:name="_STATUTE_NUMBER__85411584_7a9d_4530_8ca5"/>
      <w:bookmarkStart w:id="95" w:name="_STATUTE_P__3ce23ecd_41be_479d_a622_620e"/>
      <w:bookmarkStart w:id="96" w:name="_PAGE__2_24e61e7e_aadd_4b27_abe1_cf60039"/>
      <w:bookmarkStart w:id="97" w:name="_PAR__1_7025e04d_5640_4ae5_bc0c_3c4fdd27"/>
      <w:bookmarkStart w:id="98" w:name="_LINE__1_a63e79bc_c2cd_4783_a945_07511a5"/>
      <w:bookmarkEnd w:id="3"/>
      <w:bookmarkEnd w:id="88"/>
      <w:bookmarkEnd w:id="89"/>
      <w:bookmarkEnd w:id="91"/>
      <w:r>
        <w:rPr>
          <w:rFonts w:ascii="Arial" w:eastAsia="Arial" w:hAnsi="Arial" w:cs="Arial"/>
          <w:u w:val="single"/>
        </w:rPr>
        <w:t>D</w:t>
      </w:r>
      <w:bookmarkEnd w:id="94"/>
      <w:r>
        <w:rPr>
          <w:rFonts w:ascii="Arial" w:eastAsia="Arial" w:hAnsi="Arial" w:cs="Arial"/>
          <w:u w:val="single"/>
        </w:rPr>
        <w:t xml:space="preserve">. </w:t>
      </w:r>
      <w:r>
        <w:rPr>
          <w:rFonts w:ascii="Arial" w:eastAsia="Arial" w:hAnsi="Arial" w:cs="Arial"/>
          <w:u w:val="single"/>
        </w:rPr>
        <w:t xml:space="preserve"> </w:t>
      </w:r>
      <w:bookmarkStart w:id="99" w:name="_STATUTE_CONTENT__c358e376_b926_43d9_b78"/>
      <w:r>
        <w:rPr>
          <w:rFonts w:ascii="Arial" w:eastAsia="Arial" w:hAnsi="Arial" w:cs="Arial"/>
          <w:u w:val="single"/>
        </w:rPr>
        <w:t>The diagnosis, diagnostic terminology or</w:t>
      </w:r>
      <w:r>
        <w:rPr>
          <w:rFonts w:ascii="Arial" w:eastAsia="Arial" w:hAnsi="Arial" w:cs="Arial"/>
          <w:u w:val="single"/>
        </w:rPr>
        <w:t xml:space="preserve"> billing</w:t>
      </w:r>
      <w:r>
        <w:rPr>
          <w:rFonts w:ascii="Arial" w:eastAsia="Arial" w:hAnsi="Arial" w:cs="Arial"/>
          <w:u w:val="single"/>
        </w:rPr>
        <w:t xml:space="preserve"> codes that are entered into a </w:t>
      </w:r>
      <w:bookmarkStart w:id="100" w:name="_LINE__2_34127487_0640_4197_aacf_2e780c9"/>
      <w:bookmarkEnd w:id="98"/>
      <w:r>
        <w:rPr>
          <w:rFonts w:ascii="Arial" w:eastAsia="Arial" w:hAnsi="Arial" w:cs="Arial"/>
          <w:u w:val="single"/>
        </w:rPr>
        <w:t xml:space="preserve">patient's medical record; </w:t>
      </w:r>
      <w:bookmarkEnd w:id="100"/>
    </w:p>
    <w:p w:rsidR="00857A15" w:rsidRPr="00EE16A8" w:rsidP="00857A15">
      <w:pPr>
        <w:ind w:left="720"/>
        <w:rPr>
          <w:rFonts w:ascii="Arial" w:eastAsia="Arial" w:hAnsi="Arial" w:cs="Arial"/>
        </w:rPr>
      </w:pPr>
      <w:bookmarkStart w:id="101" w:name="_STATUTE_NUMBER__67cd9812_e687_4da4_91b9"/>
      <w:bookmarkStart w:id="102" w:name="_STATUTE_P__baeece26_7b94_4dd5_a34a_87b2"/>
      <w:bookmarkStart w:id="103" w:name="_PAR__2_192c8fc1_b6ea_49ab_bd3e_6958e33d"/>
      <w:bookmarkStart w:id="104" w:name="_LINE__3_ec64b594_3b34_4154_95cc_93bc599"/>
      <w:bookmarkEnd w:id="95"/>
      <w:bookmarkEnd w:id="97"/>
      <w:bookmarkEnd w:id="99"/>
      <w:r>
        <w:rPr>
          <w:rFonts w:ascii="Arial" w:eastAsia="Arial" w:hAnsi="Arial" w:cs="Arial"/>
          <w:u w:val="single"/>
        </w:rPr>
        <w:t>E</w:t>
      </w:r>
      <w:bookmarkEnd w:id="101"/>
      <w:r>
        <w:rPr>
          <w:rFonts w:ascii="Arial" w:eastAsia="Arial" w:hAnsi="Arial" w:cs="Arial"/>
          <w:u w:val="single"/>
        </w:rPr>
        <w:t xml:space="preserve">. </w:t>
      </w:r>
      <w:r>
        <w:rPr>
          <w:rFonts w:ascii="Arial" w:eastAsia="Arial" w:hAnsi="Arial" w:cs="Arial"/>
          <w:u w:val="single"/>
        </w:rPr>
        <w:t xml:space="preserve"> </w:t>
      </w:r>
      <w:bookmarkStart w:id="105" w:name="_STATUTE_CONTENT__5d16dec4_ade4_46e0_8ef"/>
      <w:r>
        <w:rPr>
          <w:rFonts w:ascii="Arial" w:eastAsia="Arial" w:hAnsi="Arial" w:cs="Arial"/>
          <w:u w:val="single"/>
        </w:rPr>
        <w:t>Decisions involving t</w:t>
      </w:r>
      <w:r>
        <w:rPr>
          <w:rFonts w:ascii="Arial" w:eastAsia="Arial" w:hAnsi="Arial" w:cs="Arial"/>
          <w:u w:val="single"/>
        </w:rPr>
        <w:t xml:space="preserve">he appropriate diagnostic test for medical conditions; or </w:t>
      </w:r>
      <w:bookmarkEnd w:id="104"/>
    </w:p>
    <w:p w:rsidR="00857A15" w:rsidP="00857A15">
      <w:pPr>
        <w:ind w:left="720"/>
        <w:rPr>
          <w:rFonts w:ascii="Arial" w:eastAsia="Arial" w:hAnsi="Arial" w:cs="Arial"/>
        </w:rPr>
      </w:pPr>
      <w:bookmarkStart w:id="106" w:name="_STATUTE_NUMBER__83bbb475_d268_4077_936c"/>
      <w:bookmarkStart w:id="107" w:name="_STATUTE_P__26d24c16_99eb_4630_be7b_c61f"/>
      <w:bookmarkStart w:id="108" w:name="_PAR__3_57759405_aaf3_46bf_8d14_613ccec6"/>
      <w:bookmarkStart w:id="109" w:name="_LINE__4_e403f683_1328_4c74_80c4_da038b3"/>
      <w:bookmarkEnd w:id="102"/>
      <w:bookmarkEnd w:id="103"/>
      <w:bookmarkEnd w:id="105"/>
      <w:r>
        <w:rPr>
          <w:rFonts w:ascii="Arial" w:eastAsia="Arial" w:hAnsi="Arial" w:cs="Arial"/>
          <w:u w:val="single"/>
        </w:rPr>
        <w:t>F</w:t>
      </w:r>
      <w:bookmarkEnd w:id="106"/>
      <w:r>
        <w:rPr>
          <w:rFonts w:ascii="Arial" w:eastAsia="Arial" w:hAnsi="Arial" w:cs="Arial"/>
          <w:u w:val="single"/>
        </w:rPr>
        <w:t xml:space="preserve">. </w:t>
      </w:r>
      <w:r>
        <w:rPr>
          <w:rFonts w:ascii="Arial" w:eastAsia="Arial" w:hAnsi="Arial" w:cs="Arial"/>
          <w:u w:val="single"/>
        </w:rPr>
        <w:t xml:space="preserve"> </w:t>
      </w:r>
      <w:bookmarkStart w:id="110" w:name="_STATUTE_CONTENT__1668ea06_d8aa_4085_ad8"/>
      <w:r>
        <w:rPr>
          <w:rFonts w:ascii="Arial" w:eastAsia="Arial" w:hAnsi="Arial" w:cs="Arial"/>
          <w:u w:val="single"/>
        </w:rPr>
        <w:t xml:space="preserve">The exercise of professional judgment or other clinical decision making by a </w:t>
      </w:r>
      <w:bookmarkStart w:id="111" w:name="_LINE__5_245902fa_f21b_4330_ac68_aa0fe3d"/>
      <w:bookmarkEnd w:id="109"/>
      <w:r>
        <w:rPr>
          <w:rFonts w:ascii="Arial" w:eastAsia="Arial" w:hAnsi="Arial" w:cs="Arial"/>
          <w:u w:val="single"/>
        </w:rPr>
        <w:t xml:space="preserve">licensed health care professional with independent practice authority that the </w:t>
      </w:r>
      <w:bookmarkStart w:id="112" w:name="_LINE__6_58f23206_aa50_4e8f_baa0_420f6fd"/>
      <w:bookmarkEnd w:id="111"/>
      <w:r>
        <w:rPr>
          <w:rFonts w:ascii="Arial" w:eastAsia="Arial" w:hAnsi="Arial" w:cs="Arial"/>
          <w:u w:val="single"/>
        </w:rPr>
        <w:t xml:space="preserve">department determines is intended to interfere with, control or direct that licensed </w:t>
      </w:r>
      <w:bookmarkStart w:id="113" w:name="_LINE__7_33cf5e49_00f6_4c04_a93c_c5b36a1"/>
      <w:bookmarkEnd w:id="112"/>
      <w:r>
        <w:rPr>
          <w:rFonts w:ascii="Arial" w:eastAsia="Arial" w:hAnsi="Arial" w:cs="Arial"/>
          <w:u w:val="single"/>
        </w:rPr>
        <w:t>health care professional's professional judgment or clinical decisions</w:t>
      </w:r>
      <w:r>
        <w:rPr>
          <w:rFonts w:ascii="Arial" w:eastAsia="Arial" w:hAnsi="Arial" w:cs="Arial"/>
          <w:u w:val="single"/>
        </w:rPr>
        <w:t>.</w:t>
      </w:r>
      <w:r>
        <w:rPr>
          <w:rFonts w:ascii="Arial" w:eastAsia="Arial" w:hAnsi="Arial" w:cs="Arial"/>
        </w:rPr>
        <w:t xml:space="preserve"> </w:t>
      </w:r>
      <w:bookmarkEnd w:id="113"/>
    </w:p>
    <w:p w:rsidR="00857A15" w:rsidP="00857A15">
      <w:pPr>
        <w:keepNext/>
        <w:spacing w:before="240"/>
        <w:ind w:left="360"/>
        <w:jc w:val="center"/>
        <w:rPr>
          <w:rFonts w:ascii="Arial" w:eastAsia="Arial" w:hAnsi="Arial" w:cs="Arial"/>
        </w:rPr>
      </w:pPr>
      <w:bookmarkStart w:id="114" w:name="_SUMMARY__ec1d850d_fd6c_46cd_9fa2_bcaecd"/>
      <w:bookmarkStart w:id="115" w:name="_PAR__4_f4068685_13b3_4755_8a33_f92ebc28"/>
      <w:bookmarkStart w:id="116" w:name="_LINE__8_517c62a9_b7f1_4aef_8ad3_340fabc"/>
      <w:bookmarkEnd w:id="7"/>
      <w:bookmarkEnd w:id="8"/>
      <w:bookmarkEnd w:id="12"/>
      <w:bookmarkEnd w:id="15"/>
      <w:bookmarkEnd w:id="63"/>
      <w:bookmarkEnd w:id="107"/>
      <w:bookmarkEnd w:id="108"/>
      <w:bookmarkEnd w:id="110"/>
      <w:r>
        <w:rPr>
          <w:rFonts w:ascii="Arial" w:eastAsia="Arial" w:hAnsi="Arial" w:cs="Arial"/>
          <w:b/>
          <w:sz w:val="24"/>
        </w:rPr>
        <w:t>SUMMARY</w:t>
      </w:r>
      <w:bookmarkEnd w:id="116"/>
    </w:p>
    <w:p w:rsidR="00857A15" w:rsidP="00857A15">
      <w:pPr>
        <w:ind w:left="360" w:firstLine="360"/>
        <w:rPr>
          <w:rFonts w:ascii="Arial" w:eastAsia="Arial" w:hAnsi="Arial" w:cs="Arial"/>
        </w:rPr>
      </w:pPr>
      <w:bookmarkStart w:id="117" w:name="_PAR__5_890eb62c_c06f_4ba9_b697_4845271e"/>
      <w:bookmarkStart w:id="118" w:name="_LINE__9_29502b23_ea44_4448_a845_97dd903"/>
      <w:bookmarkEnd w:id="115"/>
      <w:r>
        <w:rPr>
          <w:rFonts w:ascii="Arial" w:eastAsia="Arial" w:hAnsi="Arial" w:cs="Arial"/>
        </w:rPr>
        <w:t xml:space="preserve">This bill is reported out by the Joint Standing Committee on Health Coverage, </w:t>
      </w:r>
      <w:bookmarkStart w:id="119" w:name="_LINE__10_82cd20b5_43b0_4054_b020_910491"/>
      <w:bookmarkEnd w:id="118"/>
      <w:r>
        <w:rPr>
          <w:rFonts w:ascii="Arial" w:eastAsia="Arial" w:hAnsi="Arial" w:cs="Arial"/>
        </w:rPr>
        <w:t xml:space="preserve">Insurance and Financial Services pursuant to Resolve 2025, chapter 106 to implement a </w:t>
      </w:r>
      <w:bookmarkStart w:id="120" w:name="_LINE__11_21cb7bbb_1fdf_4ef6_8426_739abf"/>
      <w:bookmarkEnd w:id="119"/>
      <w:r>
        <w:rPr>
          <w:rFonts w:ascii="Arial" w:eastAsia="Arial" w:hAnsi="Arial" w:cs="Arial"/>
        </w:rPr>
        <w:t xml:space="preserve">recommendation from the Commission to Evaluate the Scope of Regulatory Review and </w:t>
      </w:r>
      <w:bookmarkStart w:id="121" w:name="_LINE__12_4f881efb_d8bf_4622_b8f5_b037c2"/>
      <w:bookmarkEnd w:id="120"/>
      <w:r>
        <w:rPr>
          <w:rFonts w:ascii="Arial" w:eastAsia="Arial" w:hAnsi="Arial" w:cs="Arial"/>
        </w:rPr>
        <w:t xml:space="preserve">Oversight over Health Care Transactions That Impact the Delivery of Health Care Services </w:t>
      </w:r>
      <w:bookmarkStart w:id="122" w:name="_LINE__13_ee9f63c6_c5b9_4c81_8a86_eca404"/>
      <w:bookmarkEnd w:id="121"/>
      <w:r>
        <w:rPr>
          <w:rFonts w:ascii="Arial" w:eastAsia="Arial" w:hAnsi="Arial" w:cs="Arial"/>
        </w:rPr>
        <w:t xml:space="preserve">in the State.  The joint standing committee has not taken a position on the substance of this </w:t>
      </w:r>
      <w:bookmarkStart w:id="123" w:name="_LINE__14_5c8bdd3c_1002_41d6_a265_07a480"/>
      <w:bookmarkEnd w:id="122"/>
      <w:r>
        <w:rPr>
          <w:rFonts w:ascii="Arial" w:eastAsia="Arial" w:hAnsi="Arial" w:cs="Arial"/>
        </w:rPr>
        <w:t xml:space="preserve">bill. By reporting this bill out, the joint standing committee is not suggesting and does not </w:t>
      </w:r>
      <w:bookmarkStart w:id="124" w:name="_LINE__15_ce434ee1_8996_484b_80a9_8ae6ff"/>
      <w:bookmarkEnd w:id="123"/>
      <w:r>
        <w:rPr>
          <w:rFonts w:ascii="Arial" w:eastAsia="Arial" w:hAnsi="Arial" w:cs="Arial"/>
        </w:rPr>
        <w:t xml:space="preserve">intend to suggest that it agrees or disagrees with any aspect of this bill; instead, the joint </w:t>
      </w:r>
      <w:bookmarkStart w:id="125" w:name="_LINE__16_3981e99d_efe8_43db_9817_ce6264"/>
      <w:bookmarkEnd w:id="124"/>
      <w:r>
        <w:rPr>
          <w:rFonts w:ascii="Arial" w:eastAsia="Arial" w:hAnsi="Arial" w:cs="Arial"/>
        </w:rPr>
        <w:t xml:space="preserve">standing committee is reporting the bill out for the sole purpose of having a bill printed that </w:t>
      </w:r>
      <w:bookmarkStart w:id="126" w:name="_LINE__17_5beb35ed_e9d2_4460_9656_672d24"/>
      <w:bookmarkEnd w:id="125"/>
      <w:r>
        <w:rPr>
          <w:rFonts w:ascii="Arial" w:eastAsia="Arial" w:hAnsi="Arial" w:cs="Arial"/>
        </w:rPr>
        <w:t xml:space="preserve">can be referred to a joint standing committee for an appropriate public hearing and </w:t>
      </w:r>
      <w:bookmarkStart w:id="127" w:name="_LINE__18_a61ece07_3048_4df8_bb03_3f99c3"/>
      <w:bookmarkEnd w:id="126"/>
      <w:r>
        <w:rPr>
          <w:rFonts w:ascii="Arial" w:eastAsia="Arial" w:hAnsi="Arial" w:cs="Arial"/>
        </w:rPr>
        <w:t xml:space="preserve">subsequent processing in the normal course.  The joint standing committee is taking this </w:t>
      </w:r>
      <w:bookmarkStart w:id="128" w:name="_LINE__19_3f733a18_fcd4_4ad6_9e0e_dd7442"/>
      <w:bookmarkEnd w:id="127"/>
      <w:r>
        <w:rPr>
          <w:rFonts w:ascii="Arial" w:eastAsia="Arial" w:hAnsi="Arial" w:cs="Arial"/>
        </w:rPr>
        <w:t xml:space="preserve">action to ensure clarity and transparency in the legislative review of the proposals contained </w:t>
      </w:r>
      <w:bookmarkStart w:id="129" w:name="_LINE__20_fa0a8a02_f14a_4ac5_9739_ddbe4f"/>
      <w:bookmarkEnd w:id="128"/>
      <w:r>
        <w:rPr>
          <w:rFonts w:ascii="Arial" w:eastAsia="Arial" w:hAnsi="Arial" w:cs="Arial"/>
        </w:rPr>
        <w:t>in the bill.</w:t>
      </w:r>
      <w:bookmarkEnd w:id="129"/>
    </w:p>
    <w:p w:rsidR="00857A15" w:rsidP="00857A15">
      <w:pPr>
        <w:ind w:left="360" w:firstLine="360"/>
        <w:rPr>
          <w:rFonts w:ascii="Arial" w:eastAsia="Arial" w:hAnsi="Arial" w:cs="Arial"/>
        </w:rPr>
      </w:pPr>
      <w:bookmarkStart w:id="130" w:name="_PAR__6_964b4f90_ce4d_4b8a_85e0_e177ee01"/>
      <w:bookmarkStart w:id="131" w:name="_LINE__21_c4ac8ed2_2cab_4aeb_8e54_dc3456"/>
      <w:bookmarkEnd w:id="117"/>
      <w:r>
        <w:rPr>
          <w:rFonts w:ascii="Arial" w:eastAsia="Arial" w:hAnsi="Arial" w:cs="Arial"/>
        </w:rPr>
        <w:t xml:space="preserve">This bill prohibits any person from interfering with the professional judgment or </w:t>
      </w:r>
      <w:bookmarkStart w:id="132" w:name="_LINE__22_d89aa7f3_49ec_433f_ae2b_f02407"/>
      <w:bookmarkEnd w:id="131"/>
      <w:r>
        <w:rPr>
          <w:rFonts w:ascii="Arial" w:eastAsia="Arial" w:hAnsi="Arial" w:cs="Arial"/>
        </w:rPr>
        <w:t>clinical decision of a licensed health care professional with independent practice authority.</w:t>
      </w:r>
      <w:bookmarkEnd w:id="132"/>
    </w:p>
    <w:bookmarkEnd w:id="1"/>
    <w:bookmarkEnd w:id="2"/>
    <w:bookmarkEnd w:id="96"/>
    <w:bookmarkEnd w:id="114"/>
    <w:bookmarkEnd w:id="130"/>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LR3025, item 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Prohibit Interference with the Professional Judgment and Clinical Decisions of Licensed Health Care Professionals as Recommended by the Commission to Evaluate the Scope of Regulatory Review and Oversight over Health Care Transactions That Impact the Delivery of Health Care Services in the State</w:t>
    </w:r>
  </w:p>
  <w:p>
    <w:pPr>
      <w:suppressLineNumbers/>
      <w:spacing w:before="0" w:after="0"/>
      <w:jc w:val="center"/>
      <w:rPr>
        <w:rFonts w:ascii="Arial" w:eastAsia="Arial" w:hAnsi="Arial" w:cs="Arial"/>
      </w:rPr>
    </w:pPr>
    <w:r>
      <w:rPr>
        <w:rFonts w:ascii="Arial" w:eastAsia="Arial" w:hAnsi="Arial" w:cs="Arial"/>
        <w:sz w:val="22"/>
      </w:rPr>
      <w:t xml:space="preserve">L.D.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57A15"/>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EE16A8"/>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149930</ItemId>
    <LRId>77067</LRId>
    <LRNumber>3025</LRNumber>
    <ItemNumber>1</ItemNumber>
    <Legislature>132</Legislature>
    <LegislatureDescription>132nd Legislature</LegislatureDescription>
    <Session>R2</Session>
    <SessionDescription>Second Regular Session</SessionDescription>
    <RequestType>Public Law</RequestType>
    <RequestTypeId>1</RequestTypeId>
    <RequestItemTypeCode>O</RequestItemTypeCode>
    <RequestItemType>Original Draft</RequestItemType>
    <IsConfidential>false</IsConfidential>
    <EmergencyFlag>N</EmergencyFlag>
    <StateMandateFlag>N</StateMandateFlag>
    <ResolvePublicLandFlag>N</ResolvePublicLandFlag>
    <BondIssueFlag>N</BondIssueFlag>
    <ConfirmationProcedureFlag>N</ConfirmationProcedureFlag>
    <IsErrorsBill>false</IsErrorsBill>
    <LRTitle>An Act to Prohibit Interference with the Professional Judgment and Clinical Decisions of Licensed Health Care Professionals as Recommended by the Commission to Evaluate the Scope of Regulatory Review and Oversight over Health Care Transactions That Impact the Delivery of Health Care Services in the State</LRTitle>
    <ItemTitle>An Act to Prohibit Interference with the Professional Judgment and Clinical Decisions of Licensed Health Care Professionals as Recommended by the Commission to Evaluate the Scope of Regulatory Review and Oversight over Health Care Transactions That Impact the Delivery of Health Care Services in the State</ItemTitle>
    <ShortTitle1>PROHIBIT INTERFERENCE WITH THE</ShortTitle1>
    <ShortTitle2>PROFESSIONAL JUDGMENT AND</ShortTitle2>
    <JacketLegend>Submitted by the Joint Standing Committee on Health Coverage, Insurance and Financial Services pursuant to Resolve 2025, chapter 106, section 8.</JacketLegend>
    <DraftingCycleCount>1</DraftingCycleCount>
    <LatestDraftingActionId>124</LatestDraftingActionId>
    <LatestDraftingActionDate>2026-02-03T16:27:03</LatestDraftingActionDate>
    <LatestDrafterName>cmccarthyreid</LatestDrafterName>
    <LatestProoferName>abachelder</LatestProoferName>
    <LatestTechName>CSchnepper</LatestTechName>
    <CurrentCustodyInitials>RRiley</CurrentCustodyInitials>
    <AuthorityForIntroductionCode>PLW</AuthorityForIntroductionCode>
    <AuthorityForIntroductionDescription>Pursuant to Chaptered Law</AuthorityForIntroductionDescription>
    <HasHouseAdopted>false</HasHouseAdopted>
    <HasSenateAdopted>false</HasSenateAdopted>
    <IsPublished>false</IsPublished>
    <IsChaptered>false</IsChaptered>
    <LatestCheckIn>
      <CheckInXml>
        <ProcessedXmlTypeId>2</ProcessedXmlTypeId>
        <XML>
          <ProcessedXml>
            <CreateUserId>0</CreateUserId>
            <CreateDate>0001-01-01T00:00:00</CreateDate>
            <UpdateUserId xmlns:d2p1="http://www.w3.org/2001/XMLSchema-instance" d2p1:nil="true"/>
            <UpdateDate xmlns:d2p1="http://www.w3.org/2001/XMLSchema-instance" d2p1:nil="true"/>
            <IsActive>true</IsActive>
            <Id>0</Id>
            <RevisionId>0</RevisionId>
            <ProcessedXmlTypeId>CheckIn</ProcessedXmlTypeId>
            <Xml>&lt;?xml version="1.0"?&gt;&lt;ProcessedCheckIn&gt;&lt;OOXML&gt;&amp;lt;?xml version="1.0"?&amp;gt;&amp;lt;pkg:package xmlns:pkg="http://schemas.microsoft.com/office/2006/xmlPackage"&amp;gt;&amp;lt;pkg:part pkg:name="/_rels/.rels" pkg:contentType="application/vnd.openxmlformats-package.relationships+xml" pkg:padding="512"&amp;gt;&amp;lt;pkg:xmlData&amp;gt;&amp;lt;Relationships xmlns="http://schemas.openxmlformats.org/package/2006/relationships"&amp;gt;&amp;lt;Relationship Id="rId1" Type="http://schemas.openxmlformats.org/officeDocument/2006/relationships/officeDocument" Target="word/document.xml" /&amp;gt;&amp;lt;/Relationships&amp;gt;&amp;lt;/pkg:xmlData&amp;gt;&amp;lt;/pkg:part&amp;gt;&amp;lt;pkg:part pkg:name="/word/_rels/document.xml.rels" pkg:contentType="application/vnd.openxmlformats-package.relationships+xml" pkg:padding="256"&amp;gt;&amp;lt;pkg:xmlData&amp;gt;&amp;lt;Relationships xmlns="http://schemas.openxmlformats.org/package/2006/relationships"&amp;gt;&amp;lt;Relationship Id="rId1" Type="http://schemas.openxmlformats.org/officeDocument/2006/relationships/styles" Target="styles.xml" /&amp;gt;&amp;lt;Relationship Id="rId6" Type="http://schemas.openxmlformats.org/officeDocument/2006/relationships/footer" Target="footer1.xml" /&amp;gt;&amp;lt;/Relationships&amp;gt;&amp;lt;/pkg:xmlData&amp;gt;&amp;lt;/pkg:part&amp;gt;&amp;lt;pkg:part pkg:name="/word/document.xml" pkg:contentType="application/vnd.openxmlformats-officedocument.wordprocessingml.document.main+xml"&amp;gt;&amp;lt;pkg:xmlData&amp;gt;&amp;lt;w:document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wp14"&amp;gt;&amp;lt;w:body&amp;gt;&amp;lt;w:p w:rsidR="00857A15" w:rsidRDefault="00857A15" w:rsidP="00857A15"&amp;gt;&amp;lt;w:pPr&amp;gt;&amp;lt;w:ind w:left="360" /&amp;gt;&amp;lt;/w:pPr&amp;gt;&amp;lt;w:bookmarkStart w:id="0" w:name="_ENACTING_CLAUSE__e38c0578_c39f_409e_bcc" /&amp;gt;&amp;lt;w:bookmarkStart w:id="1" w:name="_DOC_BODY__0e240528_62de_45ed_8aa4_b4e72" /&amp;gt;&amp;lt;w:bookmarkStart w:id="2" w:name="_DOC_BODY_CONTAINER__57aee703_1501_48c5_" /&amp;gt;&amp;lt;w:bookmarkStart w:id="3" w:name="_PAGE__1_484af7f4_b43e_4596_ac13_db47b97" /&amp;gt;&amp;lt;w:bookmarkStart w:id="4" w:name="_PAR__1_6d2bb7e0_cb76_4bf6_a516_803ea8e4" /&amp;gt;&amp;lt;w:bookmarkStart w:id="5" w:name="_LINE__1_de6b9c26_f403_43dc_8b44_65f7115" /&amp;gt;&amp;lt;w:r&amp;gt;&amp;lt;w:rPr&amp;gt;&amp;lt;w:b /&amp;gt;&amp;lt;/w:rPr&amp;gt;&amp;lt;w:t&amp;gt;Be it enacted by the People of the State of Maine as follows:&amp;lt;/w:t&amp;gt;&amp;lt;/w:r&amp;gt;&amp;lt;w:bookmarkEnd w:id="5" /&amp;gt;&amp;lt;/w:p&amp;gt;&amp;lt;w:p w:rsidR="00857A15" w:rsidRDefault="00857A15" w:rsidP="00857A15"&amp;gt;&amp;lt;w:pPr&amp;gt;&amp;lt;w:ind w:left="360" w:firstLine="360" /&amp;gt;&amp;lt;/w:pPr&amp;gt;&amp;lt;w:bookmarkStart w:id="6" w:name="_BILL_SECTION_HEADER__15c5669e_dc77_4824" /&amp;gt;&amp;lt;w:bookmarkStart w:id="7" w:name="_BILL_SECTION__f837a5ed_6d51_42f9_b2e3_0" /&amp;gt;&amp;lt;w:bookmarkStart w:id="8" w:name="_DOC_BODY_CONTENT__25b7f8d5_0d0d_4bae_8b" /&amp;gt;&amp;lt;w:bookmarkStart w:id="9" w:name="_PAR__2_7dfeb9bb_53a5_4368_972f_96ae6f0c" /&amp;gt;&amp;lt;w:bookmarkStart w:id="10" w:name="_LINE__2_fa05b457_8b5c_4253_86ed_6bbf795" /&amp;gt;&amp;lt;w:bookmarkEnd w:id="0" /&amp;gt;&amp;lt;w:bookmarkEnd w:id="4" /&amp;gt;&amp;lt;w:r&amp;gt;&amp;lt;w:rPr&amp;gt;&amp;lt;w:b /&amp;gt;&amp;lt;w:sz w:val="24" /&amp;gt;&amp;lt;/w:rPr&amp;gt;&amp;lt;w:t xml:space="preserve"&amp;gt;Sec. &amp;lt;/w:t&amp;gt;&amp;lt;/w:r&amp;gt;&amp;lt;w:bookmarkStart w:id="11" w:name="_BILL_SECTION_NUMBER__ed9bf744_0b12_43dc" /&amp;gt;&amp;lt;w:r&amp;gt;&amp;lt;w:rPr&amp;gt;&amp;lt;w:b /&amp;gt;&amp;lt;w:sz w:val="24" /&amp;gt;&amp;lt;/w:rPr&amp;gt;&amp;lt;w:t&amp;gt;1&amp;lt;/w:t&amp;gt;&amp;lt;/w:r&amp;gt;&amp;lt;w:bookmarkEnd w:id="11" /&amp;gt;&amp;lt;w:r&amp;gt;&amp;lt;w:rPr&amp;gt;&amp;lt;w:b /&amp;gt;&amp;lt;w:sz w:val="24" /&amp;gt;&amp;lt;/w:rPr&amp;gt;&amp;lt;w:t&amp;gt;.  22 MRSA §1730-B&amp;lt;/w:t&amp;gt;&amp;lt;/w:r&amp;gt;&amp;lt;w:r&amp;gt;&amp;lt;w:t xml:space="preserve"&amp;gt; is enacted to read:&amp;lt;/w:t&amp;gt;&amp;lt;/w:r&amp;gt;&amp;lt;w:bookmarkEnd w:id="10" /&amp;gt;&amp;lt;/w:p&amp;gt;&amp;lt;w:p w:rsidR="00857A15" w:rsidRDefault="00857A15" w:rsidP="00857A15"&amp;gt;&amp;lt;w:pPr&amp;gt;&amp;lt;w:ind w:left="1080" w:hanging="720" /&amp;gt;&amp;lt;w:rPr&amp;gt;&amp;lt;w:ins w:id="12" w:author="BPS" w:date="2026-01-29T08:57:00Z" /&amp;gt;&amp;lt;w:b /&amp;gt;&amp;lt;/w:rPr&amp;gt;&amp;lt;/w:pPr&amp;gt;&amp;lt;w:bookmarkStart w:id="13" w:name="_STATUTE_S__5d6fbb5c_7689_40d7_b40c_22a4" /&amp;gt;&amp;lt;w:bookmarkStart w:id="14" w:name="_PAR__3_241b0373_a3ab_4c30_bad2_b585a634" /&amp;gt;&amp;lt;w:bookmarkStart w:id="15" w:name="_LINE__3_a08c5d23_bd98_4a83_961e_89b1a72" /&amp;gt;&amp;lt;w:bookmarkStart w:id="16" w:name="_PROCESSED_CHANGE__70d6d4ce_b5eb_4d45_88" /&amp;gt;&amp;lt;w:bookmarkEnd w:id="6" /&amp;gt;&amp;lt;w:bookmarkEnd w:id="9" /&amp;gt;&amp;lt;w:ins w:id="17" w:author="BPS" w:date="2026-01-29T08:57:00Z"&amp;gt;&amp;lt;w:r&amp;gt;&amp;lt;w:rPr&amp;gt;&amp;lt;w:b /&amp;gt;&amp;lt;/w:rPr&amp;gt;&amp;lt;w:t&amp;gt;§&amp;lt;/w:t&amp;gt;&amp;lt;/w:r&amp;gt;&amp;lt;w:bookmarkStart w:id="18" w:name="_STATUTE_NUMBER__94ff7bd4_d375_4344_9a8f" /&amp;gt;&amp;lt;w:r&amp;gt;&amp;lt;w:rPr&amp;gt;&amp;lt;w:b /&amp;gt;&amp;lt;/w:rPr&amp;gt;&amp;lt;w:t&amp;gt;1730-B&amp;lt;/w:t&amp;gt;&amp;lt;/w:r&amp;gt;&amp;lt;w:bookmarkEnd w:id="18" /&amp;gt;&amp;lt;w:r&amp;gt;&amp;lt;w:rPr&amp;gt;&amp;lt;w:b /&amp;gt;&amp;lt;/w:rPr&amp;gt;&amp;lt;w:t xml:space="preserve"&amp;gt;.  &amp;lt;/w:t&amp;gt;&amp;lt;/w:r&amp;gt;&amp;lt;w:bookmarkStart w:id="19" w:name="_STATUTE_HEADNOTE__7c494e98_c5bb_414f_9a" /&amp;gt;&amp;lt;w:r&amp;gt;&amp;lt;w:rPr&amp;gt;&amp;lt;w:b /&amp;gt;&amp;lt;/w:rPr&amp;gt;&amp;lt;w:t xml:space="preserve"&amp;gt;Interference with professional judgment or clinical decision of licensed &amp;lt;/w:t&amp;gt;&amp;lt;/w:r&amp;gt;&amp;lt;w:bookmarkStart w:id="20" w:name="_LINE__4_37de7531_c884_42da_ada8_6b54f9f" /&amp;gt;&amp;lt;w:bookmarkEnd w:id="15" /&amp;gt;&amp;lt;w:r&amp;gt;&amp;lt;w:rPr&amp;gt;&amp;lt;w:b /&amp;gt;&amp;lt;/w:rPr&amp;gt;&amp;lt;w:t&amp;gt;health care professional prohibited&amp;lt;/w:t&amp;gt;&amp;lt;/w:r&amp;gt;&amp;lt;w:bookmarkEnd w:id="19" /&amp;gt;&amp;lt;w:bookmarkEnd w:id="20" /&amp;gt;&amp;lt;/w:ins&amp;gt;&amp;lt;/w:p&amp;gt;&amp;lt;w:p w:rsidR="00857A15" w:rsidRPr="00EE16A8" w:rsidRDefault="00857A15" w:rsidP="00857A15"&amp;gt;&amp;lt;w:pPr&amp;gt;&amp;lt;w:ind w:left="360" w:firstLine="360" /&amp;gt;&amp;lt;w:rPr&amp;gt;&amp;lt;w:ins w:id="21" w:author="BPS" w:date="2026-01-29T08:57:00Z" /&amp;gt;&amp;lt;/w:rPr&amp;gt;&amp;lt;/w:pPr&amp;gt;&amp;lt;w:bookmarkStart w:id="22" w:name="_STATUTE_NUMBER__9b9c60ff_32e5_4817_b8b8" /&amp;gt;&amp;lt;w:bookmarkStart w:id="23" w:name="_STATUTE_SS__1a2d5958_8df0_4edb_b8bc_e2b" /&amp;gt;&amp;lt;w:bookmarkStart w:id="24" w:name="_PAR__4_653e0a9b_a713_475a_bc0a_455cde12" /&amp;gt;&amp;lt;w:bookmarkStart w:id="25" w:name="_LINE__5_9a5dc2b5_f9ac_43df_95d2_dc6099e" /&amp;gt;&amp;lt;w:bookmarkEnd w:id="14" /&amp;gt;&amp;lt;w:ins w:id="26" w:author="BPS" w:date="2026-01-29T08:57:00Z"&amp;gt;&amp;lt;w:r w:rsidRPr="00EE16A8"&amp;gt;&amp;lt;w:rPr&amp;gt;&amp;lt;w:b /&amp;gt;&amp;lt;/w:rPr&amp;gt;&amp;lt;w:t&amp;gt;1&amp;lt;/w:t&amp;gt;&amp;lt;/w:r&amp;gt;&amp;lt;w:bookmarkEnd w:id="22" /&amp;gt;&amp;lt;w:r w:rsidRPr="00EE16A8"&amp;gt;&amp;lt;w:rPr&amp;gt;&amp;lt;w:b /&amp;gt;&amp;lt;/w:rPr&amp;gt;&amp;lt;w:t xml:space="preserve"&amp;gt;.  &amp;lt;/w:t&amp;gt;&amp;lt;/w:r&amp;gt;&amp;lt;w:bookmarkStart w:id="27" w:name="_STATUTE_HEADNOTE__14e355f1_d0d6_457f_9f" /&amp;gt;&amp;lt;w:r w:rsidRPr="00EE16A8"&amp;gt;&amp;lt;w:rPr&amp;gt;&amp;lt;w:b /&amp;gt;&amp;lt;/w:rPr&amp;gt;&amp;lt;w:t&amp;gt;Definitions.&amp;lt;/w:t&amp;gt;&amp;lt;/w:r&amp;gt;&amp;lt;w:r w:rsidRPr="00EE16A8"&amp;gt;&amp;lt;w:t xml:space="preserve"&amp;gt;  &amp;lt;/w:t&amp;gt;&amp;lt;/w:r&amp;gt;&amp;lt;w:bookmarkStart w:id="28" w:name="_STATUTE_CONTENT__52d8b4f8_2063_4a6f_90a" /&amp;gt;&amp;lt;w:bookmarkEnd w:id="27" /&amp;gt;&amp;lt;w:r w:rsidRPr="00EE16A8"&amp;gt;&amp;lt;w:t xml:space="preserve"&amp;gt;As used in this section, unless the context otherwise indicates, the &amp;lt;/w:t&amp;gt;&amp;lt;/w:r&amp;gt;&amp;lt;w:bookmarkStart w:id="29" w:name="_LINE__6_9c81a98c_2a01_432d_abd7_d5397fd" /&amp;gt;&amp;lt;w:bookmarkEnd w:id="25" /&amp;gt;&amp;lt;w:r w:rsidRPr="00EE16A8"&amp;gt;&amp;lt;w:t&amp;gt;following terms have the following meanings.&amp;lt;/w:t&amp;gt;&amp;lt;/w:r&amp;gt;&amp;lt;w:r&amp;gt;&amp;lt;w:t xml:space="preserve"&amp;gt; &amp;lt;/w:t&amp;gt;&amp;lt;/w:r&amp;gt;&amp;lt;w:bookmarkEnd w:id="29" /&amp;gt;&amp;lt;/w:ins&amp;gt;&amp;lt;/w:p&amp;gt;&amp;lt;w:p w:rsidR="00857A15" w:rsidRPr="00EE16A8" w:rsidRDefault="00857A15" w:rsidP="00857A15"&amp;gt;&amp;lt;w:pPr&amp;gt;&amp;lt;w:ind w:left="720" /&amp;gt;&amp;lt;w:rPr&amp;gt;&amp;lt;w:ins w:id="30" w:author="BPS" w:date="2026-01-29T08:57:00Z" /&amp;gt;&amp;lt;/w:rPr&amp;gt;&amp;lt;/w:pPr&amp;gt;&amp;lt;w:bookmarkStart w:id="31" w:name="_STATUTE_NUMBER__5251e8b4_bd17_4549_81d4" /&amp;gt;&amp;lt;w:bookmarkStart w:id="32" w:name="_STATUTE_P__629f13a4_34be_4599_a48f_fb41" /&amp;gt;&amp;lt;w:bookmarkStart w:id="33" w:name="_PAR__5_302ef0ae_f365_4a4a_a4ef_99b85c13" /&amp;gt;&amp;lt;w:bookmarkStart w:id="34" w:name="_LINE__7_3a49a729_eeda_4e27_8e01_7badd14" /&amp;gt;&amp;lt;w:bookmarkEnd w:id="24" /&amp;gt;&amp;lt;w:bookmarkEnd w:id="28" /&amp;gt;&amp;lt;w:ins w:id="35" w:author="BPS" w:date="2026-01-29T08:57:00Z"&amp;gt;&amp;lt;w:r w:rsidRPr="00EE16A8"&amp;gt;&amp;lt;w:t&amp;gt;A&amp;lt;/w:t&amp;gt;&amp;lt;/w:r&amp;gt;&amp;lt;w:bookmarkEnd w:id="31" /&amp;gt;&amp;lt;w:r w:rsidRPr="00EE16A8"&amp;gt;&amp;lt;w:t xml:space="preserve"&amp;gt;. &amp;lt;/w:t&amp;gt;&amp;lt;/w:r&amp;gt;&amp;lt;w:r&amp;gt;&amp;lt;w:t xml:space="preserve"&amp;gt; &amp;lt;/w:t&amp;gt;&amp;lt;/w:r&amp;gt;&amp;lt;w:bookmarkStart w:id="36" w:name="_STATUTE_CONTENT__85e7f8e6_d8f7_48e9_92e" /&amp;gt;&amp;lt;w:r w:rsidRPr="00EE16A8"&amp;gt;&amp;lt;w:t xml:space="preserve"&amp;gt;"Health care entity" means a health care provider, a health care facility or a provider &amp;lt;/w:t&amp;gt;&amp;lt;/w:r&amp;gt;&amp;lt;w:bookmarkStart w:id="37" w:name="_LINE__8_d2edc1c6_d04b_4557_986f_0f827cb" /&amp;gt;&amp;lt;w:bookmarkEnd w:id="34" /&amp;gt;&amp;lt;w:r w:rsidRPr="00EE16A8"&amp;gt;&amp;lt;w:t xml:space="preserve"&amp;gt;organization.  "Health care entity" does not include a nursing facility as defined &amp;lt;/w:t&amp;gt;&amp;lt;/w:r&amp;gt;&amp;lt;w:r&amp;gt;&amp;lt;w:t&amp;gt;in&amp;lt;/w:t&amp;gt;&amp;lt;/w:r&amp;gt;&amp;lt;w:r w:rsidRPr="00EE16A8"&amp;gt;&amp;lt;w:t xml:space="preserve"&amp;gt; &amp;lt;/w:t&amp;gt;&amp;lt;/w:r&amp;gt;&amp;lt;w:bookmarkStart w:id="38" w:name="_LINE__9_1272ccc7_04fc_494f_9623_ab3b807" /&amp;gt;&amp;lt;w:bookmarkEnd w:id="37" /&amp;gt;&amp;lt;w:r w:rsidRPr="00EE16A8"&amp;gt;&amp;lt;w:t xml:space="preserve"&amp;gt;section 328, subsection 18. &amp;lt;/w:t&amp;gt;&amp;lt;/w:r&amp;gt;&amp;lt;w:bookmarkEnd w:id="38" /&amp;gt;&amp;lt;/w:ins&amp;gt;&amp;lt;/w:p&amp;gt;&amp;lt;w:p w:rsidR="00857A15" w:rsidRPr="00EE16A8" w:rsidRDefault="00857A15" w:rsidP="00857A15"&amp;gt;&amp;lt;w:pPr&amp;gt;&amp;lt;w:ind w:left="720" /&amp;gt;&amp;lt;w:rPr&amp;gt;&amp;lt;w:ins w:id="39" w:author="BPS" w:date="2026-01-29T08:57:00Z" /&amp;gt;&amp;lt;/w:rPr&amp;gt;&amp;lt;/w:pPr&amp;gt;&amp;lt;w:bookmarkStart w:id="40" w:name="_STATUTE_NUMBER__6efcdfd0_7626_4d7e_8261" /&amp;gt;&amp;lt;w:bookmarkStart w:id="41" w:name="_STATUTE_P__75e27281_20dd_4366_863e_7d17" /&amp;gt;&amp;lt;w:bookmarkStart w:id="42" w:name="_PAR__6_a833955f_5b79_45ad_ba5f_8e862050" /&amp;gt;&amp;lt;w:bookmarkStart w:id="43" w:name="_LINE__10_a318e8dd_dc66_42c6_b30d_495ef4" /&amp;gt;&amp;lt;w:bookmarkEnd w:id="32" /&amp;gt;&amp;lt;w:bookmarkEnd w:id="33" /&amp;gt;&amp;lt;w:bookmarkEnd w:id="36" /&amp;gt;&amp;lt;w:ins w:id="44" w:author="BPS" w:date="2026-01-29T08:57:00Z"&amp;gt;&amp;lt;w:r w:rsidRPr="00EE16A8"&amp;gt;&amp;lt;w:t&amp;gt;B&amp;lt;/w:t&amp;gt;&amp;lt;/w:r&amp;gt;&amp;lt;w:bookmarkEnd w:id="40" /&amp;gt;&amp;lt;w:r&amp;gt;&amp;lt;w:t&amp;gt;.&amp;lt;/w:t&amp;gt;&amp;lt;/w:r&amp;gt;&amp;lt;w:r w:rsidRPr="00EE16A8"&amp;gt;&amp;lt;w:t xml:space="preserve"&amp;gt;  &amp;lt;/w:t&amp;gt;&amp;lt;/w:r&amp;gt;&amp;lt;w:bookmarkStart w:id="45" w:name="_STATUTE_CONTENT__083780af_a54e_4219_91b" /&amp;gt;&amp;lt;w:r w:rsidRPr="00EE16A8"&amp;gt;&amp;lt;w:t xml:space="preserve"&amp;gt;"Health care facility" means a licensed institution providing health care services or &amp;lt;/w:t&amp;gt;&amp;lt;/w:r&amp;gt;&amp;lt;w:bookmarkStart w:id="46" w:name="_LINE__11_1abb31ac_0dc3_4422_b203_b07591" /&amp;gt;&amp;lt;w:bookmarkEnd w:id="43" /&amp;gt;&amp;lt;w:r w:rsidRPr="00EE16A8"&amp;gt;&amp;lt;w:t xml:space="preserve"&amp;gt;a health care setting, including, but not limited to, hospitals and other licensed inpatient &amp;lt;/w:t&amp;gt;&amp;lt;/w:r&amp;gt;&amp;lt;w:bookmarkStart w:id="47" w:name="_LINE__12_8fc82c77_88ed_4508_a4d3_edbf01" /&amp;gt;&amp;lt;w:bookmarkEnd w:id="46" /&amp;gt;&amp;lt;w:r w:rsidRPr="00EE16A8"&amp;gt;&amp;lt;w:t&amp;gt;facilities&amp;lt;/w:t&amp;gt;&amp;lt;/w:r&amp;gt;&amp;lt;w:r&amp;gt;&amp;lt;w:t&amp;gt;;&amp;lt;/w:t&amp;gt;&amp;lt;/w:r&amp;gt;&amp;lt;w:r w:rsidRPr="00EE16A8"&amp;gt;&amp;lt;w:t xml:space="preserve"&amp;gt; health systems consisting of one or more health care entities that are jointly &amp;lt;/w:t&amp;gt;&amp;lt;/w:r&amp;gt;&amp;lt;w:bookmarkStart w:id="48" w:name="_LINE__13_cb8bc82e_ac0f_4b67_93c8_44f4d8" /&amp;gt;&amp;lt;w:bookmarkEnd w:id="47" /&amp;gt;&amp;lt;w:r w:rsidRPr="00EE16A8"&amp;gt;&amp;lt;w:t&amp;gt;owned or managed&amp;lt;/w:t&amp;gt;&amp;lt;/w:r&amp;gt;&amp;lt;w:r&amp;gt;&amp;lt;w:t&amp;gt;;&amp;lt;/w:t&amp;gt;&amp;lt;/w:r&amp;gt;&amp;lt;w:r w:rsidRPr="00EE16A8"&amp;gt;&amp;lt;w:t xml:space="preserve"&amp;gt; ambulatory surgical or treatment centers&amp;lt;/w:t&amp;gt;&amp;lt;/w:r&amp;gt;&amp;lt;w:r&amp;gt;&amp;lt;w:t&amp;gt;;&amp;lt;/w:t&amp;gt;&amp;lt;/w:r&amp;gt;&amp;lt;w:r w:rsidRPr="00EE16A8"&amp;gt;&amp;lt;w:t xml:space="preserve"&amp;gt; residential treatment &amp;lt;/w:t&amp;gt;&amp;lt;/w:r&amp;gt;&amp;lt;w:bookmarkStart w:id="49" w:name="_LINE__14_c39179ca_59a0_4ee0_a021_dcd831" /&amp;gt;&amp;lt;w:bookmarkEnd w:id="48" /&amp;gt;&amp;lt;w:r w:rsidRPr="00EE16A8"&amp;gt;&amp;lt;w:t&amp;gt;centers&amp;lt;/w:t&amp;gt;&amp;lt;/w:r&amp;gt;&amp;lt;w:r&amp;gt;&amp;lt;w:t&amp;gt;;&amp;lt;/w:t&amp;gt;&amp;lt;/w:r&amp;gt;&amp;lt;w:r w:rsidRPr="00EE16A8"&amp;gt;&amp;lt;w:t xml:space="preserve"&amp;gt; diagnostic, laboratory and imaging centers&amp;lt;/w:t&amp;gt;&amp;lt;/w:r&amp;gt;&amp;lt;w:r&amp;gt;&amp;lt;w:t&amp;gt;;&amp;lt;/w:t&amp;gt;&amp;lt;/w:r&amp;gt;&amp;lt;w:r w:rsidRPr="00EE16A8"&amp;gt;&amp;lt;w:t xml:space="preserve"&amp;gt; freestanding emergency facilities&amp;lt;/w:t&amp;gt;&amp;lt;/w:r&amp;gt;&amp;lt;w:r&amp;gt;&amp;lt;w:t&amp;gt;;&amp;lt;/w:t&amp;gt;&amp;lt;/w:r&amp;gt;&amp;lt;w:r w:rsidRPr="00EE16A8"&amp;gt;&amp;lt;w:t xml:space="preserve"&amp;gt; &amp;lt;/w:t&amp;gt;&amp;lt;/w:r&amp;gt;&amp;lt;w:bookmarkStart w:id="50" w:name="_LINE__15_1dbd5e92_24a1_433d_a4e6_7f4480" /&amp;gt;&amp;lt;w:bookmarkEnd w:id="49" /&amp;gt;&amp;lt;w:r w:rsidRPr="00EE16A8"&amp;gt;&amp;lt;w:t&amp;gt;outpatient clinics&amp;lt;/w:t&amp;gt;&amp;lt;/w:r&amp;gt;&amp;lt;w:r&amp;gt;&amp;lt;w:t&amp;gt;;&amp;lt;/w:t&amp;gt;&amp;lt;/w:r&amp;gt;&amp;lt;w:r w:rsidRPr="00EE16A8"&amp;gt;&amp;lt;w:t xml:space="preserve"&amp;gt; and rehabilitation and other therapeutic health settings. &amp;lt;/w:t&amp;gt;&amp;lt;/w:r&amp;gt;&amp;lt;w:bookmarkEnd w:id="50" /&amp;gt;&amp;lt;/w:ins&amp;gt;&amp;lt;/w:p&amp;gt;&amp;lt;w:p w:rsidR="00857A15" w:rsidRPr="00EE16A8" w:rsidRDefault="00857A15" w:rsidP="00857A15"&amp;gt;&amp;lt;w:pPr&amp;gt;&amp;lt;w:ind w:left="720" /&amp;gt;&amp;lt;w:rPr&amp;gt;&amp;lt;w:ins w:id="51" w:author="BPS" w:date="2026-01-29T08:57:00Z" /&amp;gt;&amp;lt;/w:rPr&amp;gt;&amp;lt;/w:pPr&amp;gt;&amp;lt;w:bookmarkStart w:id="52" w:name="_STATUTE_NUMBER__c1a0ca49_327f_4b3d_a739" /&amp;gt;&amp;lt;w:bookmarkStart w:id="53" w:name="_STATUTE_P__02c894a3_3ac1_4a6f_8108_6799" /&amp;gt;&amp;lt;w:bookmarkStart w:id="54" w:name="_PAR__7_27015111_51ab_4010_86ad_5f2f6e37" /&amp;gt;&amp;lt;w:bookmarkStart w:id="55" w:name="_LINE__16_633b77e1_adef_4d11_afd6_ee06ad" /&amp;gt;&amp;lt;w:bookmarkEnd w:id="41" /&amp;gt;&amp;lt;w:bookmarkEnd w:id="42" /&amp;gt;&amp;lt;w:bookmarkEnd w:id="45" /&amp;gt;&amp;lt;w:ins w:id="56" w:author="BPS" w:date="2026-01-29T08:57:00Z"&amp;gt;&amp;lt;w:r w:rsidRPr="00EE16A8"&amp;gt;&amp;lt;w:t&amp;gt;C&amp;lt;/w:t&amp;gt;&amp;lt;/w:r&amp;gt;&amp;lt;w:bookmarkEnd w:id="52" /&amp;gt;&amp;lt;w:r w:rsidRPr="00EE16A8"&amp;gt;&amp;lt;w:t xml:space="preserve"&amp;gt;. &amp;lt;/w:t&amp;gt;&amp;lt;/w:r&amp;gt;&amp;lt;w:r&amp;gt;&amp;lt;w:t xml:space="preserve"&amp;gt; &amp;lt;/w:t&amp;gt;&amp;lt;/w:r&amp;gt;&amp;lt;w:bookmarkStart w:id="57" w:name="_STATUTE_CONTENT__b58a4fa6_85a1_49d5_a38" /&amp;gt;&amp;lt;w:r w:rsidRPr="00EE16A8"&amp;gt;&amp;lt;w:t xml:space="preserve"&amp;gt;"Health care provider" means a person, corporation, partnership, governmental unit, &amp;lt;/w:t&amp;gt;&amp;lt;/w:r&amp;gt;&amp;lt;w:bookmarkStart w:id="58" w:name="_LINE__17_d6efe875_b706_49a0_ad48_f87df3" /&amp;gt;&amp;lt;w:bookmarkEnd w:id="55" /&amp;gt;&amp;lt;w:r w:rsidRPr="00EE16A8"&amp;gt;&amp;lt;w:t xml:space="preserve"&amp;gt;state institution, medical practice or other entity qualified or licensed under state law &amp;lt;/w:t&amp;gt;&amp;lt;/w:r&amp;gt;&amp;lt;w:bookmarkStart w:id="59" w:name="_LINE__18_a94f047f_455d_4a59_8d1d_6a8307" /&amp;gt;&amp;lt;w:bookmarkEnd w:id="58" /&amp;gt;&amp;lt;w:r w:rsidRPr="00EE16A8"&amp;gt;&amp;lt;w:t xml:space="preserve"&amp;gt;to perform or provide health care services to persons in the State. &amp;lt;/w:t&amp;gt;&amp;lt;/w:r&amp;gt;&amp;lt;w:bookmarkEnd w:id="59" /&amp;gt;&amp;lt;/w:ins&amp;gt;&amp;lt;/w:p&amp;gt;&amp;lt;w:p w:rsidR="00857A15" w:rsidRPr="00EE16A8" w:rsidRDefault="00857A15" w:rsidP="00857A15"&amp;gt;&amp;lt;w:pPr&amp;gt;&amp;lt;w:ind w:left="720" /&amp;gt;&amp;lt;w:rPr&amp;gt;&amp;lt;w:ins w:id="60" w:author="BPS" w:date="2026-01-29T08:57:00Z" /&amp;gt;&amp;lt;/w:rPr&amp;gt;&amp;lt;/w:pPr&amp;gt;&amp;lt;w:bookmarkStart w:id="61" w:name="_STATUTE_NUMBER__fba4a6ef_0893_4f84_be96" /&amp;gt;&amp;lt;w:bookmarkStart w:id="62" w:name="_STATUTE_P__73c6f233_2151_414b_8208_2e1c" /&amp;gt;&amp;lt;w:bookmarkStart w:id="63" w:name="_PAR__8_95a7ec28_449a_442a_bd44_b5c59021" /&amp;gt;&amp;lt;w:bookmarkStart w:id="64" w:name="_LINE__19_a05a1aca_f123_40a3_b164_681524" /&amp;gt;&amp;lt;w:bookmarkEnd w:id="53" /&amp;gt;&amp;lt;w:bookmarkEnd w:id="54" /&amp;gt;&amp;lt;w:bookmarkEnd w:id="57" /&amp;gt;&amp;lt;w:ins w:id="65" w:author="BPS" w:date="2026-01-29T08:57:00Z"&amp;gt;&amp;lt;w:r w:rsidRPr="00EE16A8"&amp;gt;&amp;lt;w:t&amp;gt;D&amp;lt;/w:t&amp;gt;&amp;lt;/w:r&amp;gt;&amp;lt;w:bookmarkEnd w:id="61" /&amp;gt;&amp;lt;w:r w:rsidRPr="00EE16A8"&amp;gt;&amp;lt;w:t&amp;gt;.&amp;lt;/w:t&amp;gt;&amp;lt;/w:r&amp;gt;&amp;lt;w:r&amp;gt;&amp;lt;w:t xml:space="preserve"&amp;gt; &amp;lt;/w:t&amp;gt;&amp;lt;/w:r&amp;gt;&amp;lt;w:r w:rsidRPr="00EE16A8"&amp;gt;&amp;lt;w:t xml:space="preserve"&amp;gt; &amp;lt;/w:t&amp;gt;&amp;lt;/w:r&amp;gt;&amp;lt;w:bookmarkStart w:id="66" w:name="_STATUTE_CONTENT__b0ddd068_ab50_4d67_bd1" /&amp;gt;&amp;lt;w:r w:rsidRPr="00EE16A8"&amp;gt;&amp;lt;w:t xml:space="preserve"&amp;gt;"Provider organization" means any corporation, partnership, business trust, &amp;lt;/w:t&amp;gt;&amp;lt;/w:r&amp;gt;&amp;lt;w:bookmarkStart w:id="67" w:name="_LINE__20_9025cf5c_3f0e_4e98_8d74_4834c0" /&amp;gt;&amp;lt;w:bookmarkEnd w:id="64" /&amp;gt;&amp;lt;w:r w:rsidRPr="00EE16A8"&amp;gt;&amp;lt;w:t xml:space="preserve"&amp;gt;association or organized group of persons that is in the business of health care delivery &amp;lt;/w:t&amp;gt;&amp;lt;/w:r&amp;gt;&amp;lt;w:bookmarkStart w:id="68" w:name="_LINE__21_1d7f2751_8d4a_4a88_8cb3_383166" /&amp;gt;&amp;lt;w:bookmarkEnd w:id="67" /&amp;gt;&amp;lt;w:r w:rsidRPr="00EE16A8"&amp;gt;&amp;lt;w:t xml:space="preserve"&amp;gt;or management, whether incorporated or not, that represents one or more health care &amp;lt;/w:t&amp;gt;&amp;lt;/w:r&amp;gt;&amp;lt;w:bookmarkStart w:id="69" w:name="_LINE__22_89f2b633_3e9e_4b24_bd9a_17c75f" /&amp;gt;&amp;lt;w:bookmarkEnd w:id="68" /&amp;gt;&amp;lt;w:r w:rsidRPr="00EE16A8"&amp;gt;&amp;lt;w:t xml:space="preserve"&amp;gt;providers in contracting with carriers for the payment of health care services.  "Provider &amp;lt;/w:t&amp;gt;&amp;lt;/w:r&amp;gt;&amp;lt;w:bookmarkStart w:id="70" w:name="_LINE__23_c9c0f443_fdd3_46bd_8ff0_ea17ac" /&amp;gt;&amp;lt;w:bookmarkEnd w:id="69" /&amp;gt;&amp;lt;w:r w:rsidRPr="00EE16A8"&amp;gt;&amp;lt;w:t&amp;gt;organization" includes, but is not limited to, physician organizations, physician-&amp;lt;/w:t&amp;gt;&amp;lt;/w:r&amp;gt;&amp;lt;w:bookmarkStart w:id="71" w:name="_LINE__24_793f4244_6875_45dd_a458_fa905d" /&amp;gt;&amp;lt;w:bookmarkEnd w:id="70" /&amp;gt;&amp;lt;w:r w:rsidRPr="00EE16A8"&amp;gt;&amp;lt;w:t xml:space="preserve"&amp;gt;hospital organizations, independent practice associations, health care provider &amp;lt;/w:t&amp;gt;&amp;lt;/w:r&amp;gt;&amp;lt;w:bookmarkStart w:id="72" w:name="_LINE__25_ed65f714_65f9_4fe8_b9cf_203ed6" /&amp;gt;&amp;lt;w:bookmarkEnd w:id="71" /&amp;gt;&amp;lt;w:r w:rsidRPr="00EE16A8"&amp;gt;&amp;lt;w:t xml:space="preserve"&amp;gt;networks, accountable care organizations and management services organizations and &amp;lt;/w:t&amp;gt;&amp;lt;/w:r&amp;gt;&amp;lt;w:bookmarkStart w:id="73" w:name="_LINE__26_00a316a0_dde0_49df_8b48_1b226a" /&amp;gt;&amp;lt;w:bookmarkEnd w:id="72" /&amp;gt;&amp;lt;w:r w:rsidRPr="00EE16A8"&amp;gt;&amp;lt;w:t xml:space="preserve"&amp;gt;any other organization that contracts with carriers for payment for health care services. &amp;lt;/w:t&amp;gt;&amp;lt;/w:r&amp;gt;&amp;lt;w:bookmarkEnd w:id="73" /&amp;gt;&amp;lt;/w:ins&amp;gt;&amp;lt;/w:p&amp;gt;&amp;lt;w:p w:rsidR="00857A15" w:rsidRPr="00EE16A8" w:rsidRDefault="00857A15" w:rsidP="00857A15"&amp;gt;&amp;lt;w:pPr&amp;gt;&amp;lt;w:ind w:left="360" w:firstLine="360" /&amp;gt;&amp;lt;w:rPr&amp;gt;&amp;lt;w:ins w:id="74" w:author="BPS" w:date="2026-01-29T08:57:00Z" /&amp;gt;&amp;lt;/w:rPr&amp;gt;&amp;lt;/w:pPr&amp;gt;&amp;lt;w:bookmarkStart w:id="75" w:name="_STATUTE_NUMBER__f960dd9a_a026_4fbb_8d6c" /&amp;gt;&amp;lt;w:bookmarkStart w:id="76" w:name="_STATUTE_SS__ea5e5485_7145_4426_9951_15e" /&amp;gt;&amp;lt;w:bookmarkStart w:id="77" w:name="_PAR__9_d8d89817_c7b2_45e1_85cd_d8ceeaa1" /&amp;gt;&amp;lt;w:bookmarkStart w:id="78" w:name="_LINE__27_433d75e3_8513_4c71_8103_c79821" /&amp;gt;&amp;lt;w:bookmarkEnd w:id="23" /&amp;gt;&amp;lt;w:bookmarkEnd w:id="62" /&amp;gt;&amp;lt;w:bookmarkEnd w:id="63" /&amp;gt;&amp;lt;w:bookmarkEnd w:id="66" /&amp;gt;&amp;lt;w:ins w:id="79" w:author="BPS" w:date="2026-01-29T08:57:00Z"&amp;gt;&amp;lt;w:r w:rsidRPr="00EE16A8"&amp;gt;&amp;lt;w:rPr&amp;gt;&amp;lt;w:b /&amp;gt;&amp;lt;/w:rPr&amp;gt;&amp;lt;w:t&amp;gt;2&amp;lt;/w:t&amp;gt;&amp;lt;/w:r&amp;gt;&amp;lt;w:bookmarkEnd w:id="75" /&amp;gt;&amp;lt;w:r w:rsidRPr="00EE16A8"&amp;gt;&amp;lt;w:rPr&amp;gt;&amp;lt;w:b /&amp;gt;&amp;lt;/w:rPr&amp;gt;&amp;lt;w:t xml:space="preserve"&amp;gt;.  &amp;lt;/w:t&amp;gt;&amp;lt;/w:r&amp;gt;&amp;lt;w:bookmarkStart w:id="80" w:name="_STATUTE_HEADNOTE__40c0a32a_133d_4566_b5" /&amp;gt;&amp;lt;w:r w:rsidRPr="00EE16A8"&amp;gt;&amp;lt;w:rPr&amp;gt;&amp;lt;w:b /&amp;gt;&amp;lt;/w:rPr&amp;gt;&amp;lt;w:t xml:space="preserve"&amp;gt;Interference with professional judgment or clinical decision of licensed health &amp;lt;/w:t&amp;gt;&amp;lt;/w:r&amp;gt;&amp;lt;w:bookmarkStart w:id="81" w:name="_LINE__28_4b7bf41a_3d84_4013_9e1a_8a6a5f" /&amp;gt;&amp;lt;w:bookmarkEnd w:id="78" /&amp;gt;&amp;lt;w:r w:rsidRPr="00EE16A8"&amp;gt;&amp;lt;w:rPr&amp;gt;&amp;lt;w:b /&amp;gt;&amp;lt;/w:rPr&amp;gt;&amp;lt;w:t&amp;gt;care professional prohibited.&amp;lt;/w:t&amp;gt;&amp;lt;/w:r&amp;gt;&amp;lt;w:r w:rsidRPr="00EE16A8"&amp;gt;&amp;lt;w:t xml:space="preserve"&amp;gt; &amp;lt;/w:t&amp;gt;&amp;lt;/w:r&amp;gt;&amp;lt;w:r&amp;gt;&amp;lt;w:t xml:space="preserve"&amp;gt; &amp;lt;/w:t&amp;gt;&amp;lt;/w:r&amp;gt;&amp;lt;w:bookmarkStart w:id="82" w:name="_STATUTE_CONTENT__3f4bfd70_ca0e_43da_bae" /&amp;gt;&amp;lt;w:bookmarkEnd w:id="80" /&amp;gt;&amp;lt;w:r w:rsidRPr="00EE16A8"&amp;gt;&amp;lt;w:t xml:space="preserve"&amp;gt;A person may not directly or indirectly interfere with, &amp;lt;/w:t&amp;gt;&amp;lt;/w:r&amp;gt;&amp;lt;w:bookmarkStart w:id="83" w:name="_LINE__29_7c9ed890_8e52_4061_94ca_9bc01a" /&amp;gt;&amp;lt;w:bookmarkEnd w:id="81" /&amp;gt;&amp;lt;w:r w:rsidRPr="00EE16A8"&amp;gt;&amp;lt;w:t xml:space="preserve"&amp;gt;control or otherwise direct the professional judgment or clinical decision of a licensed &amp;lt;/w:t&amp;gt;&amp;lt;/w:r&amp;gt;&amp;lt;w:bookmarkStart w:id="84" w:name="_LINE__30_6e85d256_3cf1_4a94_a08a_ece001" /&amp;gt;&amp;lt;w:bookmarkEnd w:id="83" /&amp;gt;&amp;lt;w:r w:rsidRPr="00EE16A8"&amp;gt;&amp;lt;w:t xml:space="preserve"&amp;gt;health care professional with independent practice authority who provides health care &amp;lt;/w:t&amp;gt;&amp;lt;/w:r&amp;gt;&amp;lt;w:bookmarkStart w:id="85" w:name="_LINE__31_8140ddd6_1fc7_4f90_9459_c0c745" /&amp;gt;&amp;lt;w:bookmarkEnd w:id="84" /&amp;gt;&amp;lt;w:r w:rsidRPr="00EE16A8"&amp;gt;&amp;lt;w:t xml:space="preserve"&amp;gt;services at or through a health care entity. &amp;lt;/w:t&amp;gt;&amp;lt;/w:r&amp;gt;&amp;lt;w:r&amp;gt;&amp;lt;w:t xml:space="preserve"&amp;gt; &amp;lt;/w:t&amp;gt;&amp;lt;/w:r&amp;gt;&amp;lt;w:r w:rsidRPr="00EE16A8"&amp;gt;&amp;lt;w:t xml:space="preserve"&amp;gt;Conduct prohibited under this subsection &amp;lt;/w:t&amp;gt;&amp;lt;/w:r&amp;gt;&amp;lt;w:bookmarkStart w:id="86" w:name="_LINE__32_30af5226_4243_49f5_83ec_ebacb2" /&amp;gt;&amp;lt;w:bookmarkEnd w:id="85" /&amp;gt;&amp;lt;w:r w:rsidRPr="00EE16A8"&amp;gt;&amp;lt;w:t xml:space="preserve"&amp;gt;includes, but is not limited to, controlling, either directly or indirectly, through discipline, &amp;lt;/w:t&amp;gt;&amp;lt;/w:r&amp;gt;&amp;lt;w:bookmarkStart w:id="87" w:name="_LINE__33_4d373ecb_f457_41cc_aa8f_e9fcf2" /&amp;gt;&amp;lt;w:bookmarkEnd w:id="86" /&amp;gt;&amp;lt;w:r w:rsidRPr="00EE16A8"&amp;gt;&amp;lt;w:t xml:space="preserve"&amp;gt;punishment, threats, adverse employment actions, coercion, retaliation or excessive &amp;lt;/w:t&amp;gt;&amp;lt;/w:r&amp;gt;&amp;lt;w:bookmarkStart w:id="88" w:name="_LINE__34_f06401da_7ca9_4475_80d7_e86d8a" /&amp;gt;&amp;lt;w:bookmarkEnd w:id="87" /&amp;gt;&amp;lt;w:r w:rsidRPr="00EE16A8"&amp;gt;&amp;lt;w:t&amp;gt;pressure&amp;lt;/w:t&amp;gt;&amp;lt;/w:r&amp;gt;&amp;lt;w:r&amp;gt;&amp;lt;w:t&amp;gt;,&amp;lt;/w:t&amp;gt;&amp;lt;/w:r&amp;gt;&amp;lt;w:r w:rsidRPr="00EE16A8"&amp;gt;&amp;lt;w:t xml:space="preserve"&amp;gt; any of the following: &amp;lt;/w:t&amp;gt;&amp;lt;/w:r&amp;gt;&amp;lt;w:bookmarkEnd w:id="88" /&amp;gt;&amp;lt;/w:ins&amp;gt;&amp;lt;/w:p&amp;gt;&amp;lt;w:p w:rsidR="00857A15" w:rsidRPr="00EE16A8" w:rsidRDefault="00857A15" w:rsidP="00857A15"&amp;gt;&amp;lt;w:pPr&amp;gt;&amp;lt;w:ind w:left="720" /&amp;gt;&amp;lt;w:rPr&amp;gt;&amp;lt;w:ins w:id="89" w:author="BPS" w:date="2026-01-29T08:57:00Z" /&amp;gt;&amp;lt;/w:rPr&amp;gt;&amp;lt;/w:pPr&amp;gt;&amp;lt;w:bookmarkStart w:id="90" w:name="_STATUTE_NUMBER__28efa25f_50de_4f8d_ab7a" /&amp;gt;&amp;lt;w:bookmarkStart w:id="91" w:name="_STATUTE_P__3831a651_8ca4_4a3a_9d01_9a5a" /&amp;gt;&amp;lt;w:bookmarkStart w:id="92" w:name="_PAR__10_739acdfa_60ba_4eb8_b2de_744865a" /&amp;gt;&amp;lt;w:bookmarkStart w:id="93" w:name="_LINE__35_a8850c83_9434_4f62_8de1_e8d48e" /&amp;gt;&amp;lt;w:bookmarkEnd w:id="77" /&amp;gt;&amp;lt;w:bookmarkEnd w:id="82" /&amp;gt;&amp;lt;w:ins w:id="94" w:author="BPS" w:date="2026-01-29T08:57:00Z"&amp;gt;&amp;lt;w:r w:rsidRPr="00EE16A8"&amp;gt;&amp;lt;w:t&amp;gt;A&amp;lt;/w:t&amp;gt;&amp;lt;/w:r&amp;gt;&amp;lt;w:bookmarkEnd w:id="90" /&amp;gt;&amp;lt;w:r w:rsidRPr="00EE16A8"&amp;gt;&amp;lt;w:t xml:space="preserve"&amp;gt;. &amp;lt;/w:t&amp;gt;&amp;lt;/w:r&amp;gt;&amp;lt;w:r&amp;gt;&amp;lt;w:t xml:space="preserve"&amp;gt; &amp;lt;/w:t&amp;gt;&amp;lt;/w:r&amp;gt;&amp;lt;w:bookmarkStart w:id="95" w:name="_STATUTE_CONTENT__c74c39d4_b657_44d7_aba" /&amp;gt;&amp;lt;w:r w:rsidRPr="00EE16A8"&amp;gt;&amp;lt;w:t xml:space="preserve"&amp;gt;The amount of time spent with a patient or the number of patients seen in a given &amp;lt;/w:t&amp;gt;&amp;lt;/w:r&amp;gt;&amp;lt;w:bookmarkStart w:id="96" w:name="_LINE__36_81413a43_9779_47d7_bef0_84b41f" /&amp;gt;&amp;lt;w:bookmarkEnd w:id="93" /&amp;gt;&amp;lt;w:r w:rsidRPr="00EE16A8"&amp;gt;&amp;lt;w:t xml:space="preserve"&amp;gt;time period, including, but not limited to, the time permitted to triage patients in the &amp;lt;/w:t&amp;gt;&amp;lt;/w:r&amp;gt;&amp;lt;w:bookmarkStart w:id="97" w:name="_LINE__37_57dd04ae_929f_40de_b964_a6d5b3" /&amp;gt;&amp;lt;w:bookmarkEnd w:id="96" /&amp;gt;&amp;lt;w:r w:rsidRPr="00EE16A8"&amp;gt;&amp;lt;w:t&amp;gt;emergency department or evaluate admitted patients;&amp;lt;/w:t&amp;gt;&amp;lt;/w:r&amp;gt;&amp;lt;w:r&amp;gt;&amp;lt;w:t xml:space="preserve"&amp;gt; &amp;lt;/w:t&amp;gt;&amp;lt;/w:r&amp;gt;&amp;lt;w:bookmarkEnd w:id="97" /&amp;gt;&amp;lt;/w:ins&amp;gt;&amp;lt;/w:p&amp;gt;&amp;lt;w:p w:rsidR="00857A15" w:rsidRPr="00EE16A8" w:rsidRDefault="00857A15" w:rsidP="00857A15"&amp;gt;&amp;lt;w:pPr&amp;gt;&amp;lt;w:ind w:left="720" /&amp;gt;&amp;lt;w:rPr&amp;gt;&amp;lt;w:ins w:id="98" w:author="BPS" w:date="2026-01-29T08:57:00Z" /&amp;gt;&amp;lt;/w:rPr&amp;gt;&amp;lt;/w:pPr&amp;gt;&amp;lt;w:bookmarkStart w:id="99" w:name="_STATUTE_NUMBER__56b5306d_5506_4c90_af2e" /&amp;gt;&amp;lt;w:bookmarkStart w:id="100" w:name="_STATUTE_P__30fe1169_d2df_42ea_addf_3c4c" /&amp;gt;&amp;lt;w:bookmarkStart w:id="101" w:name="_PAR__11_af805137_884a_4679_b67e_8510de1" /&amp;gt;&amp;lt;w:bookmarkStart w:id="102" w:name="_LINE__38_281e2d33_23cb_464c_9612_92a5a1" /&amp;gt;&amp;lt;w:bookmarkEnd w:id="91" /&amp;gt;&amp;lt;w:bookmarkEnd w:id="92" /&amp;gt;&amp;lt;w:bookmarkEnd w:id="95" /&amp;gt;&amp;lt;w:ins w:id="103" w:author="BPS" w:date="2026-01-29T08:57:00Z"&amp;gt;&amp;lt;w:r w:rsidRPr="00EE16A8"&amp;gt;&amp;lt;w:t&amp;gt;B&amp;lt;/w:t&amp;gt;&amp;lt;/w:r&amp;gt;&amp;lt;w:bookmarkEnd w:id="99" /&amp;gt;&amp;lt;w:r w:rsidRPr="00EE16A8"&amp;gt;&amp;lt;w:t xml:space="preserve"&amp;gt;. &amp;lt;/w:t&amp;gt;&amp;lt;/w:r&amp;gt;&amp;lt;w:r&amp;gt;&amp;lt;w:t xml:space="preserve"&amp;gt; &amp;lt;/w:t&amp;gt;&amp;lt;/w:r&amp;gt;&amp;lt;w:bookmarkStart w:id="104" w:name="_STATUTE_CONTENT__55e8c88a_ecdf_4bf3_abe" /&amp;gt;&amp;lt;w:r w:rsidRPr="00EE16A8"&amp;gt;&amp;lt;w:t xml:space="preserve"&amp;gt;The time period within which a patient must be discharged; &amp;lt;/w:t&amp;gt;&amp;lt;/w:r&amp;gt;&amp;lt;w:bookmarkEnd w:id="102" /&amp;gt;&amp;lt;/w:ins&amp;gt;&amp;lt;/w:p&amp;gt;&amp;lt;w:p w:rsidR="00857A15" w:rsidRPr="00EE16A8" w:rsidRDefault="00857A15" w:rsidP="00857A15"&amp;gt;&amp;lt;w:pPr&amp;gt;&amp;lt;w:ind w:left="720" /&amp;gt;&amp;lt;w:rPr&amp;gt;&amp;lt;w:ins w:id="105" w:author="BPS" w:date="2026-01-29T08:57:00Z" /&amp;gt;&amp;lt;/w:rPr&amp;gt;&amp;lt;/w:pPr&amp;gt;&amp;lt;w:bookmarkStart w:id="106" w:name="_STATUTE_NUMBER__1efbc9aa_9139_4cef_91d3" /&amp;gt;&amp;lt;w:bookmarkStart w:id="107" w:name="_STATUTE_P__84a2fc80_caa2_4e08_973a_0805" /&amp;gt;&amp;lt;w:bookmarkStart w:id="108" w:name="_PAR__12_21fd5ea8_1205_41a8_abe6_1030996" /&amp;gt;&amp;lt;w:bookmarkStart w:id="109" w:name="_LINE__39_31751ae9_42ff_4608_b6a7_56e5e7" /&amp;gt;&amp;lt;w:bookmarkEnd w:id="100" /&amp;gt;&amp;lt;w:bookmarkEnd w:id="101" /&amp;gt;&amp;lt;w:bookmarkEnd w:id="104" /&amp;gt;&amp;lt;w:ins w:id="110" w:author="BPS" w:date="2026-01-29T08:57:00Z"&amp;gt;&amp;lt;w:r w:rsidRPr="00EE16A8"&amp;gt;&amp;lt;w:t&amp;gt;C&amp;lt;/w:t&amp;gt;&amp;lt;/w:r&amp;gt;&amp;lt;w:bookmarkEnd w:id="106" /&amp;gt;&amp;lt;w:r w:rsidRPr="00EE16A8"&amp;gt;&amp;lt;w:t xml:space="preserve"&amp;gt;. &amp;lt;/w:t&amp;gt;&amp;lt;/w:r&amp;gt;&amp;lt;w:r&amp;gt;&amp;lt;w:t xml:space="preserve"&amp;gt; &amp;lt;/w:t&amp;gt;&amp;lt;/w:r&amp;gt;&amp;lt;w:bookmarkStart w:id="111" w:name="_STATUTE_CONTENT__3ba40d86_591e_4c5c_aa9" /&amp;gt;&amp;lt;w:r w:rsidRPr="00EE16A8"&amp;gt;&amp;lt;w:t xml:space="preserve"&amp;gt;Decisions involving a patient's clinical status, including, but not limited to, whether &amp;lt;/w:t&amp;gt;&amp;lt;/w:r&amp;gt;&amp;lt;w:bookmarkStart w:id="112" w:name="_LINE__40_1faded7f_021b_486b_bb50_3379b7" /&amp;gt;&amp;lt;w:bookmarkEnd w:id="109" /&amp;gt;&amp;lt;w:r w:rsidRPr="00EE16A8"&amp;gt;&amp;lt;w:t xml:space="preserve"&amp;gt;a patient should be kept in observation status, whether a patient should receive &amp;lt;/w:t&amp;gt;&amp;lt;/w:r&amp;gt;&amp;lt;w:bookmarkStart w:id="113" w:name="_LINE__41_26396461_cf14_4178_aa7c_a6c932" /&amp;gt;&amp;lt;w:bookmarkEnd w:id="112" /&amp;gt;&amp;lt;w:r w:rsidRPr="00EE16A8"&amp;gt;&amp;lt;w:t&amp;gt;palliative care and where a patient should be placed upon discharge;&amp;lt;/w:t&amp;gt;&amp;lt;/w:r&amp;gt;&amp;lt;w:r&amp;gt;&amp;lt;w:t xml:space="preserve"&amp;gt; &amp;lt;/w:t&amp;gt;&amp;lt;/w:r&amp;gt;&amp;lt;w:bookmarkEnd w:id="113" /&amp;gt;&amp;lt;/w:ins&amp;gt;&amp;lt;/w:p&amp;gt;&amp;lt;w:p w:rsidR="00857A15" w:rsidRPr="00EE16A8" w:rsidRDefault="00857A15" w:rsidP="00857A15"&amp;gt;&amp;lt;w:pPr&amp;gt;&amp;lt;w:ind w:left="720" /&amp;gt;&amp;lt;w:rPr&amp;gt;&amp;lt;w:ins w:id="114" w:author="BPS" w:date="2026-01-29T08:57:00Z" /&amp;gt;&amp;lt;/w:rPr&amp;gt;&amp;lt;/w:pPr&amp;gt;&amp;lt;w:bookmarkStart w:id="115" w:name="_STATUTE_NUMBER__85411584_7a9d_4530_8ca5" /&amp;gt;&amp;lt;w:bookmarkStart w:id="116" w:name="_STATUTE_P__3ce23ecd_41be_479d_a622_620e" /&amp;gt;&amp;lt;w:bookmarkStart w:id="117" w:name="_PAGE__2_24e61e7e_aadd_4b27_abe1_cf60039" /&amp;gt;&amp;lt;w:bookmarkStart w:id="118" w:name="_PAR__1_7025e04d_5640_4ae5_bc0c_3c4fdd27" /&amp;gt;&amp;lt;w:bookmarkStart w:id="119" w:name="_LINE__1_a63e79bc_c2cd_4783_a945_07511a5" /&amp;gt;&amp;lt;w:bookmarkEnd w:id="3" /&amp;gt;&amp;lt;w:bookmarkEnd w:id="107" /&amp;gt;&amp;lt;w:bookmarkEnd w:id="108" /&amp;gt;&amp;lt;w:bookmarkEnd w:id="111" /&amp;gt;&amp;lt;w:ins w:id="120" w:author="BPS" w:date="2026-01-29T08:57:00Z"&amp;gt;&amp;lt;w:r w:rsidRPr="00EE16A8"&amp;gt;&amp;lt;w:t&amp;gt;D&amp;lt;/w:t&amp;gt;&amp;lt;/w:r&amp;gt;&amp;lt;w:bookmarkEnd w:id="115" /&amp;gt;&amp;lt;w:r w:rsidRPr="00EE16A8"&amp;gt;&amp;lt;w:t xml:space="preserve"&amp;gt;. &amp;lt;/w:t&amp;gt;&amp;lt;/w:r&amp;gt;&amp;lt;w:r&amp;gt;&amp;lt;w:t xml:space="preserve"&amp;gt; &amp;lt;/w:t&amp;gt;&amp;lt;/w:r&amp;gt;&amp;lt;w:bookmarkStart w:id="121" w:name="_STATUTE_CONTENT__c358e376_b926_43d9_b78" /&amp;gt;&amp;lt;w:r w:rsidRPr="00EE16A8"&amp;gt;&amp;lt;w:t&amp;gt;The diagnosis, diagnostic terminology or&amp;lt;/w:t&amp;gt;&amp;lt;/w:r&amp;gt;&amp;lt;w:r&amp;gt;&amp;lt;w:t xml:space="preserve"&amp;gt; billing&amp;lt;/w:t&amp;gt;&amp;lt;/w:r&amp;gt;&amp;lt;w:r w:rsidRPr="00EE16A8"&amp;gt;&amp;lt;w:t xml:space="preserve"&amp;gt; codes that are entered into a &amp;lt;/w:t&amp;gt;&amp;lt;/w:r&amp;gt;&amp;lt;w:bookmarkStart w:id="122" w:name="_LINE__2_34127487_0640_4197_aacf_2e780c9" /&amp;gt;&amp;lt;w:bookmarkEnd w:id="119" /&amp;gt;&amp;lt;w:r w:rsidRPr="00EE16A8"&amp;gt;&amp;lt;w:t xml:space="preserve"&amp;gt;patient's medical record; &amp;lt;/w:t&amp;gt;&amp;lt;/w:r&amp;gt;&amp;lt;w:bookmarkEnd w:id="122" /&amp;gt;&amp;lt;/w:ins&amp;gt;&amp;lt;/w:p&amp;gt;&amp;lt;w:p w:rsidR="00857A15" w:rsidRPr="00EE16A8" w:rsidRDefault="00857A15" w:rsidP="00857A15"&amp;gt;&amp;lt;w:pPr&amp;gt;&amp;lt;w:ind w:left="720" /&amp;gt;&amp;lt;w:rPr&amp;gt;&amp;lt;w:ins w:id="123" w:author="BPS" w:date="2026-01-29T08:57:00Z" /&amp;gt;&amp;lt;/w:rPr&amp;gt;&amp;lt;/w:pPr&amp;gt;&amp;lt;w:bookmarkStart w:id="124" w:name="_STATUTE_NUMBER__67cd9812_e687_4da4_91b9" /&amp;gt;&amp;lt;w:bookmarkStart w:id="125" w:name="_STATUTE_P__baeece26_7b94_4dd5_a34a_87b2" /&amp;gt;&amp;lt;w:bookmarkStart w:id="126" w:name="_PAR__2_192c8fc1_b6ea_49ab_bd3e_6958e33d" /&amp;gt;&amp;lt;w:bookmarkStart w:id="127" w:name="_LINE__3_ec64b594_3b34_4154_95cc_93bc599" /&amp;gt;&amp;lt;w:bookmarkEnd w:id="116" /&amp;gt;&amp;lt;w:bookmarkEnd w:id="118" /&amp;gt;&amp;lt;w:bookmarkEnd w:id="121" /&amp;gt;&amp;lt;w:ins w:id="128" w:author="BPS" w:date="2026-01-29T08:57:00Z"&amp;gt;&amp;lt;w:r w:rsidRPr="00EE16A8"&amp;gt;&amp;lt;w:t&amp;gt;E&amp;lt;/w:t&amp;gt;&amp;lt;/w:r&amp;gt;&amp;lt;w:bookmarkEnd w:id="124" /&amp;gt;&amp;lt;w:r w:rsidRPr="00EE16A8"&amp;gt;&amp;lt;w:t xml:space="preserve"&amp;gt;. &amp;lt;/w:t&amp;gt;&amp;lt;/w:r&amp;gt;&amp;lt;w:r&amp;gt;&amp;lt;w:t xml:space="preserve"&amp;gt; &amp;lt;/w:t&amp;gt;&amp;lt;/w:r&amp;gt;&amp;lt;w:bookmarkStart w:id="129" w:name="_STATUTE_CONTENT__5d16dec4_ade4_46e0_8ef" /&amp;gt;&amp;lt;w:r&amp;gt;&amp;lt;w:t&amp;gt;Decisions involving t&amp;lt;/w:t&amp;gt;&amp;lt;/w:r&amp;gt;&amp;lt;w:r w:rsidRPr="00EE16A8"&amp;gt;&amp;lt;w:t xml:space="preserve"&amp;gt;he appropriate diagnostic test for medical conditions; or &amp;lt;/w:t&amp;gt;&amp;lt;/w:r&amp;gt;&amp;lt;w:bookmarkEnd w:id="127" /&amp;gt;&amp;lt;/w:ins&amp;gt;&amp;lt;/w:p&amp;gt;&amp;lt;w:p w:rsidR="00857A15" w:rsidRDefault="00857A15" w:rsidP="00857A15"&amp;gt;&amp;lt;w:pPr&amp;gt;&amp;lt;w:ind w:left="720" /&amp;gt;&amp;lt;/w:pPr&amp;gt;&amp;lt;w:bookmarkStart w:id="130" w:name="_STATUTE_NUMBER__83bbb475_d268_4077_936c" /&amp;gt;&amp;lt;w:bookmarkStart w:id="131" w:name="_STATUTE_P__26d24c16_99eb_4630_be7b_c61f" /&amp;gt;&amp;lt;w:bookmarkStart w:id="132" w:name="_PAR__3_57759405_aaf3_46bf_8d14_613ccec6" /&amp;gt;&amp;lt;w:bookmarkStart w:id="133" w:name="_LINE__4_e403f683_1328_4c74_80c4_da038b3" /&amp;gt;&amp;lt;w:bookmarkEnd w:id="125" /&amp;gt;&amp;lt;w:bookmarkEnd w:id="126" /&amp;gt;&amp;lt;w:bookmarkEnd w:id="129" /&amp;gt;&amp;lt;w:ins w:id="134" w:author="BPS" w:date="2026-01-29T08:57:00Z"&amp;gt;&amp;lt;w:r w:rsidRPr="00EE16A8"&amp;gt;&amp;lt;w:t&amp;gt;F&amp;lt;/w:t&amp;gt;&amp;lt;/w:r&amp;gt;&amp;lt;w:bookmarkEnd w:id="130" /&amp;gt;&amp;lt;w:r w:rsidRPr="00EE16A8"&amp;gt;&amp;lt;w:t xml:space="preserve"&amp;gt;. &amp;lt;/w:t&amp;gt;&amp;lt;/w:r&amp;gt;&amp;lt;w:r&amp;gt;&amp;lt;w:t xml:space="preserve"&amp;gt; &amp;lt;/w:t&amp;gt;&amp;lt;/w:r&amp;gt;&amp;lt;w:bookmarkStart w:id="135" w:name="_STATUTE_CONTENT__1668ea06_d8aa_4085_ad8" /&amp;gt;&amp;lt;w:r&amp;gt;&amp;lt;w:t xml:space="preserve"&amp;gt;The exercise of professional judgment or other clinical decision making by a &amp;lt;/w:t&amp;gt;&amp;lt;/w:r&amp;gt;&amp;lt;w:bookmarkStart w:id="136" w:name="_LINE__5_245902fa_f21b_4330_ac68_aa0fe3d" /&amp;gt;&amp;lt;w:bookmarkEnd w:id="133" /&amp;gt;&amp;lt;w:r&amp;gt;&amp;lt;w:t xml:space="preserve"&amp;gt;licensed health care professional with independent practice authority that the &amp;lt;/w:t&amp;gt;&amp;lt;/w:r&amp;gt;&amp;lt;w:bookmarkStart w:id="137" w:name="_LINE__6_58f23206_aa50_4e8f_baa0_420f6fd" /&amp;gt;&amp;lt;w:bookmarkEnd w:id="136" /&amp;gt;&amp;lt;w:r&amp;gt;&amp;lt;w:t xml:space="preserve"&amp;gt;department determines is intended to interfere with, control or direct that licensed &amp;lt;/w:t&amp;gt;&amp;lt;/w:r&amp;gt;&amp;lt;w:bookmarkStart w:id="138" w:name="_LINE__7_33cf5e49_00f6_4c04_a93c_c5b36a1" /&amp;gt;&amp;lt;w:bookmarkEnd w:id="137" /&amp;gt;&amp;lt;w:r&amp;gt;&amp;lt;w:t&amp;gt;health care professional's professional judgment or clinical decisions&amp;lt;/w:t&amp;gt;&amp;lt;/w:r&amp;gt;&amp;lt;w:r w:rsidRPr="00EE16A8"&amp;gt;&amp;lt;w:t&amp;gt;.&amp;lt;/w:t&amp;gt;&amp;lt;/w:r&amp;gt;&amp;lt;/w:ins&amp;gt;&amp;lt;w:r&amp;gt;&amp;lt;w:t xml:space="preserve"&amp;gt; &amp;lt;/w:t&amp;gt;&amp;lt;/w:r&amp;gt;&amp;lt;w:bookmarkEnd w:id="138" /&amp;gt;&amp;lt;/w:p&amp;gt;&amp;lt;w:p w:rsidR="00857A15" w:rsidRDefault="00857A15" w:rsidP="00857A15"&amp;gt;&amp;lt;w:pPr&amp;gt;&amp;lt;w:keepNext /&amp;gt;&amp;lt;w:spacing w:before="240" /&amp;gt;&amp;lt;w:ind w:left="360" /&amp;gt;&amp;lt;w:jc w:val="center" /&amp;gt;&amp;lt;/w:pPr&amp;gt;&amp;lt;w:bookmarkStart w:id="139" w:name="_SUMMARY__ec1d850d_fd6c_46cd_9fa2_bcaecd" /&amp;gt;&amp;lt;w:bookmarkStart w:id="140" w:name="_PAR__4_f4068685_13b3_4755_8a33_f92ebc28" /&amp;gt;&amp;lt;w:bookmarkStart w:id="141" w:name="_LINE__8_517c62a9_b7f1_4aef_8ad3_340fabc" /&amp;gt;&amp;lt;w:bookmarkEnd w:id="7" /&amp;gt;&amp;lt;w:bookmarkEnd w:id="8" /&amp;gt;&amp;lt;w:bookmarkEnd w:id="13" /&amp;gt;&amp;lt;w:bookmarkEnd w:id="16" /&amp;gt;&amp;lt;w:bookmarkEnd w:id="76" /&amp;gt;&amp;lt;w:bookmarkEnd w:id="131" /&amp;gt;&amp;lt;w:bookmarkEnd w:id="132" /&amp;gt;&amp;lt;w:bookmarkEnd w:id="135" /&amp;gt;&amp;lt;w:r&amp;gt;&amp;lt;w:rPr&amp;gt;&amp;lt;w:b /&amp;gt;&amp;lt;w:sz w:val="24" /&amp;gt;&amp;lt;/w:rPr&amp;gt;&amp;lt;w:t&amp;gt;SUMMARY&amp;lt;/w:t&amp;gt;&amp;lt;/w:r&amp;gt;&amp;lt;w:bookmarkEnd w:id="141" /&amp;gt;&amp;lt;/w:p&amp;gt;&amp;lt;w:p w:rsidR="00857A15" w:rsidRDefault="00857A15" w:rsidP="00857A15"&amp;gt;&amp;lt;w:pPr&amp;gt;&amp;lt;w:ind w:left="360" w:firstLine="360" /&amp;gt;&amp;lt;/w:pPr&amp;gt;&amp;lt;w:bookmarkStart w:id="142" w:name="_PAR__5_890eb62c_c06f_4ba9_b697_4845271e" /&amp;gt;&amp;lt;w:bookmarkStart w:id="143" w:name="_LINE__9_29502b23_ea44_4448_a845_97dd903" /&amp;gt;&amp;lt;w:bookmarkEnd w:id="140" /&amp;gt;&amp;lt;w:r&amp;gt;&amp;lt;w:t xml:space="preserve"&amp;gt;This bill is reported out by the Joint Standing Committee on Health Coverage, &amp;lt;/w:t&amp;gt;&amp;lt;/w:r&amp;gt;&amp;lt;w:bookmarkStart w:id="144" w:name="_LINE__10_82cd20b5_43b0_4054_b020_910491" /&amp;gt;&amp;lt;w:bookmarkEnd w:id="143" /&amp;gt;&amp;lt;w:r&amp;gt;&amp;lt;w:t xml:space="preserve"&amp;gt;Insurance and Financial Services pursuant to Resolve 2025, chapter 106 to implement a &amp;lt;/w:t&amp;gt;&amp;lt;/w:r&amp;gt;&amp;lt;w:bookmarkStart w:id="145" w:name="_LINE__11_21cb7bbb_1fdf_4ef6_8426_739abf" /&amp;gt;&amp;lt;w:bookmarkEnd w:id="144" /&amp;gt;&amp;lt;w:r&amp;gt;&amp;lt;w:t xml:space="preserve"&amp;gt;recommendation from the Commission to Evaluate the Scope of Regulatory Review and &amp;lt;/w:t&amp;gt;&amp;lt;/w:r&amp;gt;&amp;lt;w:bookmarkStart w:id="146" w:name="_LINE__12_4f881efb_d8bf_4622_b8f5_b037c2" /&amp;gt;&amp;lt;w:bookmarkEnd w:id="145" /&amp;gt;&amp;lt;w:r&amp;gt;&amp;lt;w:t xml:space="preserve"&amp;gt;Oversight over Health Care Transactions That Impact the Delivery of Health Care Services &amp;lt;/w:t&amp;gt;&amp;lt;/w:r&amp;gt;&amp;lt;w:bookmarkStart w:id="147" w:name="_LINE__13_ee9f63c6_c5b9_4c81_8a86_eca404" /&amp;gt;&amp;lt;w:bookmarkEnd w:id="146" /&amp;gt;&amp;lt;w:r&amp;gt;&amp;lt;w:t xml:space="preserve"&amp;gt;in the State.  The joint standing committee has not taken a position on the substance of this &amp;lt;/w:t&amp;gt;&amp;lt;/w:r&amp;gt;&amp;lt;w:bookmarkStart w:id="148" w:name="_LINE__14_5c8bdd3c_1002_41d6_a265_07a480" /&amp;gt;&amp;lt;w:bookmarkEnd w:id="147" /&amp;gt;&amp;lt;w:r&amp;gt;&amp;lt;w:t xml:space="preserve"&amp;gt;bill. By reporting this bill out, the joint standing committee is not suggesting and does not &amp;lt;/w:t&amp;gt;&amp;lt;/w:r&amp;gt;&amp;lt;w:bookmarkStart w:id="149" w:name="_LINE__15_ce434ee1_8996_484b_80a9_8ae6ff" /&amp;gt;&amp;lt;w:bookmarkEnd w:id="148" /&amp;gt;&amp;lt;w:r&amp;gt;&amp;lt;w:t xml:space="preserve"&amp;gt;intend to suggest that it agrees or disagrees with any aspect of this bill; instead, the joint &amp;lt;/w:t&amp;gt;&amp;lt;/w:r&amp;gt;&amp;lt;w:bookmarkStart w:id="150" w:name="_LINE__16_3981e99d_efe8_43db_9817_ce6264" /&amp;gt;&amp;lt;w:bookmarkEnd w:id="149" /&amp;gt;&amp;lt;w:r&amp;gt;&amp;lt;w:t xml:space="preserve"&amp;gt;standing committee is reporting the bill out for the sole purpose of having a bill printed that &amp;lt;/w:t&amp;gt;&amp;lt;/w:r&amp;gt;&amp;lt;w:bookmarkStart w:id="151" w:name="_LINE__17_5beb35ed_e9d2_4460_9656_672d24" /&amp;gt;&amp;lt;w:bookmarkEnd w:id="150" /&amp;gt;&amp;lt;w:r&amp;gt;&amp;lt;w:t xml:space="preserve"&amp;gt;can be referred to a joint standing committee for an appropriate public hearing and &amp;lt;/w:t&amp;gt;&amp;lt;/w:r&amp;gt;&amp;lt;w:bookmarkStart w:id="152" w:name="_LINE__18_a61ece07_3048_4df8_bb03_3f99c3" /&amp;gt;&amp;lt;w:bookmarkEnd w:id="151" /&amp;gt;&amp;lt;w:r&amp;gt;&amp;lt;w:t xml:space="preserve"&amp;gt;subsequent processing in the normal course.  The joint standing committee is taking this &amp;lt;/w:t&amp;gt;&amp;lt;/w:r&amp;gt;&amp;lt;w:bookmarkStart w:id="153" w:name="_LINE__19_3f733a18_fcd4_4ad6_9e0e_dd7442" /&amp;gt;&amp;lt;w:bookmarkEnd w:id="152" /&amp;gt;&amp;lt;w:r&amp;gt;&amp;lt;w:t xml:space="preserve"&amp;gt;action to ensure clarity and transparency in the legislative review of the proposals contained &amp;lt;/w:t&amp;gt;&amp;lt;/w:r&amp;gt;&amp;lt;w:bookmarkStart w:id="154" w:name="_LINE__20_fa0a8a02_f14a_4ac5_9739_ddbe4f" /&amp;gt;&amp;lt;w:bookmarkEnd w:id="153" /&amp;gt;&amp;lt;w:r&amp;gt;&amp;lt;w:t&amp;gt;in the bill.&amp;lt;/w:t&amp;gt;&amp;lt;/w:r&amp;gt;&amp;lt;w:bookmarkEnd w:id="154" /&amp;gt;&amp;lt;/w:p&amp;gt;&amp;lt;w:p w:rsidR="00857A15" w:rsidRDefault="00857A15" w:rsidP="00857A15"&amp;gt;&amp;lt;w:pPr&amp;gt;&amp;lt;w:ind w:left="360" w:firstLine="360" /&amp;gt;&amp;lt;/w:pPr&amp;gt;&amp;lt;w:bookmarkStart w:id="155" w:name="_PAR__6_964b4f90_ce4d_4b8a_85e0_e177ee01" /&amp;gt;&amp;lt;w:bookmarkStart w:id="156" w:name="_LINE__21_c4ac8ed2_2cab_4aeb_8e54_dc3456" /&amp;gt;&amp;lt;w:bookmarkEnd w:id="142" /&amp;gt;&amp;lt;w:r&amp;gt;&amp;lt;w:t xml:space="preserve"&amp;gt;This bill prohibits any person from interfering with the professional judgment or &amp;lt;/w:t&amp;gt;&amp;lt;/w:r&amp;gt;&amp;lt;w:bookmarkStart w:id="157" w:name="_LINE__22_d89aa7f3_49ec_433f_ae2b_f02407" /&amp;gt;&amp;lt;w:bookmarkEnd w:id="156" /&amp;gt;&amp;lt;w:r&amp;gt;&amp;lt;w:t&amp;gt;clinical decision of a licensed health care professional with independent practice authority.&amp;lt;/w:t&amp;gt;&amp;lt;/w:r&amp;gt;&amp;lt;w:bookmarkEnd w:id="157" /&amp;gt;&amp;lt;/w:p&amp;gt;&amp;lt;w:bookmarkEnd w:id="1" /&amp;gt;&amp;lt;w:bookmarkEnd w:id="2" /&amp;gt;&amp;lt;w:bookmarkEnd w:id="117" /&amp;gt;&amp;lt;w:bookmarkEnd w:id="139" /&amp;gt;&amp;lt;w:bookmarkEnd w:id="155" /&amp;gt;&amp;lt;w:p w:rsidR="00000000" w:rsidRDefault="00857A15"&amp;gt;&amp;lt;w:r&amp;gt;&amp;lt;w:t xml:space="preserve"&amp;gt; &amp;lt;/w:t&amp;gt;&amp;lt;/w:r&amp;gt;&amp;lt;/w:p&amp;gt;&amp;lt;w:sectPr w:rsidR="00000000" w:rsidSect="00857A15"&amp;gt;&amp;lt;w:footerReference w:type="default" r:id="rId6" /&amp;gt;&amp;lt;w:pgSz w:w="12240" w:h="15840" /&amp;gt;&amp;lt;w:pgMar w:top="1468" w:right="1641" w:bottom="2217" w:left="2304" w:header="720" w:footer="720" w:gutter="0" /&amp;gt;&amp;lt;w:cols w:space="720" /&amp;gt;&amp;lt;w:formProt w:val="0" /&amp;gt;&amp;lt;/w:sectPr&amp;gt;&amp;lt;/w:body&amp;gt;&amp;lt;/w:document&amp;gt;&amp;lt;/pkg:xmlData&amp;gt;&amp;lt;/pkg:part&amp;gt;&amp;lt;pkg:part pkg:name="/word/footer1.xml" pkg:contentType="application/vnd.openxmlformats-officedocument.wordprocessingml.footer+xml"&amp;gt;&amp;lt;pkg:xmlData&amp;gt;&amp;lt;w:ftr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wp14"&amp;gt;&amp;lt;w:p w:rsidR="0089029E" w:rsidRDefault="00857A15"&amp;gt;&amp;lt;w:pPr&amp;gt;&amp;lt;w:pStyle w:val="Footer" /&amp;gt;&amp;lt;w:suppressLineNumbers /&amp;gt;&amp;lt;w:jc w:val="center" /&amp;gt;&amp;lt;/w:pPr&amp;gt;&amp;lt;w:r&amp;gt;&amp;lt;w:rPr&amp;gt;&amp;lt;w:snapToGrid w:val="0" /&amp;gt;&amp;lt;/w:rPr&amp;gt;&amp;lt;w:t xml:space="preserve"&amp;gt;DRAFT DRAFT DRAFT        Page &amp;lt;/w:t&amp;gt;&amp;lt;/w:r&amp;gt;&amp;lt;w:r&amp;gt;&amp;lt;w:rPr&amp;gt;&amp;lt;w:snapToGrid w:val="0" /&amp;gt;&amp;lt;/w:rPr&amp;gt;&amp;lt;w:fldChar w:fldCharType="begin" /&amp;gt;&amp;lt;/w:r&amp;gt;&amp;lt;w:r&amp;gt;&amp;lt;w:rPr&amp;gt;&amp;lt;w:snapToGrid w:val="0" /&amp;gt;&amp;lt;/w:rPr&amp;gt;&amp;lt;w:instrText xml:space="preserve"&amp;gt; PAGE &amp;lt;/w:instrText&amp;gt;&amp;lt;/w:r&amp;gt;&amp;lt;w:r&amp;gt;&amp;lt;w:rPr&amp;gt;&amp;lt;w:snapToGrid w:val="0" /&amp;gt;&amp;lt;/w:rPr&amp;gt;&amp;lt;w:fldChar w:fldCharType="separate" /&amp;gt;&amp;lt;/w:r&amp;gt;&amp;lt;w:r&amp;gt;&amp;lt;w:rPr&amp;gt;&amp;lt;w:snapToGrid w:val="0" /&amp;gt;&amp;lt;/w:rPr&amp;gt;&amp;lt;w:t&amp;gt;2&amp;lt;/w:t&amp;gt;&amp;lt;/w:r&amp;gt;&amp;lt;w:r&amp;gt;&amp;lt;w:rPr&amp;gt;&amp;lt;w:snapToGrid w:val="0" /&amp;gt;&amp;lt;/w:rPr&amp;gt;&amp;lt;w:fldChar w:fldCharType="end" /&amp;gt;&amp;lt;/w:r&amp;gt;&amp;lt;w:r&amp;gt;&amp;lt;w:rPr&amp;gt;&amp;lt;w:snapToGrid w:val="0" /&amp;gt;&amp;lt;/w:rPr&amp;gt;&amp;lt;w:t xml:space="preserve"&amp;gt; - &amp;lt;/w:t&amp;gt;&amp;lt;/w:r&amp;gt;&amp;lt;w:r&amp;gt;&amp;lt;w:rPr&amp;gt;&amp;lt;w:b /&amp;gt;&amp;lt;w:snapToGrid w:val="0" /&amp;gt;&amp;lt;/w:rPr&amp;gt;&amp;lt;w:t&amp;gt;132LR3025(01)&amp;lt;/w:t&amp;gt;&amp;lt;/w:r&amp;gt;&amp;lt;w:r&amp;gt;&amp;lt;w:rPr&amp;gt;&amp;lt;w:snapToGrid w:val="0" /&amp;gt;&amp;lt;/w:rPr&amp;gt;&amp;lt;w:t xml:space="preserve"&amp;gt;        DRAFT DRAFT DRAFT&amp;lt;/w:t&amp;gt;&amp;lt;/w:r&amp;gt;&amp;lt;/w:p&amp;gt;&amp;lt;/w:ftr&amp;gt;&amp;lt;/pkg:xmlData&amp;gt;&amp;lt;/pkg:part&amp;gt;&amp;lt;pkg:part pkg:name="/word/styles.xml" pkg:contentType="application/vnd.openxmlformats-officedocument.wordprocessingml.styles+xml"&amp;gt;&amp;lt;pkg:xmlData&amp;gt;&amp;lt;w:styles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w16cid"&amp;gt;&amp;lt;w:style w:type="table" w:default="1" w:styleId="TableNormal"&amp;gt;&amp;lt;w:name w:val="Normal Table" /&amp;gt;&amp;lt;w:uiPriority w:val="99" /&amp;gt;&amp;lt;w:semiHidden /&amp;gt;&amp;lt;w:unhideWhenUsed /&amp;gt;&amp;lt;w:tblPr&amp;gt;&amp;lt;w:tblInd w:w="0" w:type="dxa" /&amp;gt;&amp;lt;w:tblCellMar&amp;gt;&amp;lt;w:top w:w="0" w:type="dxa" /&amp;gt;&amp;lt;w:left w:w="108" w:type="dxa" /&amp;gt;&amp;lt;w:bottom w:w="0" w:type="dxa" /&amp;gt;&amp;lt;w:right w:w="108" w:type="dxa" /&amp;gt;&amp;lt;/w:tblCellMar&amp;gt;&amp;lt;/w:tblPr&amp;gt;&amp;lt;/w:style&amp;gt;&amp;lt;w:style w:type="table" w:customStyle="1" w:styleId="BPSTable"&amp;gt;&amp;lt;w:name w:val="BPS Table" /&amp;gt;&amp;lt;w:basedOn w:val="TableNormal" /&amp;gt;&amp;lt;w:rsid w:val="00EB7291" /&amp;gt;&amp;lt;w:pPr&amp;gt;&amp;lt;w:spacing w:before="0" w:after="0" /&amp;gt;&amp;lt;w:jc w:val="left" /&amp;gt;&amp;lt;/w:pPr&amp;gt;&amp;lt;w:tblPr /&amp;gt;&amp;lt;w:trPr&amp;gt;&amp;lt;w:cantSplit /&amp;gt;&amp;lt;/w:trPr&amp;gt;&amp;lt;/w:style&amp;gt;&amp;lt;w:style w:type="paragraph" w:customStyle="1" w:styleId="BPSParagraphLeftAlign"&amp;gt;&amp;lt;w:name w:val="BPS Paragraph Left Align" /&amp;gt;&amp;lt;w:basedOn w:val="Normal" /&amp;gt;&amp;lt;w:qFormat /&amp;gt;&amp;lt;w:pPr&amp;gt;&amp;lt;w:jc w:val="left" /&amp;gt;&amp;lt;/w:pPr&amp;gt;&amp;lt;/w:style&amp;gt;&amp;lt;/w:styles&amp;gt;&amp;lt;/pkg:xmlData&amp;gt;&amp;lt;/pkg:part&amp;gt;&amp;lt;/pkg:package&amp;gt;&lt;/OOXML&gt;&lt;Pages&gt;&lt;ProcessedCheckInPage&gt;&lt;PageNumber&gt;1&lt;/PageNumber&gt;&lt;BookmarkName&gt;_PAGE__1_484af7f4_b43e_4596_ac13_db47b97&lt;/BookmarkName&gt;&lt;Tables /&gt;&lt;/ProcessedCheckInPage&gt;&lt;ProcessedCheckInPage&gt;&lt;PageNumber&gt;2&lt;/PageNumber&gt;&lt;BookmarkName&gt;_PAGE__2_24e61e7e_aadd_4b27_abe1_cf60039&lt;/BookmarkName&gt;&lt;Tables /&gt;&lt;/ProcessedCheckInPage&gt;&lt;/Pages&gt;&lt;Paragraphs&gt;&lt;CheckInParagraphs&gt;&lt;PageNumber&gt;1&lt;/PageNumber&gt;&lt;BookmarkName&gt;_PAR__1_6d2bb7e0_cb76_4bf6_a516_803ea8e4&lt;/BookmarkName&gt;&lt;StartingLineNumber&gt;1&lt;/StartingLineNumber&gt;&lt;EndingLineNumber&gt;1&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2_7dfeb9bb_53a5_4368_972f_96ae6f0c&lt;/BookmarkName&gt;&lt;StartingLineNumber&gt;2&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3_241b0373_a3ab_4c30_bad2_b585a634&lt;/BookmarkName&gt;&lt;StartingLineNumber&gt;3&lt;/StartingLineNumber&gt;&lt;EndingLineNumber&gt;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4_653e0a9b_a713_475a_bc0a_455cde12&lt;/BookmarkName&gt;&lt;StartingLineNumber&gt;5&lt;/StartingLineNumber&gt;&lt;EndingLineNumber&gt;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5_302ef0ae_f365_4a4a_a4ef_99b85c13&lt;/BookmarkName&gt;&lt;StartingLineNumber&gt;7&lt;/StartingLineNumber&gt;&lt;EndingLineNumber&gt;9&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6_a833955f_5b79_45ad_ba5f_8e862050&lt;/BookmarkName&gt;&lt;StartingLineNumber&gt;10&lt;/StartingLineNumber&gt;&lt;EndingLineNumber&gt;15&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7_27015111_51ab_4010_86ad_5f2f6e37&lt;/BookmarkName&gt;&lt;StartingLineNumber&gt;16&lt;/StartingLineNumber&gt;&lt;EndingLineNumber&gt;18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8_95a7ec28_449a_442a_bd44_b5c59021&lt;/BookmarkName&gt;&lt;StartingLineNumber&gt;19&lt;/StartingLineNumber&gt;&lt;EndingLineNumber&gt;26&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9_d8d89817_c7b2_45e1_85cd_d8ceeaa1&lt;/BookmarkName&gt;&lt;StartingLineNumber&gt;27&lt;/StartingLineNumber&gt;&lt;EndingLineNumber&gt;34&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10_739acdfa_60ba_4eb8_b2de_744865a&lt;/BookmarkName&gt;&lt;StartingLineNumber&gt;35&lt;/StartingLineNumber&gt;&lt;EndingLineNumber&gt;37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11_af805137_884a_4679_b67e_8510de1&lt;/BookmarkName&gt;&lt;StartingLineNumber&gt;38&lt;/StartingLineNumber&gt;&lt;EndingLineNumber&gt;38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1&lt;/PageNumber&gt;&lt;BookmarkName&gt;_PAR__12_21fd5ea8_1205_41a8_abe6_1030996&lt;/BookmarkName&gt;&lt;StartingLineNumber&gt;39&lt;/StartingLineNumber&gt;&lt;EndingLineNumber&gt;41&lt;/EndingLineNumber&gt;&lt;PostTableLine&gt;false&lt;/PostTableLine&gt;&lt;PostKeepWithNext&gt;false&lt;/PostKeepWithNext&gt;&lt;RequiresSectionBreak&gt;true&lt;/RequiresSectionBreak&gt;&lt;SectionStartingLineNumber&gt;1&lt;/SectionStartingLineNumber&gt;&lt;/CheckInParagraphs&gt;&lt;CheckInParagraphs&gt;&lt;PageNumber&gt;2&lt;/PageNumber&gt;&lt;BookmarkName&gt;_PAR__1_7025e04d_5640_4ae5_bc0c_3c4fdd27&lt;/BookmarkName&gt;&lt;StartingLineNumber&gt;1&lt;/StartingLineNumber&gt;&lt;EndingLineNumber&gt;2&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2_192c8fc1_b6ea_49ab_bd3e_6958e33d&lt;/BookmarkName&gt;&lt;StartingLineNumber&gt;3&lt;/StartingLineNumber&gt;&lt;EndingLineNumber&gt;3&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3_57759405_aaf3_46bf_8d14_613ccec6&lt;/BookmarkName&gt;&lt;StartingLineNumber&gt;4&lt;/StartingLineNumber&gt;&lt;EndingLineNumber&gt;7&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4_f4068685_13b3_4755_8a33_f92ebc28&lt;/BookmarkName&gt;&lt;StartingLineNumber&gt;8&lt;/StartingLineNumber&gt;&lt;EndingLineNumber&gt;8&lt;/EndingLineNumber&gt;&lt;PostTableLine&gt;false&lt;/PostTableLine&gt;&lt;PostKeepWithNext&gt;false&lt;/PostKeepWithNext&gt;&lt;RequiresSectionBreak&gt;false&lt;/RequiresSectionBreak&gt;&lt;SectionStartingLineNumber d4p1:nil="true" xmlns:d4p1="http://www.w3.org/2001/XMLSchema-instance" /&gt;&lt;/CheckInParagraphs&gt;&lt;CheckInParagraphs&gt;&lt;PageNumber&gt;2&lt;/PageNumber&gt;&lt;BookmarkName&gt;_PAR__5_890eb62c_c06f_4ba9_b697_4845271e&lt;/BookmarkName&gt;&lt;StartingLineNumber&gt;9&lt;/StartingLineNumber&gt;&lt;EndingLineNumber&gt;20&lt;/EndingLineNumber&gt;&lt;PostTableLine&gt;false&lt;/PostTableLine&gt;&lt;PostKeepWithNext&gt;true&lt;/PostKeepWithNext&gt;&lt;RequiresSectionBreak&gt;false&lt;/RequiresSectionBreak&gt;&lt;SectionStartingLineNumber d4p1:nil="true" xmlns:d4p1="http://www.w3.org/2001/XMLSchema-instance" /&gt;&lt;/CheckInParagraphs&gt;&lt;CheckInParagraphs&gt;&lt;PageNumber&gt;2&lt;/PageNumber&gt;&lt;BookmarkName&gt;_PAR__6_964b4f90_ce4d_4b8a_85e0_e177ee01&lt;/BookmarkName&gt;&lt;StartingLineNumber&gt;21&lt;/StartingLineNumber&gt;&lt;EndingLineNumber&gt;22&lt;/EndingLineNumber&gt;&lt;PostTableLine&gt;false&lt;/PostTableLine&gt;&lt;PostKeepWithNext&gt;false&lt;/PostKeepWithNext&gt;&lt;RequiresSectionBreak&gt;true&lt;/RequiresSectionBreak&gt;&lt;SectionStartingLineNumber&gt;1&lt;/SectionStartingLineNumber&gt;&lt;/CheckInParagraphs&gt;&lt;/Paragraphs&gt;&lt;/ProcessedCheckIn&gt;</Xml>
          </ProcessedXml>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