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a Biennial Inspection System for Vehicle Rental Companies</w:t>
      </w:r>
    </w:p>
    <w:p w:rsidR="005E2F06" w:rsidP="005E2F06">
      <w:pPr>
        <w:ind w:left="360"/>
        <w:rPr>
          <w:rFonts w:ascii="Arial" w:eastAsia="Arial" w:hAnsi="Arial" w:cs="Arial"/>
        </w:rPr>
      </w:pPr>
      <w:bookmarkStart w:id="0" w:name="_ENACTING_CLAUSE__d1962c58_2755_4dec_bbe"/>
      <w:bookmarkStart w:id="1" w:name="_DOC_BODY__9bfafdb7_9fa6_4f50_9ffc_76726"/>
      <w:bookmarkStart w:id="2" w:name="_DOC_BODY_CONTAINER__6a1c3468_7ed5_458e_"/>
      <w:bookmarkStart w:id="3" w:name="_PAGE__1_c258fda0_8694_45da_b347_c5ceac3"/>
      <w:bookmarkStart w:id="4" w:name="_PAR__1_493f21f0_c3a3_45f8_b73d_eb281a87"/>
      <w:bookmarkStart w:id="5" w:name="_LINE__1_05ba6bba_2665_41b8_a324_6a5aca4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E2F06" w:rsidP="005E2F06">
      <w:pPr>
        <w:ind w:left="360" w:firstLine="360"/>
        <w:rPr>
          <w:rFonts w:ascii="Arial" w:eastAsia="Arial" w:hAnsi="Arial" w:cs="Arial"/>
        </w:rPr>
      </w:pPr>
      <w:bookmarkStart w:id="6" w:name="_BILL_SECTION_HEADER__0e2160e6_5d3e_4602"/>
      <w:bookmarkStart w:id="7" w:name="_BILL_SECTION__430af832_ba76_41f8_be45_1"/>
      <w:bookmarkStart w:id="8" w:name="_DOC_BODY_CONTENT__bdf5ee45_d6d3_4bdb_ba"/>
      <w:bookmarkStart w:id="9" w:name="_PAR__2_fd2f85c5_9598_43a9_8dd7_fd70fd94"/>
      <w:bookmarkStart w:id="10" w:name="_LINE__2_369a20d9_0967_4536_89e8_139d71c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8d222085_ffa3_4211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29-A MRSA §1751, sub-§1-A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5E2F06" w:rsidP="005E2F06">
      <w:pPr>
        <w:ind w:left="360" w:firstLine="360"/>
        <w:rPr>
          <w:rFonts w:ascii="Arial" w:eastAsia="Arial" w:hAnsi="Arial" w:cs="Arial"/>
        </w:rPr>
      </w:pPr>
      <w:bookmarkStart w:id="12" w:name="_STATUTE_NUMBER__8ef634ef_f1f6_4d35_bf38"/>
      <w:bookmarkStart w:id="13" w:name="_STATUTE_SS__9c0b50b0_84b9_4a3d_86a9_816"/>
      <w:bookmarkStart w:id="14" w:name="_PAR__3_2f9b7f04_63dd_45da_a0e2_44831f94"/>
      <w:bookmarkStart w:id="15" w:name="_LINE__3_42e191e0_3760_4757_a6b5_55a8eb8"/>
      <w:bookmarkStart w:id="16" w:name="_PROCESSED_CHANGE__4f629d51_918c_4d70_99"/>
      <w:bookmarkEnd w:id="6"/>
      <w:bookmarkEnd w:id="9"/>
      <w:r>
        <w:rPr>
          <w:rFonts w:ascii="Arial" w:eastAsia="Arial" w:hAnsi="Arial" w:cs="Arial"/>
          <w:b/>
          <w:u w:val="single"/>
        </w:rPr>
        <w:t>1-A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a916f262_4ab0_49b0_9b"/>
      <w:r>
        <w:rPr>
          <w:rFonts w:ascii="Arial" w:eastAsia="Arial" w:hAnsi="Arial" w:cs="Arial"/>
          <w:b/>
          <w:u w:val="single"/>
        </w:rPr>
        <w:t xml:space="preserve">Biennial inspection; rental vehicles.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8d34ad80_f5b3_42d9_a53"/>
      <w:bookmarkEnd w:id="17"/>
      <w:r>
        <w:rPr>
          <w:rFonts w:ascii="Arial" w:eastAsia="Arial" w:hAnsi="Arial" w:cs="Arial"/>
          <w:u w:val="single"/>
        </w:rPr>
        <w:t xml:space="preserve">A business that rents noncommercial </w:t>
      </w:r>
      <w:bookmarkStart w:id="19" w:name="_LINE__4_e4869447_087d_4d28_ba82_47d5973"/>
      <w:bookmarkEnd w:id="15"/>
      <w:r>
        <w:rPr>
          <w:rFonts w:ascii="Arial" w:eastAsia="Arial" w:hAnsi="Arial" w:cs="Arial"/>
          <w:u w:val="single"/>
        </w:rPr>
        <w:t>motor vehicles to the public may receive a 2-year certificate of inspection</w:t>
      </w:r>
      <w:r>
        <w:rPr>
          <w:rFonts w:ascii="Arial" w:eastAsia="Arial" w:hAnsi="Arial" w:cs="Arial"/>
          <w:u w:val="single"/>
        </w:rPr>
        <w:t xml:space="preserve"> for each vehic</w:t>
      </w:r>
      <w:r>
        <w:rPr>
          <w:rFonts w:ascii="Arial" w:eastAsia="Arial" w:hAnsi="Arial" w:cs="Arial"/>
          <w:u w:val="single"/>
        </w:rPr>
        <w:t>le</w:t>
      </w:r>
      <w:r>
        <w:rPr>
          <w:rFonts w:ascii="Arial" w:eastAsia="Arial" w:hAnsi="Arial" w:cs="Arial"/>
          <w:u w:val="single"/>
        </w:rPr>
        <w:t xml:space="preserve"> </w:t>
      </w:r>
      <w:bookmarkStart w:id="20" w:name="_LINE__5_01e3fc24_4495_46d8_9208_27b632a"/>
      <w:bookmarkEnd w:id="19"/>
      <w:r>
        <w:rPr>
          <w:rFonts w:ascii="Arial" w:eastAsia="Arial" w:hAnsi="Arial" w:cs="Arial"/>
          <w:u w:val="single"/>
        </w:rPr>
        <w:t xml:space="preserve">if the business: </w:t>
      </w:r>
      <w:bookmarkEnd w:id="20"/>
    </w:p>
    <w:p w:rsidR="005E2F06" w:rsidP="005E2F06">
      <w:pPr>
        <w:ind w:left="720"/>
        <w:rPr>
          <w:rFonts w:ascii="Arial" w:eastAsia="Arial" w:hAnsi="Arial" w:cs="Arial"/>
        </w:rPr>
      </w:pPr>
      <w:bookmarkStart w:id="21" w:name="_STATUTE_NUMBER__c8333b68_74a2_4073_9186"/>
      <w:bookmarkStart w:id="22" w:name="_STATUTE_P__018af078_bc8f_461d_b9d8_5e93"/>
      <w:bookmarkStart w:id="23" w:name="_PAR__4_e86694dd_24e0_4b45_95be_fbd078f1"/>
      <w:bookmarkStart w:id="24" w:name="_LINE__6_ea5f7d6e_490e_4a08_ad1b_2c3f77a"/>
      <w:bookmarkEnd w:id="14"/>
      <w:bookmarkEnd w:id="18"/>
      <w:r>
        <w:rPr>
          <w:rFonts w:ascii="Arial" w:eastAsia="Arial" w:hAnsi="Arial" w:cs="Arial"/>
          <w:u w:val="single"/>
        </w:rPr>
        <w:t>A</w:t>
      </w:r>
      <w:bookmarkEnd w:id="21"/>
      <w:r>
        <w:rPr>
          <w:rFonts w:ascii="Arial" w:eastAsia="Arial" w:hAnsi="Arial" w:cs="Arial"/>
          <w:u w:val="single"/>
        </w:rPr>
        <w:t xml:space="preserve">.  </w:t>
      </w:r>
      <w:bookmarkStart w:id="25" w:name="_STATUTE_CONTENT__1dc3f58d_5f9d_4420_a27"/>
      <w:r>
        <w:rPr>
          <w:rFonts w:ascii="Arial" w:eastAsia="Arial" w:hAnsi="Arial" w:cs="Arial"/>
          <w:u w:val="single"/>
        </w:rPr>
        <w:t xml:space="preserve">Has at least 1,000 noncommercial motor vehicles registered in the State per year; </w:t>
      </w:r>
      <w:bookmarkStart w:id="26" w:name="_LINE__7_10291af2_1476_4f05_87fe_c04f07f"/>
      <w:bookmarkEnd w:id="24"/>
      <w:r>
        <w:rPr>
          <w:rFonts w:ascii="Arial" w:eastAsia="Arial" w:hAnsi="Arial" w:cs="Arial"/>
          <w:u w:val="single"/>
        </w:rPr>
        <w:t xml:space="preserve">and </w:t>
      </w:r>
      <w:bookmarkEnd w:id="26"/>
    </w:p>
    <w:p w:rsidR="005E2F06" w:rsidP="005E2F06">
      <w:pPr>
        <w:ind w:left="720"/>
        <w:rPr>
          <w:rFonts w:ascii="Arial" w:eastAsia="Arial" w:hAnsi="Arial" w:cs="Arial"/>
        </w:rPr>
      </w:pPr>
      <w:bookmarkStart w:id="27" w:name="_STATUTE_NUMBER__9f320c1c_28d7_4497_8a65"/>
      <w:bookmarkStart w:id="28" w:name="_STATUTE_P__20b428f8_6966_407e_81e6_1779"/>
      <w:bookmarkStart w:id="29" w:name="_PAR__5_2191a60e_6c93_48ad_ad0e_e91dae6f"/>
      <w:bookmarkStart w:id="30" w:name="_LINE__8_5bf6d2df_fc2d_49a8_b663_2ddfc7e"/>
      <w:bookmarkEnd w:id="22"/>
      <w:bookmarkEnd w:id="23"/>
      <w:bookmarkEnd w:id="25"/>
      <w:r>
        <w:rPr>
          <w:rFonts w:ascii="Arial" w:eastAsia="Arial" w:hAnsi="Arial" w:cs="Arial"/>
          <w:u w:val="single"/>
        </w:rPr>
        <w:t>B</w:t>
      </w:r>
      <w:bookmarkEnd w:id="27"/>
      <w:r>
        <w:rPr>
          <w:rFonts w:ascii="Arial" w:eastAsia="Arial" w:hAnsi="Arial" w:cs="Arial"/>
          <w:u w:val="single"/>
        </w:rPr>
        <w:t xml:space="preserve">.  </w:t>
      </w:r>
      <w:bookmarkStart w:id="31" w:name="_STATUTE_CONTENT__adc13d0d_93e5_47a3_aa0"/>
      <w:r>
        <w:rPr>
          <w:rFonts w:ascii="Arial" w:eastAsia="Arial" w:hAnsi="Arial" w:cs="Arial"/>
          <w:u w:val="single"/>
        </w:rPr>
        <w:t xml:space="preserve">Files an affidavit with the Department of Public Safety, Bureau of State Police that </w:t>
      </w:r>
      <w:bookmarkStart w:id="32" w:name="_LINE__9_73ef9b8e_1442_45a4_8fc8_d8a80ee"/>
      <w:bookmarkEnd w:id="30"/>
      <w:r>
        <w:rPr>
          <w:rFonts w:ascii="Arial" w:eastAsia="Arial" w:hAnsi="Arial" w:cs="Arial"/>
          <w:u w:val="single"/>
        </w:rPr>
        <w:t xml:space="preserve">includes a statement that the fleet of rental vehicles under paragraph A will meet or </w:t>
      </w:r>
      <w:bookmarkStart w:id="33" w:name="_LINE__10_940c5251_187b_4b54_b4b7_640803"/>
      <w:bookmarkEnd w:id="32"/>
      <w:r>
        <w:rPr>
          <w:rFonts w:ascii="Arial" w:eastAsia="Arial" w:hAnsi="Arial" w:cs="Arial"/>
          <w:u w:val="single"/>
        </w:rPr>
        <w:t>exceed the inspection standards set</w:t>
      </w:r>
      <w:r>
        <w:rPr>
          <w:rFonts w:ascii="Arial" w:eastAsia="Arial" w:hAnsi="Arial" w:cs="Arial"/>
          <w:u w:val="single"/>
        </w:rPr>
        <w:t xml:space="preserve"> forth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in section 1756 and administered by</w:t>
      </w:r>
      <w:r>
        <w:rPr>
          <w:rFonts w:ascii="Arial" w:eastAsia="Arial" w:hAnsi="Arial" w:cs="Arial"/>
          <w:u w:val="single"/>
        </w:rPr>
        <w:t xml:space="preserve"> the Chief </w:t>
      </w:r>
      <w:bookmarkStart w:id="34" w:name="_LINE__11_bcef0f10_a5bb_4817_93e6_e58fa1"/>
      <w:bookmarkEnd w:id="33"/>
      <w:r>
        <w:rPr>
          <w:rFonts w:ascii="Arial" w:eastAsia="Arial" w:hAnsi="Arial" w:cs="Arial"/>
          <w:u w:val="single"/>
        </w:rPr>
        <w:t>of the State Police over the 2-year period.</w:t>
      </w:r>
      <w:bookmarkEnd w:id="34"/>
    </w:p>
    <w:p w:rsidR="005E2F06" w:rsidP="005E2F0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5" w:name="_SUMMARY__e398a81a_ed75_4462_9eb6_450b72"/>
      <w:bookmarkStart w:id="36" w:name="_PAR__6_ae3ad8a7_7214_44e4_957a_3f6509ca"/>
      <w:bookmarkStart w:id="37" w:name="_LINE__12_9deb30c7_4126_4f6c_ab00_a9e425"/>
      <w:bookmarkEnd w:id="7"/>
      <w:bookmarkEnd w:id="8"/>
      <w:bookmarkEnd w:id="13"/>
      <w:bookmarkEnd w:id="16"/>
      <w:bookmarkEnd w:id="28"/>
      <w:bookmarkEnd w:id="29"/>
      <w:bookmarkEnd w:id="31"/>
      <w:r>
        <w:rPr>
          <w:rFonts w:ascii="Arial" w:eastAsia="Arial" w:hAnsi="Arial" w:cs="Arial"/>
          <w:b/>
          <w:sz w:val="24"/>
        </w:rPr>
        <w:t>SUMMARY</w:t>
      </w:r>
      <w:bookmarkEnd w:id="37"/>
    </w:p>
    <w:p w:rsidR="005E2F06" w:rsidP="005E2F06">
      <w:pPr>
        <w:ind w:left="360" w:firstLine="360"/>
        <w:rPr>
          <w:rFonts w:ascii="Arial" w:eastAsia="Arial" w:hAnsi="Arial" w:cs="Arial"/>
        </w:rPr>
      </w:pPr>
      <w:bookmarkStart w:id="38" w:name="_PAR__7_a0c502fa_349d_4d6d_858e_802d9900"/>
      <w:bookmarkStart w:id="39" w:name="_LINE__13_8cee0416_87eb_4b26_a7a2_dab7bc"/>
      <w:bookmarkEnd w:id="36"/>
      <w:r>
        <w:rPr>
          <w:rFonts w:ascii="Arial" w:eastAsia="Arial" w:hAnsi="Arial" w:cs="Arial"/>
        </w:rPr>
        <w:t xml:space="preserve">This bill is reported out by the Joint Standing Committee on Transportation pursuant </w:t>
      </w:r>
      <w:bookmarkStart w:id="40" w:name="_LINE__14_6f66c8ac_90f9_446a_8203_e9ca24"/>
      <w:bookmarkEnd w:id="39"/>
      <w:r>
        <w:rPr>
          <w:rFonts w:ascii="Arial" w:eastAsia="Arial" w:hAnsi="Arial" w:cs="Arial"/>
        </w:rPr>
        <w:t xml:space="preserve">to Resolve 2025, chapter 78.  The committee is reporting the bill out for the sole purpose </w:t>
      </w:r>
      <w:bookmarkStart w:id="41" w:name="_LINE__15_dbb8c58d_b5b5_4ebf_babf_1dc140"/>
      <w:bookmarkEnd w:id="40"/>
      <w:r>
        <w:rPr>
          <w:rFonts w:ascii="Arial" w:eastAsia="Arial" w:hAnsi="Arial" w:cs="Arial"/>
        </w:rPr>
        <w:t xml:space="preserve">of having a bill printed that can be referred to the committee for an appropriate public </w:t>
      </w:r>
      <w:bookmarkStart w:id="42" w:name="_LINE__16_0952eb23_0096_4c91_a748_fdd34a"/>
      <w:bookmarkEnd w:id="41"/>
      <w:r>
        <w:rPr>
          <w:rFonts w:ascii="Arial" w:eastAsia="Arial" w:hAnsi="Arial" w:cs="Arial"/>
        </w:rPr>
        <w:t xml:space="preserve">hearing and subsequent processing in the normal course.  The committee is taking this </w:t>
      </w:r>
      <w:bookmarkStart w:id="43" w:name="_LINE__17_c6f27f49_24cb_413b_85db_46004f"/>
      <w:bookmarkEnd w:id="42"/>
      <w:r>
        <w:rPr>
          <w:rFonts w:ascii="Arial" w:eastAsia="Arial" w:hAnsi="Arial" w:cs="Arial"/>
        </w:rPr>
        <w:t xml:space="preserve">action to ensure clarity and transparency in the legislative review of the proposals contained </w:t>
      </w:r>
      <w:bookmarkStart w:id="44" w:name="_LINE__18_6c77aa2a_f91c_464e_a8b3_cce96e"/>
      <w:bookmarkEnd w:id="43"/>
      <w:r>
        <w:rPr>
          <w:rFonts w:ascii="Arial" w:eastAsia="Arial" w:hAnsi="Arial" w:cs="Arial"/>
        </w:rPr>
        <w:t>in the bill.</w:t>
      </w:r>
      <w:bookmarkEnd w:id="44"/>
    </w:p>
    <w:p w:rsidR="005E2F06" w:rsidP="005E2F06">
      <w:pPr>
        <w:ind w:left="360" w:firstLine="360"/>
        <w:rPr>
          <w:rFonts w:ascii="Arial" w:eastAsia="Arial" w:hAnsi="Arial" w:cs="Arial"/>
        </w:rPr>
      </w:pPr>
      <w:bookmarkStart w:id="45" w:name="_PAR__8_3a5f4b6b_4642_41c9_83b0_42ddb43b"/>
      <w:bookmarkStart w:id="46" w:name="_LINE__19_aad46e29_9584_4924_84a7_05ca7f"/>
      <w:bookmarkEnd w:id="38"/>
      <w:r>
        <w:rPr>
          <w:rFonts w:ascii="Arial" w:eastAsia="Arial" w:hAnsi="Arial" w:cs="Arial"/>
        </w:rPr>
        <w:t xml:space="preserve">The bill authorizes a business that rents noncommercial motor vehicles to the public to </w:t>
      </w:r>
      <w:bookmarkStart w:id="47" w:name="_LINE__20_0ae677df_c1b1_427a_8a3f_0eb96e"/>
      <w:bookmarkEnd w:id="46"/>
      <w:r>
        <w:rPr>
          <w:rFonts w:ascii="Arial" w:eastAsia="Arial" w:hAnsi="Arial" w:cs="Arial"/>
        </w:rPr>
        <w:t xml:space="preserve">receive a 2-year certificate of inspection for each vehicle if the business has at least 1,000 </w:t>
      </w:r>
      <w:bookmarkStart w:id="48" w:name="_LINE__21_53ee8671_3b03_410f_8843_a71156"/>
      <w:bookmarkEnd w:id="47"/>
      <w:r>
        <w:rPr>
          <w:rFonts w:ascii="Arial" w:eastAsia="Arial" w:hAnsi="Arial" w:cs="Arial"/>
        </w:rPr>
        <w:t xml:space="preserve">noncommercial motor vehicles registered in the State per year and files an affidavit with </w:t>
      </w:r>
      <w:bookmarkStart w:id="49" w:name="_LINE__22_c7b97756_0385_42ab_af66_927b21"/>
      <w:bookmarkEnd w:id="48"/>
      <w:r>
        <w:rPr>
          <w:rFonts w:ascii="Arial" w:eastAsia="Arial" w:hAnsi="Arial" w:cs="Arial"/>
        </w:rPr>
        <w:t xml:space="preserve">the Department of Public Safety, Bureau of State Police that includes a statement that the </w:t>
      </w:r>
      <w:bookmarkStart w:id="50" w:name="_LINE__23_96f87dbb_ec0c_4a20_be2e_085fca"/>
      <w:bookmarkEnd w:id="49"/>
      <w:r>
        <w:rPr>
          <w:rFonts w:ascii="Arial" w:eastAsia="Arial" w:hAnsi="Arial" w:cs="Arial"/>
        </w:rPr>
        <w:t xml:space="preserve">fleet of rental vehicles will meet or exceed the inspection standards set forth in law and </w:t>
      </w:r>
      <w:bookmarkStart w:id="51" w:name="_LINE__24_b1419d97_501a_4425_8638_76ab6e"/>
      <w:bookmarkEnd w:id="50"/>
      <w:r>
        <w:rPr>
          <w:rFonts w:ascii="Arial" w:eastAsia="Arial" w:hAnsi="Arial" w:cs="Arial"/>
        </w:rPr>
        <w:t>administered by the Chief of the State Police over the 2-year period.</w:t>
      </w:r>
      <w:bookmarkEnd w:id="51"/>
    </w:p>
    <w:bookmarkEnd w:id="1"/>
    <w:bookmarkEnd w:id="2"/>
    <w:bookmarkEnd w:id="3"/>
    <w:bookmarkEnd w:id="35"/>
    <w:bookmarkEnd w:id="4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LR3029,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a Biennial Inspection System for Vehicle Rental Companies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E2F06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149939</ItemId>
    <LRId>77071</LRId>
    <LRNumber>3029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Establish a Biennial Inspection System for Vehicle Rental Companies</LRTitle>
    <ItemTitle>An Act to Establish a Biennial Inspection System for Vehicle Rental Companies</ItemTitle>
    <ShortTitle1>ESTABLISH A BIENNIAL</ShortTitle1>
    <ShortTitle2>INSPECTION SYSTEM FOR VEHICLE</ShortTitle2>
    <JacketLegend>Submitted by the Joint Standing Committee on Transportation pursuant to Resolve 2025, chapter 78, section 2.</JacketLegend>
    <DraftingCycleCount>1</DraftingCycleCount>
    <LatestDraftingActionId>124</LatestDraftingActionId>
    <LatestDraftingActionDate>2026-02-02T09:10:29</LatestDraftingActionDate>
    <LatestDrafterName>MFurman</LatestDrafterName>
    <LatestProoferName>ekeyes</LatestProoferName>
    <LatestTechName>CSchnepper</LatestTechName>
    <CurrentCustodyInitials>JFraser</CurrentCustodyInitials>
    <AuthorityForIntroductionCode>PLW</AuthorityForIntroductionCode>
    <AuthorityForIntroductionDescription>Pursuant to Chaptered Law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w:rsidR="005E2F06" w:rsidRDefault="005E2F06" w:rsidP="005E2F06"&amp;gt;&amp;lt;w:pPr&amp;gt;&amp;lt;w:ind w:left="360" /&amp;gt;&amp;lt;/w:pPr&amp;gt;&amp;lt;w:bookmarkStart w:id="0" w:name="_ENACTING_CLAUSE__d1962c58_2755_4dec_bbe" /&amp;gt;&amp;lt;w:bookmarkStart w:id="1" w:name="_DOC_BODY__9bfafdb7_9fa6_4f50_9ffc_76726" /&amp;gt;&amp;lt;w:bookmarkStart w:id="2" w:name="_DOC_BODY_CONTAINER__6a1c3468_7ed5_458e_" /&amp;gt;&amp;lt;w:bookmarkStart w:id="3" w:name="_PAGE__1_c258fda0_8694_45da_b347_c5ceac3" /&amp;gt;&amp;lt;w:bookmarkStart w:id="4" w:name="_PAR__1_493f21f0_c3a3_45f8_b73d_eb281a87" /&amp;gt;&amp;lt;w:bookmarkStart w:id="5" w:name="_LINE__1_05ba6bba_2665_41b8_a324_6a5aca4"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w:rsidR="005E2F06" w:rsidRDefault="005E2F06" w:rsidP="005E2F06"&amp;gt;&amp;lt;w:pPr&amp;gt;&amp;lt;w:ind w:left="360" w:firstLine="360" /&amp;gt;&amp;lt;/w:pPr&amp;gt;&amp;lt;w:bookmarkStart w:id="6" w:name="_BILL_SECTION_HEADER__0e2160e6_5d3e_4602" /&amp;gt;&amp;lt;w:bookmarkStart w:id="7" w:name="_BILL_SECTION__430af832_ba76_41f8_be45_1" /&amp;gt;&amp;lt;w:bookmarkStart w:id="8" w:name="_DOC_BODY_CONTENT__bdf5ee45_d6d3_4bdb_ba" /&amp;gt;&amp;lt;w:bookmarkStart w:id="9" w:name="_PAR__2_fd2f85c5_9598_43a9_8dd7_fd70fd94" /&amp;gt;&amp;lt;w:bookmarkStart w:id="10" w:name="_LINE__2_369a20d9_0967_4536_89e8_139d71c"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w:name="_BILL_SECTION_NUMBER__8d222085_ffa3_4211"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29-A MRSA §1751, sub-§1-A&amp;lt;/w:t&amp;gt;&amp;lt;/w:r&amp;gt;&amp;lt;w:r&amp;gt;&amp;lt;w:t xml:space="preserve"&amp;gt; is enacted to read:&amp;lt;/w:t&amp;gt;&amp;lt;/w:r&amp;gt;&amp;lt;w:bookmarkEnd w:id="10" /&amp;gt;&amp;lt;/w:p&amp;gt;&amp;lt;w:p w:rsidR="005E2F06" w:rsidRDefault="005E2F06" w:rsidP="005E2F06"&amp;gt;&amp;lt;w:pPr&amp;gt;&amp;lt;w:ind w:left="360" w:firstLine="360" /&amp;gt;&amp;lt;w:rPr&amp;gt;&amp;lt;w:ins w:id="12" w:author="BPS" w:date="2026-01-28T10:52:00Z" /&amp;gt;&amp;lt;/w:rPr&amp;gt;&amp;lt;/w:pPr&amp;gt;&amp;lt;w:bookmarkStart w:id="13" w:name="_STATUTE_NUMBER__8ef634ef_f1f6_4d35_bf38" /&amp;gt;&amp;lt;w:bookmarkStart w:id="14" w:name="_STATUTE_SS__9c0b50b0_84b9_4a3d_86a9_816" /&amp;gt;&amp;lt;w:bookmarkStart w:id="15" w:name="_PAR__3_2f9b7f04_63dd_45da_a0e2_44831f94" /&amp;gt;&amp;lt;w:bookmarkStart w:id="16" w:name="_LINE__3_42e191e0_3760_4757_a6b5_55a8eb8" /&amp;gt;&amp;lt;w:bookmarkStart w:id="17" w:name="_PROCESSED_CHANGE__4f629d51_918c_4d70_99" /&amp;gt;&amp;lt;w:bookmarkEnd w:id="6" /&amp;gt;&amp;lt;w:bookmarkEnd w:id="9" /&amp;gt;&amp;lt;w:ins w:id="18" w:author="BPS" w:date="2026-01-28T10:52:00Z"&amp;gt;&amp;lt;w:r&amp;gt;&amp;lt;w:rPr&amp;gt;&amp;lt;w:b /&amp;gt;&amp;lt;/w:rPr&amp;gt;&amp;lt;w:t&amp;gt;1-A&amp;lt;/w:t&amp;gt;&amp;lt;/w:r&amp;gt;&amp;lt;w:bookmarkEnd w:id="13" /&amp;gt;&amp;lt;w:r&amp;gt;&amp;lt;w:rPr&amp;gt;&amp;lt;w:b /&amp;gt;&amp;lt;/w:rPr&amp;gt;&amp;lt;w:t xml:space="preserve"&amp;gt;.  &amp;lt;/w:t&amp;gt;&amp;lt;/w:r&amp;gt;&amp;lt;w:bookmarkStart w:id="19" w:name="_STATUTE_HEADNOTE__a916f262_4ab0_49b0_9b" /&amp;gt;&amp;lt;w:r&amp;gt;&amp;lt;w:rPr&amp;gt;&amp;lt;w:b /&amp;gt;&amp;lt;/w:rPr&amp;gt;&amp;lt;w:t xml:space="preserve"&amp;gt;Biennial inspection; rental vehicles. &amp;lt;/w:t&amp;gt;&amp;lt;/w:r&amp;gt;&amp;lt;w:r&amp;gt;&amp;lt;w:t xml:space="preserve"&amp;gt; &amp;lt;/w:t&amp;gt;&amp;lt;/w:r&amp;gt;&amp;lt;w:bookmarkStart w:id="20" w:name="_STATUTE_CONTENT__8d34ad80_f5b3_42d9_a53" /&amp;gt;&amp;lt;w:bookmarkEnd w:id="19" /&amp;gt;&amp;lt;w:r&amp;gt;&amp;lt;w:t xml:space="preserve"&amp;gt;A business that rents noncommercial &amp;lt;/w:t&amp;gt;&amp;lt;/w:r&amp;gt;&amp;lt;w:bookmarkStart w:id="21" w:name="_LINE__4_e4869447_087d_4d28_ba82_47d5973" /&amp;gt;&amp;lt;w:bookmarkEnd w:id="16" /&amp;gt;&amp;lt;w:r&amp;gt;&amp;lt;w:t&amp;gt;motor vehicles to the public may receive a 2-year certificate of inspection&amp;lt;/w:t&amp;gt;&amp;lt;/w:r&amp;gt;&amp;lt;/w:ins&amp;gt;&amp;lt;w:ins w:id="22" w:author="BPS" w:date="2026-01-29T16:44:00Z"&amp;gt;&amp;lt;w:r&amp;gt;&amp;lt;w:t xml:space="preserve"&amp;gt; for each vehic&amp;lt;/w:t&amp;gt;&amp;lt;/w:r&amp;gt;&amp;lt;/w:ins&amp;gt;&amp;lt;w:ins w:id="23" w:author="BPS" w:date="2026-01-29T16:45:00Z"&amp;gt;&amp;lt;w:r&amp;gt;&amp;lt;w:t&amp;gt;le&amp;lt;/w:t&amp;gt;&amp;lt;/w:r&amp;gt;&amp;lt;/w:ins&amp;gt;&amp;lt;w:ins w:id="24" w:author="BPS" w:date="2026-01-28T10:52:00Z"&amp;gt;&amp;lt;w:r&amp;gt;&amp;lt;w:t xml:space="preserve"&amp;gt; &amp;lt;/w:t&amp;gt;&amp;lt;/w:r&amp;gt;&amp;lt;w:bookmarkStart w:id="25" w:name="_LINE__5_01e3fc24_4495_46d8_9208_27b632a" /&amp;gt;&amp;lt;w:bookmarkEnd w:id="21" /&amp;gt;&amp;lt;w:r&amp;gt;&amp;lt;w:t xml:space="preserve"&amp;gt;if the business: &amp;lt;/w:t&amp;gt;&amp;lt;/w:r&amp;gt;&amp;lt;w:bookmarkEnd w:id="25" /&amp;gt;&amp;lt;/w:ins&amp;gt;&amp;lt;/w:p&amp;gt;&amp;lt;w:p w:rsidR="005E2F06" w:rsidRDefault="005E2F06" w:rsidP="005E2F06"&amp;gt;&amp;lt;w:pPr&amp;gt;&amp;lt;w:ind w:left="720" /&amp;gt;&amp;lt;w:rPr&amp;gt;&amp;lt;w:ins w:id="26" w:author="BPS" w:date="2026-01-28T10:52:00Z" /&amp;gt;&amp;lt;/w:rPr&amp;gt;&amp;lt;/w:pPr&amp;gt;&amp;lt;w:bookmarkStart w:id="27" w:name="_STATUTE_NUMBER__c8333b68_74a2_4073_9186" /&amp;gt;&amp;lt;w:bookmarkStart w:id="28" w:name="_STATUTE_P__018af078_bc8f_461d_b9d8_5e93" /&amp;gt;&amp;lt;w:bookmarkStart w:id="29" w:name="_PAR__4_e86694dd_24e0_4b45_95be_fbd078f1" /&amp;gt;&amp;lt;w:bookmarkStart w:id="30" w:name="_LINE__6_ea5f7d6e_490e_4a08_ad1b_2c3f77a" /&amp;gt;&amp;lt;w:bookmarkEnd w:id="15" /&amp;gt;&amp;lt;w:bookmarkEnd w:id="20" /&amp;gt;&amp;lt;w:ins w:id="31" w:author="BPS" w:date="2026-01-28T10:52:00Z"&amp;gt;&amp;lt;w:r&amp;gt;&amp;lt;w:t&amp;gt;A&amp;lt;/w:t&amp;gt;&amp;lt;/w:r&amp;gt;&amp;lt;w:bookmarkEnd w:id="27" /&amp;gt;&amp;lt;w:r&amp;gt;&amp;lt;w:t xml:space="preserve"&amp;gt;.  &amp;lt;/w:t&amp;gt;&amp;lt;/w:r&amp;gt;&amp;lt;w:bookmarkStart w:id="32" w:name="_STATUTE_CONTENT__1dc3f58d_5f9d_4420_a27" /&amp;gt;&amp;lt;w:r&amp;gt;&amp;lt;w:t xml:space="preserve"&amp;gt;Has at least 1,000 noncommercial motor vehicles registered in the State per year; &amp;lt;/w:t&amp;gt;&amp;lt;/w:r&amp;gt;&amp;lt;w:bookmarkStart w:id="33" w:name="_LINE__7_10291af2_1476_4f05_87fe_c04f07f" /&amp;gt;&amp;lt;w:bookmarkEnd w:id="30" /&amp;gt;&amp;lt;w:r&amp;gt;&amp;lt;w:t xml:space="preserve"&amp;gt;and &amp;lt;/w:t&amp;gt;&amp;lt;/w:r&amp;gt;&amp;lt;w:bookmarkEnd w:id="33" /&amp;gt;&amp;lt;/w:ins&amp;gt;&amp;lt;/w:p&amp;gt;&amp;lt;w:p w:rsidR="005E2F06" w:rsidRDefault="005E2F06" w:rsidP="005E2F06"&amp;gt;&amp;lt;w:pPr&amp;gt;&amp;lt;w:ind w:left="720" /&amp;gt;&amp;lt;/w:pPr&amp;gt;&amp;lt;w:bookmarkStart w:id="34" w:name="_STATUTE_NUMBER__9f320c1c_28d7_4497_8a65" /&amp;gt;&amp;lt;w:bookmarkStart w:id="35" w:name="_STATUTE_P__20b428f8_6966_407e_81e6_1779" /&amp;gt;&amp;lt;w:bookmarkStart w:id="36" w:name="_PAR__5_2191a60e_6c93_48ad_ad0e_e91dae6f" /&amp;gt;&amp;lt;w:bookmarkStart w:id="37" w:name="_LINE__8_5bf6d2df_fc2d_49a8_b663_2ddfc7e" /&amp;gt;&amp;lt;w:bookmarkEnd w:id="28" /&amp;gt;&amp;lt;w:bookmarkEnd w:id="29" /&amp;gt;&amp;lt;w:bookmarkEnd w:id="32" /&amp;gt;&amp;lt;w:ins w:id="38" w:author="BPS" w:date="2026-01-28T10:52:00Z"&amp;gt;&amp;lt;w:r&amp;gt;&amp;lt;w:t&amp;gt;B&amp;lt;/w:t&amp;gt;&amp;lt;/w:r&amp;gt;&amp;lt;w:bookmarkEnd w:id="34" /&amp;gt;&amp;lt;w:r&amp;gt;&amp;lt;w:t xml:space="preserve"&amp;gt;.  &amp;lt;/w:t&amp;gt;&amp;lt;/w:r&amp;gt;&amp;lt;w:bookmarkStart w:id="39" w:name="_STATUTE_CONTENT__adc13d0d_93e5_47a3_aa0" /&amp;gt;&amp;lt;w:r&amp;gt;&amp;lt;w:t xml:space="preserve"&amp;gt;Files an affidavit with the Department of Public Safety, Bureau of State Police that &amp;lt;/w:t&amp;gt;&amp;lt;/w:r&amp;gt;&amp;lt;w:bookmarkStart w:id="40" w:name="_LINE__9_73ef9b8e_1442_45a4_8fc8_d8a80ee" /&amp;gt;&amp;lt;w:bookmarkEnd w:id="37" /&amp;gt;&amp;lt;w:r&amp;gt;&amp;lt;w:t xml:space="preserve"&amp;gt;includes a statement that the fleet of rental vehicles under paragraph A will meet or &amp;lt;/w:t&amp;gt;&amp;lt;/w:r&amp;gt;&amp;lt;w:bookmarkStart w:id="41" w:name="_LINE__10_940c5251_187b_4b54_b4b7_640803" /&amp;gt;&amp;lt;w:bookmarkEnd w:id="40" /&amp;gt;&amp;lt;w:r&amp;gt;&amp;lt;w:t&amp;gt;exceed the inspection standards set&amp;lt;/w:t&amp;gt;&amp;lt;/w:r&amp;gt;&amp;lt;/w:ins&amp;gt;&amp;lt;w:ins w:id="42" w:author="BPS" w:date="2026-01-30T10:26:00Z"&amp;gt;&amp;lt;w:r&amp;gt;&amp;lt;w:t xml:space="preserve"&amp;gt; forth&amp;lt;/w:t&amp;gt;&amp;lt;/w:r&amp;gt;&amp;lt;/w:ins&amp;gt;&amp;lt;w:ins w:id="43" w:author="BPS" w:date="2026-01-28T10:52:00Z"&amp;gt;&amp;lt;w:r&amp;gt;&amp;lt;w:t xml:space="preserve"&amp;gt; &amp;lt;/w:t&amp;gt;&amp;lt;/w:r&amp;gt;&amp;lt;/w:ins&amp;gt;&amp;lt;w:ins w:id="44" w:author="BPS" w:date="2026-01-29T16:45:00Z"&amp;gt;&amp;lt;w:r&amp;gt;&amp;lt;w:t&amp;gt;in section 1756 and administered by&amp;lt;/w:t&amp;gt;&amp;lt;/w:r&amp;gt;&amp;lt;/w:ins&amp;gt;&amp;lt;w:ins w:id="45" w:author="BPS" w:date="2026-01-28T10:52:00Z"&amp;gt;&amp;lt;w:r&amp;gt;&amp;lt;w:t xml:space="preserve"&amp;gt; the Chief &amp;lt;/w:t&amp;gt;&amp;lt;/w:r&amp;gt;&amp;lt;w:bookmarkStart w:id="46" w:name="_LINE__11_bcef0f10_a5bb_4817_93e6_e58fa1" /&amp;gt;&amp;lt;w:bookmarkEnd w:id="41" /&amp;gt;&amp;lt;w:r&amp;gt;&amp;lt;w:t&amp;gt;of the State Police over the 2-year period.&amp;lt;/w:t&amp;gt;&amp;lt;/w:r&amp;gt;&amp;lt;/w:ins&amp;gt;&amp;lt;w:bookmarkEnd w:id="46" /&amp;gt;&amp;lt;/w:p&amp;gt;&amp;lt;w:p w:rsidR="005E2F06" w:rsidRDefault="005E2F06" w:rsidP="005E2F06"&amp;gt;&amp;lt;w:pPr&amp;gt;&amp;lt;w:keepNext /&amp;gt;&amp;lt;w:spacing w:before="240" /&amp;gt;&amp;lt;w:ind w:left="360" /&amp;gt;&amp;lt;w:jc w:val="center" /&amp;gt;&amp;lt;/w:pPr&amp;gt;&amp;lt;w:bookmarkStart w:id="47" w:name="_SUMMARY__e398a81a_ed75_4462_9eb6_450b72" /&amp;gt;&amp;lt;w:bookmarkStart w:id="48" w:name="_PAR__6_ae3ad8a7_7214_44e4_957a_3f6509ca" /&amp;gt;&amp;lt;w:bookmarkStart w:id="49" w:name="_LINE__12_9deb30c7_4126_4f6c_ab00_a9e425" /&amp;gt;&amp;lt;w:bookmarkEnd w:id="7" /&amp;gt;&amp;lt;w:bookmarkEnd w:id="8" /&amp;gt;&amp;lt;w:bookmarkEnd w:id="14" /&amp;gt;&amp;lt;w:bookmarkEnd w:id="17" /&amp;gt;&amp;lt;w:bookmarkEnd w:id="35" /&amp;gt;&amp;lt;w:bookmarkEnd w:id="36" /&amp;gt;&amp;lt;w:bookmarkEnd w:id="39" /&amp;gt;&amp;lt;w:r&amp;gt;&amp;lt;w:rPr&amp;gt;&amp;lt;w:b /&amp;gt;&amp;lt;w:sz w:val="24" /&amp;gt;&amp;lt;/w:rPr&amp;gt;&amp;lt;w:t&amp;gt;SUMMARY&amp;lt;/w:t&amp;gt;&amp;lt;/w:r&amp;gt;&amp;lt;w:bookmarkEnd w:id="49" /&amp;gt;&amp;lt;/w:p&amp;gt;&amp;lt;w:p w:rsidR="005E2F06" w:rsidRDefault="005E2F06" w:rsidP="005E2F06"&amp;gt;&amp;lt;w:pPr&amp;gt;&amp;lt;w:ind w:left="360" w:firstLine="360" /&amp;gt;&amp;lt;/w:pPr&amp;gt;&amp;lt;w:bookmarkStart w:id="50" w:name="_PAR__7_a0c502fa_349d_4d6d_858e_802d9900" /&amp;gt;&amp;lt;w:bookmarkStart w:id="51" w:name="_LINE__13_8cee0416_87eb_4b26_a7a2_dab7bc" /&amp;gt;&amp;lt;w:bookmarkEnd w:id="48" /&amp;gt;&amp;lt;w:r&amp;gt;&amp;lt;w:t xml:space="preserve"&amp;gt;This bill is reported out by the Joint Standing Committee on Transportation pursuant &amp;lt;/w:t&amp;gt;&amp;lt;/w:r&amp;gt;&amp;lt;w:bookmarkStart w:id="52" w:name="_LINE__14_6f66c8ac_90f9_446a_8203_e9ca24" /&amp;gt;&amp;lt;w:bookmarkEnd w:id="51" /&amp;gt;&amp;lt;w:r&amp;gt;&amp;lt;w:t xml:space="preserve"&amp;gt;to Resolve 2025, chapter 78.  The committee is reporting the bill out for the sole purpose &amp;lt;/w:t&amp;gt;&amp;lt;/w:r&amp;gt;&amp;lt;w:bookmarkStart w:id="53" w:name="_LINE__15_dbb8c58d_b5b5_4ebf_babf_1dc140" /&amp;gt;&amp;lt;w:bookmarkEnd w:id="52" /&amp;gt;&amp;lt;w:r&amp;gt;&amp;lt;w:t xml:space="preserve"&amp;gt;of having a bill printed that can be referred to the committee for an appropriate public &amp;lt;/w:t&amp;gt;&amp;lt;/w:r&amp;gt;&amp;lt;w:bookmarkStart w:id="54" w:name="_LINE__16_0952eb23_0096_4c91_a748_fdd34a" /&amp;gt;&amp;lt;w:bookmarkEnd w:id="53" /&amp;gt;&amp;lt;w:r&amp;gt;&amp;lt;w:t xml:space="preserve"&amp;gt;hearing and subsequent processing in the normal course.  The committee is taking this &amp;lt;/w:t&amp;gt;&amp;lt;/w:r&amp;gt;&amp;lt;w:bookmarkStart w:id="55" w:name="_LINE__17_c6f27f49_24cb_413b_85db_46004f" /&amp;gt;&amp;lt;w:bookmarkEnd w:id="54" /&amp;gt;&amp;lt;w:r&amp;gt;&amp;lt;w:t xml:space="preserve"&amp;gt;action to ensure clarity and transparency in the legislative review of the proposals contained &amp;lt;/w:t&amp;gt;&amp;lt;/w:r&amp;gt;&amp;lt;w:bookmarkStart w:id="56" w:name="_LINE__18_6c77aa2a_f91c_464e_a8b3_cce96e" /&amp;gt;&amp;lt;w:bookmarkEnd w:id="55" /&amp;gt;&amp;lt;w:r&amp;gt;&amp;lt;w:t&amp;gt;in the bill.&amp;lt;/w:t&amp;gt;&amp;lt;/w:r&amp;gt;&amp;lt;w:bookmarkEnd w:id="56" /&amp;gt;&amp;lt;/w:p&amp;gt;&amp;lt;w:p w:rsidR="005E2F06" w:rsidRDefault="005E2F06" w:rsidP="005E2F06"&amp;gt;&amp;lt;w:pPr&amp;gt;&amp;lt;w:ind w:left="360" w:firstLine="360" /&amp;gt;&amp;lt;/w:pPr&amp;gt;&amp;lt;w:bookmarkStart w:id="57" w:name="_PAR__8_3a5f4b6b_4642_41c9_83b0_42ddb43b" /&amp;gt;&amp;lt;w:bookmarkStart w:id="58" w:name="_LINE__19_aad46e29_9584_4924_84a7_05ca7f" /&amp;gt;&amp;lt;w:bookmarkEnd w:id="50" /&amp;gt;&amp;lt;w:r&amp;gt;&amp;lt;w:t xml:space="preserve"&amp;gt;The bill authorizes a business that rents noncommercial motor vehicles to the public to &amp;lt;/w:t&amp;gt;&amp;lt;/w:r&amp;gt;&amp;lt;w:bookmarkStart w:id="59" w:name="_LINE__20_0ae677df_c1b1_427a_8a3f_0eb96e" /&amp;gt;&amp;lt;w:bookmarkEnd w:id="58" /&amp;gt;&amp;lt;w:r&amp;gt;&amp;lt;w:t xml:space="preserve"&amp;gt;receive a 2-year certificate of inspection for each vehicle if the business has at least 1,000 &amp;lt;/w:t&amp;gt;&amp;lt;/w:r&amp;gt;&amp;lt;w:bookmarkStart w:id="60" w:name="_LINE__21_53ee8671_3b03_410f_8843_a71156" /&amp;gt;&amp;lt;w:bookmarkEnd w:id="59" /&amp;gt;&amp;lt;w:r&amp;gt;&amp;lt;w:t xml:space="preserve"&amp;gt;noncommercial motor vehicles registered in the State per year and files an affidavit with &amp;lt;/w:t&amp;gt;&amp;lt;/w:r&amp;gt;&amp;lt;w:bookmarkStart w:id="61" w:name="_LINE__22_c7b97756_0385_42ab_af66_927b21" /&amp;gt;&amp;lt;w:bookmarkEnd w:id="60" /&amp;gt;&amp;lt;w:r&amp;gt;&amp;lt;w:t xml:space="preserve"&amp;gt;the Department of Public Safety, Bureau of State Police that includes a statement that the &amp;lt;/w:t&amp;gt;&amp;lt;/w:r&amp;gt;&amp;lt;w:bookmarkStart w:id="62" w:name="_LINE__23_96f87dbb_ec0c_4a20_be2e_085fca" /&amp;gt;&amp;lt;w:bookmarkEnd w:id="61" /&amp;gt;&amp;lt;w:r&amp;gt;&amp;lt;w:t xml:space="preserve"&amp;gt;fleet of rental vehicles will meet or exceed the inspection standards set forth in law and &amp;lt;/w:t&amp;gt;&amp;lt;/w:r&amp;gt;&amp;lt;w:bookmarkStart w:id="63" w:name="_LINE__24_b1419d97_501a_4425_8638_76ab6e" /&amp;gt;&amp;lt;w:bookmarkEnd w:id="62" /&amp;gt;&amp;lt;w:r&amp;gt;&amp;lt;w:t&amp;gt;administered by the Chief of the State Police over the 2-year period.&amp;lt;/w:t&amp;gt;&amp;lt;/w:r&amp;gt;&amp;lt;w:bookmarkEnd w:id="63" /&amp;gt;&amp;lt;/w:p&amp;gt;&amp;lt;w:bookmarkEnd w:id="1" /&amp;gt;&amp;lt;w:bookmarkEnd w:id="2" /&amp;gt;&amp;lt;w:bookmarkEnd w:id="3" /&amp;gt;&amp;lt;w:bookmarkEnd w:id="47" /&amp;gt;&amp;lt;w:bookmarkEnd w:id="57" /&amp;gt;&amp;lt;w:p w:rsidR="00000000" w:rsidRDefault="005E2F06"&amp;gt;&amp;lt;w:r&amp;gt;&amp;lt;w:t xml:space="preserve"&amp;gt; &amp;lt;/w:t&amp;gt;&amp;lt;/w:r&amp;gt;&amp;lt;/w:p&amp;gt;&amp;lt;w:sectPr w:rsidR="00000000" w:rsidSect="005E2F06"&amp;gt;&amp;lt;w:footerReference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w:rsidR="009A1104" w:rsidRDefault="005E2F06"&amp;gt;&amp;lt;w:pPr&amp;gt;&amp;lt;w:pStyle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/&amp;gt;&amp;lt;/w:rPr&amp;gt;&amp;lt;w:t&amp;gt;132LR3029(01)&amp;lt;/w:t&amp;gt;&amp;lt;/w:r&amp;gt;&amp;lt;w:r&amp;gt;&amp;lt;w:rPr&amp;gt;&amp;lt;w:snapToGrid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c258fda0_8694_45da_b347_c5ceac3&lt;/BookmarkName&gt;&lt;Tables /&gt;&lt;/ProcessedCheckInPage&gt;&lt;/Pages&gt;&lt;Paragraphs&gt;&lt;CheckInParagraphs&gt;&lt;PageNumber&gt;1&lt;/PageNumber&gt;&lt;BookmarkName&gt;_PAR__1_493f21f0_c3a3_45f8_b73d_eb281a87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d2f85c5_9598_43a9_8dd7_fd70fd94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2f9b7f04_63dd_45da_a0e2_44831f94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86694dd_24e0_4b45_95be_fbd078f1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2191a60e_6c93_48ad_ad0e_e91dae6f&lt;/BookmarkName&gt;&lt;StartingLineNumber&gt;8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ae3ad8a7_7214_44e4_957a_3f6509ca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a0c502fa_349d_4d6d_858e_802d9900&lt;/BookmarkName&gt;&lt;StartingLineNumber&gt;13&lt;/StartingLineNumber&gt;&lt;EndingLineNumber&gt;18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3a5f4b6b_4642_41c9_83b0_42ddb43b&lt;/BookmarkName&gt;&lt;StartingLineNumber&gt;19&lt;/StartingLineNumber&gt;&lt;EndingLineNumber&gt;24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