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Certain Changes in the Certificate of Need Laws Recommended by the Commission to Evaluate the Scope of Regulatory Review and Oversight over Health Care Transactions That Impact the Delivery of Health Care Services in the State</w:t>
      </w:r>
    </w:p>
    <w:p w:rsidR="00246F6A" w:rsidP="00246F6A">
      <w:pPr>
        <w:ind w:left="360"/>
        <w:rPr>
          <w:rFonts w:ascii="Arial" w:eastAsia="Arial" w:hAnsi="Arial" w:cs="Arial"/>
        </w:rPr>
      </w:pPr>
      <w:bookmarkStart w:id="0" w:name="_ENACTING_CLAUSE__961fea48_8414_4f50_abe"/>
      <w:bookmarkStart w:id="1" w:name="_DOC_BODY__dacf2894_f240_44a4_8320_e1955"/>
      <w:bookmarkStart w:id="2" w:name="_DOC_BODY_CONTAINER__3e95034e_76f9_4200_"/>
      <w:bookmarkStart w:id="3" w:name="_PAGE__1_08189f90_d724_40f7_8cb9_e787877"/>
      <w:bookmarkStart w:id="4" w:name="_PAR__1_170ac590_05f3_4f86_aa93_99996d6d"/>
      <w:bookmarkStart w:id="5" w:name="_LINE__1_2d4c1151_17d2_4441_a7c4_2bf048b"/>
      <w:r>
        <w:rPr>
          <w:rFonts w:ascii="Arial" w:eastAsia="Arial" w:hAnsi="Arial" w:cs="Arial"/>
          <w:b/>
        </w:rPr>
        <w:t>Be it enacted by the People of the State of Maine as follows:</w:t>
      </w:r>
      <w:bookmarkEnd w:id="5"/>
    </w:p>
    <w:p w:rsidR="00246F6A" w:rsidP="00246F6A">
      <w:pPr>
        <w:ind w:left="360" w:firstLine="360"/>
        <w:rPr>
          <w:rFonts w:ascii="Arial" w:eastAsia="Arial" w:hAnsi="Arial" w:cs="Arial"/>
        </w:rPr>
      </w:pPr>
      <w:bookmarkStart w:id="6" w:name="_BILL_SECTION_HEADER__f5868128_a61a_4c57"/>
      <w:bookmarkStart w:id="7" w:name="_BILL_SECTION__e1d6f6f6_0a87_467d_a494_e"/>
      <w:bookmarkStart w:id="8" w:name="_DOC_BODY_CONTENT__5b44a743_6a83_4f7a_9c"/>
      <w:bookmarkStart w:id="9" w:name="_PAR__2_42bb7bdc_319c_4ea2_8bdb_1752ffb7"/>
      <w:bookmarkStart w:id="10" w:name="_LINE__2_099073b8_79d3_4c61_ba13_82054f2"/>
      <w:bookmarkEnd w:id="0"/>
      <w:bookmarkEnd w:id="4"/>
      <w:r>
        <w:rPr>
          <w:rFonts w:ascii="Arial" w:eastAsia="Arial" w:hAnsi="Arial" w:cs="Arial"/>
          <w:b/>
          <w:sz w:val="24"/>
        </w:rPr>
        <w:t xml:space="preserve">Sec. </w:t>
      </w:r>
      <w:bookmarkStart w:id="11" w:name="_BILL_SECTION_NUMBER__b90465c0_f369_45e0"/>
      <w:r>
        <w:rPr>
          <w:rFonts w:ascii="Arial" w:eastAsia="Arial" w:hAnsi="Arial" w:cs="Arial"/>
          <w:b/>
          <w:sz w:val="24"/>
        </w:rPr>
        <w:t>1</w:t>
      </w:r>
      <w:bookmarkEnd w:id="11"/>
      <w:r>
        <w:rPr>
          <w:rFonts w:ascii="Arial" w:eastAsia="Arial" w:hAnsi="Arial" w:cs="Arial"/>
          <w:b/>
          <w:sz w:val="24"/>
        </w:rPr>
        <w:t>.  22 MRSA §328, sub-§23-A</w:t>
      </w:r>
      <w:r>
        <w:rPr>
          <w:rFonts w:ascii="Arial" w:eastAsia="Arial" w:hAnsi="Arial" w:cs="Arial"/>
        </w:rPr>
        <w:t xml:space="preserve"> is enacted to read:</w:t>
      </w:r>
      <w:bookmarkEnd w:id="10"/>
    </w:p>
    <w:p w:rsidR="00246F6A" w:rsidP="00246F6A">
      <w:pPr>
        <w:ind w:left="360" w:firstLine="360"/>
        <w:rPr>
          <w:rFonts w:ascii="Arial" w:eastAsia="Arial" w:hAnsi="Arial" w:cs="Arial"/>
        </w:rPr>
      </w:pPr>
      <w:bookmarkStart w:id="12" w:name="_STATUTE_NUMBER__d3f8e296_7207_4778_8f1e"/>
      <w:bookmarkStart w:id="13" w:name="_STATUTE_SS__051d198e_c43c_47af_b18c_8c3"/>
      <w:bookmarkStart w:id="14" w:name="_PAR__3_3c4ee846_a4b8_4563_a230_b7f68e31"/>
      <w:bookmarkStart w:id="15" w:name="_LINE__3_c9ba4175_3a44_4e9d_a229_f3c53a6"/>
      <w:bookmarkStart w:id="16" w:name="_PROCESSED_CHANGE__7c265bd5_219e_4f66_ac"/>
      <w:bookmarkEnd w:id="6"/>
      <w:bookmarkEnd w:id="9"/>
      <w:r>
        <w:rPr>
          <w:rFonts w:ascii="Arial" w:eastAsia="Arial" w:hAnsi="Arial" w:cs="Arial"/>
          <w:b/>
          <w:u w:val="single"/>
        </w:rPr>
        <w:t>23-A</w:t>
      </w:r>
      <w:bookmarkEnd w:id="12"/>
      <w:r>
        <w:rPr>
          <w:rFonts w:ascii="Arial" w:eastAsia="Arial" w:hAnsi="Arial" w:cs="Arial"/>
          <w:b/>
          <w:u w:val="single"/>
        </w:rPr>
        <w:t xml:space="preserve">.  </w:t>
      </w:r>
      <w:bookmarkStart w:id="17" w:name="_STATUTE_HEADNOTE__ad657d85_a939_4ff1_94"/>
      <w:r>
        <w:rPr>
          <w:rFonts w:ascii="Arial" w:eastAsia="Arial" w:hAnsi="Arial" w:cs="Arial"/>
          <w:b/>
          <w:u w:val="single"/>
        </w:rPr>
        <w:t xml:space="preserve">Private equity company. </w:t>
      </w:r>
      <w:r>
        <w:rPr>
          <w:rFonts w:ascii="Arial" w:eastAsia="Arial" w:hAnsi="Arial" w:cs="Arial"/>
          <w:u w:val="single"/>
        </w:rPr>
        <w:t xml:space="preserve"> </w:t>
      </w:r>
      <w:bookmarkStart w:id="18" w:name="_STATUTE_CONTENT__b810e58e_b7a2_400b_9f0"/>
      <w:bookmarkEnd w:id="17"/>
      <w:r>
        <w:rPr>
          <w:rFonts w:ascii="Arial" w:eastAsia="Arial" w:hAnsi="Arial" w:cs="Arial"/>
          <w:u w:val="single"/>
        </w:rPr>
        <w:t xml:space="preserve">"Private equity company" means an entity whether </w:t>
      </w:r>
      <w:bookmarkStart w:id="19" w:name="_LINE__4_79f35245_94a7_4a97_aff1_b1d8f6e"/>
      <w:bookmarkEnd w:id="15"/>
      <w:r>
        <w:rPr>
          <w:rFonts w:ascii="Arial" w:eastAsia="Arial" w:hAnsi="Arial" w:cs="Arial"/>
          <w:u w:val="single"/>
        </w:rPr>
        <w:t>or not publicly traded that collects capital investments from individuals or entities.</w:t>
      </w:r>
      <w:r>
        <w:rPr>
          <w:rFonts w:ascii="Arial" w:eastAsia="Arial" w:hAnsi="Arial" w:cs="Arial"/>
        </w:rPr>
        <w:t xml:space="preserve"> </w:t>
      </w:r>
      <w:bookmarkEnd w:id="19"/>
    </w:p>
    <w:p w:rsidR="00246F6A" w:rsidP="00246F6A">
      <w:pPr>
        <w:ind w:left="360" w:firstLine="360"/>
        <w:rPr>
          <w:rFonts w:ascii="Arial" w:eastAsia="Arial" w:hAnsi="Arial" w:cs="Arial"/>
        </w:rPr>
      </w:pPr>
      <w:bookmarkStart w:id="20" w:name="_BILL_SECTION_HEADER__793648ff_911f_4fa3"/>
      <w:bookmarkStart w:id="21" w:name="_BILL_SECTION__0438349c_e652_4d0d_9b02_0"/>
      <w:bookmarkStart w:id="22" w:name="_PAR__4_2e54728a_2977_434a_b849_71db9270"/>
      <w:bookmarkStart w:id="23" w:name="_LINE__5_364d2386_f036_4863_99da_1bdea0c"/>
      <w:bookmarkEnd w:id="7"/>
      <w:bookmarkEnd w:id="13"/>
      <w:bookmarkEnd w:id="14"/>
      <w:bookmarkEnd w:id="16"/>
      <w:bookmarkEnd w:id="18"/>
      <w:r>
        <w:rPr>
          <w:rFonts w:ascii="Arial" w:eastAsia="Arial" w:hAnsi="Arial" w:cs="Arial"/>
          <w:b/>
          <w:sz w:val="24"/>
        </w:rPr>
        <w:t xml:space="preserve">Sec. </w:t>
      </w:r>
      <w:bookmarkStart w:id="24" w:name="_BILL_SECTION_NUMBER__54ba7b4f_7de4_41a9"/>
      <w:r>
        <w:rPr>
          <w:rFonts w:ascii="Arial" w:eastAsia="Arial" w:hAnsi="Arial" w:cs="Arial"/>
          <w:b/>
          <w:sz w:val="24"/>
        </w:rPr>
        <w:t>2</w:t>
      </w:r>
      <w:bookmarkEnd w:id="24"/>
      <w:r>
        <w:rPr>
          <w:rFonts w:ascii="Arial" w:eastAsia="Arial" w:hAnsi="Arial" w:cs="Arial"/>
          <w:b/>
          <w:sz w:val="24"/>
        </w:rPr>
        <w:t>.  22 MRSA §328, sub-§24-A</w:t>
      </w:r>
      <w:r>
        <w:rPr>
          <w:rFonts w:ascii="Arial" w:eastAsia="Arial" w:hAnsi="Arial" w:cs="Arial"/>
        </w:rPr>
        <w:t xml:space="preserve"> is enacted to read:</w:t>
      </w:r>
      <w:bookmarkEnd w:id="23"/>
    </w:p>
    <w:p w:rsidR="00246F6A" w:rsidP="00246F6A">
      <w:pPr>
        <w:ind w:left="360" w:firstLine="360"/>
        <w:rPr>
          <w:rFonts w:ascii="Arial" w:eastAsia="Arial" w:hAnsi="Arial" w:cs="Arial"/>
        </w:rPr>
      </w:pPr>
      <w:bookmarkStart w:id="25" w:name="_STATUTE_NUMBER__54a61efd_d78a_4597_af4c"/>
      <w:bookmarkStart w:id="26" w:name="_STATUTE_SS__91da5077_7d37_423b_ae50_a23"/>
      <w:bookmarkStart w:id="27" w:name="_PAR__5_89f7c24e_9899_4a90_a3b5_cebef39b"/>
      <w:bookmarkStart w:id="28" w:name="_LINE__6_87b1a69e_29ef_48bd_aed9_a158f1f"/>
      <w:bookmarkStart w:id="29" w:name="_PROCESSED_CHANGE__03e622a8_b3f0_4823_a0"/>
      <w:bookmarkEnd w:id="20"/>
      <w:bookmarkEnd w:id="22"/>
      <w:r>
        <w:rPr>
          <w:rFonts w:ascii="Arial" w:eastAsia="Arial" w:hAnsi="Arial" w:cs="Arial"/>
          <w:b/>
          <w:u w:val="single"/>
        </w:rPr>
        <w:t>24-A</w:t>
      </w:r>
      <w:bookmarkEnd w:id="25"/>
      <w:r>
        <w:rPr>
          <w:rFonts w:ascii="Arial" w:eastAsia="Arial" w:hAnsi="Arial" w:cs="Arial"/>
          <w:b/>
          <w:u w:val="single"/>
        </w:rPr>
        <w:t xml:space="preserve">.  </w:t>
      </w:r>
      <w:bookmarkStart w:id="30" w:name="_STATUTE_HEADNOTE__263607e2_fd0b_45bd_a5"/>
      <w:r>
        <w:rPr>
          <w:rFonts w:ascii="Arial" w:eastAsia="Arial" w:hAnsi="Arial" w:cs="Arial"/>
          <w:b/>
          <w:u w:val="single"/>
        </w:rPr>
        <w:t xml:space="preserve">Real estate investment trust. </w:t>
      </w:r>
      <w:r>
        <w:rPr>
          <w:rFonts w:ascii="Arial" w:eastAsia="Arial" w:hAnsi="Arial" w:cs="Arial"/>
          <w:u w:val="single"/>
        </w:rPr>
        <w:t xml:space="preserve"> </w:t>
      </w:r>
      <w:bookmarkStart w:id="31" w:name="_STATUTE_CONTENT__d0ad26ae_5dac_446b_855"/>
      <w:bookmarkEnd w:id="30"/>
      <w:r>
        <w:rPr>
          <w:rFonts w:ascii="Arial" w:eastAsia="Arial" w:hAnsi="Arial" w:cs="Arial"/>
          <w:u w:val="single"/>
        </w:rPr>
        <w:t xml:space="preserve">"Real estate investment trust" has the same </w:t>
      </w:r>
      <w:bookmarkStart w:id="32" w:name="_LINE__7_e5451912_7b3d_423d_91c0_d5e712c"/>
      <w:bookmarkEnd w:id="28"/>
      <w:r>
        <w:rPr>
          <w:rFonts w:ascii="Arial" w:eastAsia="Arial" w:hAnsi="Arial" w:cs="Arial"/>
          <w:u w:val="single"/>
        </w:rPr>
        <w:t>meaning as in the United States Internal Revenue Code of 1986, Section 856.</w:t>
      </w:r>
      <w:r>
        <w:rPr>
          <w:rFonts w:ascii="Arial" w:eastAsia="Arial" w:hAnsi="Arial" w:cs="Arial"/>
        </w:rPr>
        <w:t xml:space="preserve"> </w:t>
      </w:r>
      <w:bookmarkEnd w:id="32"/>
    </w:p>
    <w:p w:rsidR="00246F6A" w:rsidP="00246F6A">
      <w:pPr>
        <w:ind w:left="360" w:firstLine="360"/>
        <w:rPr>
          <w:rFonts w:ascii="Arial" w:eastAsia="Arial" w:hAnsi="Arial" w:cs="Arial"/>
        </w:rPr>
      </w:pPr>
      <w:bookmarkStart w:id="33" w:name="_BILL_SECTION_HEADER__a56bd4b6_c6d9_4609"/>
      <w:bookmarkStart w:id="34" w:name="_BILL_SECTION__c6bc329e_df51_4c01_a04a_b"/>
      <w:bookmarkStart w:id="35" w:name="_PAR__6_c0e38b99_baa7_42e4_ba91_e8e129f3"/>
      <w:bookmarkStart w:id="36" w:name="_LINE__8_341830d7_a6bf_42f8_939a_3b7829e"/>
      <w:bookmarkEnd w:id="21"/>
      <w:bookmarkEnd w:id="26"/>
      <w:bookmarkEnd w:id="27"/>
      <w:bookmarkEnd w:id="29"/>
      <w:bookmarkEnd w:id="31"/>
      <w:r>
        <w:rPr>
          <w:rFonts w:ascii="Arial" w:eastAsia="Arial" w:hAnsi="Arial" w:cs="Arial"/>
          <w:b/>
          <w:sz w:val="24"/>
        </w:rPr>
        <w:t xml:space="preserve">Sec. </w:t>
      </w:r>
      <w:bookmarkStart w:id="37" w:name="_BILL_SECTION_NUMBER__c32b1ba2_d1e3_47f1"/>
      <w:r>
        <w:rPr>
          <w:rFonts w:ascii="Arial" w:eastAsia="Arial" w:hAnsi="Arial" w:cs="Arial"/>
          <w:b/>
          <w:sz w:val="24"/>
        </w:rPr>
        <w:t>3</w:t>
      </w:r>
      <w:bookmarkEnd w:id="37"/>
      <w:r>
        <w:rPr>
          <w:rFonts w:ascii="Arial" w:eastAsia="Arial" w:hAnsi="Arial" w:cs="Arial"/>
          <w:b/>
          <w:sz w:val="24"/>
        </w:rPr>
        <w:t>.  22 MRSA §331, sub-§1, ¶A-1</w:t>
      </w:r>
      <w:r>
        <w:rPr>
          <w:rFonts w:ascii="Arial" w:eastAsia="Arial" w:hAnsi="Arial" w:cs="Arial"/>
        </w:rPr>
        <w:t xml:space="preserve"> is enacted to read:</w:t>
      </w:r>
      <w:bookmarkEnd w:id="36"/>
    </w:p>
    <w:p w:rsidR="00246F6A" w:rsidP="00246F6A">
      <w:pPr>
        <w:ind w:left="720"/>
        <w:rPr>
          <w:rFonts w:ascii="Arial" w:eastAsia="Arial" w:hAnsi="Arial" w:cs="Arial"/>
        </w:rPr>
      </w:pPr>
      <w:bookmarkStart w:id="38" w:name="_STATUTE_NUMBER__1602e53d_2629_4771_963e"/>
      <w:bookmarkStart w:id="39" w:name="_STATUTE_P__17a22255_ca89_47b8_9dac_9159"/>
      <w:bookmarkStart w:id="40" w:name="_PAR__7_e8952ed1_b3c5_42fd_b723_cf12dfb1"/>
      <w:bookmarkStart w:id="41" w:name="_LINE__9_7531654b_91dc_4dd3_a7bc_6094fbf"/>
      <w:bookmarkStart w:id="42" w:name="_PROCESSED_CHANGE__469af4b9_1a6a_40c9_b8"/>
      <w:bookmarkEnd w:id="33"/>
      <w:bookmarkEnd w:id="35"/>
      <w:r>
        <w:rPr>
          <w:rFonts w:ascii="Arial" w:eastAsia="Arial" w:hAnsi="Arial" w:cs="Arial"/>
          <w:u w:val="single"/>
        </w:rPr>
        <w:t>A-1</w:t>
      </w:r>
      <w:bookmarkEnd w:id="38"/>
      <w:r>
        <w:rPr>
          <w:rFonts w:ascii="Arial" w:eastAsia="Arial" w:hAnsi="Arial" w:cs="Arial"/>
          <w:u w:val="single"/>
        </w:rPr>
        <w:t xml:space="preserve">.  </w:t>
      </w:r>
      <w:bookmarkStart w:id="43" w:name="_STATUTE_CONTENT__eae9fb96_adb7_4546_b03"/>
      <w:r>
        <w:rPr>
          <w:rFonts w:ascii="Arial" w:eastAsia="Arial" w:hAnsi="Arial" w:cs="Arial"/>
          <w:u w:val="single"/>
        </w:rPr>
        <w:t>There is a</w:t>
      </w:r>
      <w:r>
        <w:rPr>
          <w:rFonts w:ascii="Arial" w:eastAsia="Arial" w:hAnsi="Arial" w:cs="Arial"/>
          <w:u w:val="single"/>
        </w:rPr>
        <w:t xml:space="preserve"> change in the ownership structure or operational control of a health </w:t>
      </w:r>
      <w:bookmarkStart w:id="44" w:name="_LINE__10_ecc5dc64_d73f_4504_9a26_4202fa"/>
      <w:bookmarkEnd w:id="41"/>
      <w:r>
        <w:rPr>
          <w:rFonts w:ascii="Arial" w:eastAsia="Arial" w:hAnsi="Arial" w:cs="Arial"/>
          <w:u w:val="single"/>
        </w:rPr>
        <w:t>care facility involving a private equity company or real estate investment trust;</w:t>
      </w:r>
      <w:bookmarkEnd w:id="44"/>
    </w:p>
    <w:p w:rsidR="00246F6A" w:rsidP="00246F6A">
      <w:pPr>
        <w:ind w:left="360" w:firstLine="360"/>
        <w:rPr>
          <w:rFonts w:ascii="Arial" w:eastAsia="Arial" w:hAnsi="Arial" w:cs="Arial"/>
        </w:rPr>
      </w:pPr>
      <w:bookmarkStart w:id="45" w:name="_BILL_SECTION__5fcbcbaa_bdb5_4ff6_9cf4_7"/>
      <w:bookmarkStart w:id="46" w:name="_BILL_SECTION_HEADER__92e6814d_1716_4305"/>
      <w:bookmarkStart w:id="47" w:name="_PAR__8_56272b85_b6d5_4fd1_b607_6e2bf712"/>
      <w:bookmarkStart w:id="48" w:name="_LINE__11_bf8bd6ba_818a_47a0_990f_eace40"/>
      <w:bookmarkEnd w:id="34"/>
      <w:bookmarkEnd w:id="39"/>
      <w:bookmarkEnd w:id="40"/>
      <w:bookmarkEnd w:id="42"/>
      <w:bookmarkEnd w:id="43"/>
      <w:r>
        <w:rPr>
          <w:rFonts w:ascii="Arial" w:eastAsia="Arial" w:hAnsi="Arial" w:cs="Arial"/>
          <w:b/>
          <w:sz w:val="24"/>
        </w:rPr>
        <w:t xml:space="preserve">Sec. </w:t>
      </w:r>
      <w:bookmarkStart w:id="49" w:name="_BILL_SECTION_NUMBER__f161a064_3c10_4a2e"/>
      <w:r>
        <w:rPr>
          <w:rFonts w:ascii="Arial" w:eastAsia="Arial" w:hAnsi="Arial" w:cs="Arial"/>
          <w:b/>
          <w:sz w:val="24"/>
        </w:rPr>
        <w:t>4</w:t>
      </w:r>
      <w:bookmarkEnd w:id="49"/>
      <w:r>
        <w:rPr>
          <w:rFonts w:ascii="Arial" w:eastAsia="Arial" w:hAnsi="Arial" w:cs="Arial"/>
          <w:b/>
          <w:sz w:val="24"/>
        </w:rPr>
        <w:t>.  22 MRSA §335, sub-§1, ¶F,</w:t>
      </w:r>
      <w:r>
        <w:rPr>
          <w:rFonts w:ascii="Arial" w:eastAsia="Arial" w:hAnsi="Arial" w:cs="Arial"/>
        </w:rPr>
        <w:t xml:space="preserve"> as amended by PL 2023, c. 343, §3, is further </w:t>
      </w:r>
      <w:bookmarkStart w:id="50" w:name="_LINE__12_3ffc39e9_dcda_4ee1_93f0_528cd7"/>
      <w:bookmarkEnd w:id="48"/>
      <w:r>
        <w:rPr>
          <w:rFonts w:ascii="Arial" w:eastAsia="Arial" w:hAnsi="Arial" w:cs="Arial"/>
        </w:rPr>
        <w:t>amended to read:</w:t>
      </w:r>
      <w:bookmarkEnd w:id="50"/>
    </w:p>
    <w:p w:rsidR="00246F6A" w:rsidP="00246F6A">
      <w:pPr>
        <w:ind w:left="720"/>
        <w:rPr>
          <w:rFonts w:ascii="Arial" w:eastAsia="Arial" w:hAnsi="Arial" w:cs="Arial"/>
        </w:rPr>
      </w:pPr>
      <w:bookmarkStart w:id="51" w:name="_STATUTE_NUMBER__06d53fae_e53c_4cfd_a1a2"/>
      <w:bookmarkStart w:id="52" w:name="_STATUTE_P__24c74969_cc45_41b7_a7d9_aa87"/>
      <w:bookmarkStart w:id="53" w:name="_PAR__9_7dd4840c_59e6_43a1_bb1f_e8336446"/>
      <w:bookmarkStart w:id="54" w:name="_LINE__13_bb0018a3_b881_4b16_9db3_99cc65"/>
      <w:bookmarkEnd w:id="46"/>
      <w:bookmarkEnd w:id="47"/>
      <w:r>
        <w:rPr>
          <w:rFonts w:ascii="Arial" w:eastAsia="Arial" w:hAnsi="Arial" w:cs="Arial"/>
        </w:rPr>
        <w:t>F</w:t>
      </w:r>
      <w:bookmarkEnd w:id="51"/>
      <w:r>
        <w:rPr>
          <w:rFonts w:ascii="Arial" w:eastAsia="Arial" w:hAnsi="Arial" w:cs="Arial"/>
        </w:rPr>
        <w:t xml:space="preserve">.  </w:t>
      </w:r>
      <w:bookmarkStart w:id="55" w:name="_STATUTE_CONTENT__ed6752e3_acd5_460e_a16"/>
      <w:r>
        <w:rPr>
          <w:rFonts w:ascii="Arial" w:eastAsia="Arial" w:hAnsi="Arial" w:cs="Arial"/>
        </w:rPr>
        <w:t xml:space="preserve">In the case of a nursing facility project that proposes to add new nursing facility </w:t>
      </w:r>
      <w:bookmarkStart w:id="56" w:name="_LINE__14_3160f414_38dd_4ef2_9d68_b9aa21"/>
      <w:bookmarkEnd w:id="54"/>
      <w:r>
        <w:rPr>
          <w:rFonts w:ascii="Arial" w:eastAsia="Arial" w:hAnsi="Arial" w:cs="Arial"/>
        </w:rPr>
        <w:t xml:space="preserve">beds to the inventory of nursing facility beds within the State, is consistent with the </w:t>
      </w:r>
      <w:bookmarkStart w:id="57" w:name="_LINE__15_460cf339_96d6_40ec_a9f7_91ec27"/>
      <w:bookmarkEnd w:id="56"/>
      <w:r>
        <w:rPr>
          <w:rFonts w:ascii="Arial" w:eastAsia="Arial" w:hAnsi="Arial" w:cs="Arial"/>
        </w:rPr>
        <w:t xml:space="preserve">nursing facility MaineCare funding pool and other applicable provisions of </w:t>
      </w:r>
      <w:bookmarkStart w:id="58" w:name="_CROSS_REFERENCE__387a1727_b8d9_4830_826"/>
      <w:r>
        <w:rPr>
          <w:rFonts w:ascii="Arial" w:eastAsia="Arial" w:hAnsi="Arial" w:cs="Arial"/>
        </w:rPr>
        <w:t xml:space="preserve">sections </w:t>
      </w:r>
      <w:bookmarkStart w:id="59" w:name="_LINE__16_5ed07d72_d98c_42f2_9df8_4514ad"/>
      <w:bookmarkEnd w:id="57"/>
      <w:r>
        <w:rPr>
          <w:rFonts w:ascii="Arial" w:eastAsia="Arial" w:hAnsi="Arial" w:cs="Arial"/>
        </w:rPr>
        <w:t>333‑A</w:t>
      </w:r>
      <w:bookmarkEnd w:id="58"/>
      <w:r>
        <w:rPr>
          <w:rFonts w:ascii="Arial" w:eastAsia="Arial" w:hAnsi="Arial" w:cs="Arial"/>
        </w:rPr>
        <w:t xml:space="preserve"> and </w:t>
      </w:r>
      <w:bookmarkStart w:id="60" w:name="_CROSS_REFERENCE__34c143e5_de78_41d2_8a9"/>
      <w:r>
        <w:rPr>
          <w:rFonts w:ascii="Arial" w:eastAsia="Arial" w:hAnsi="Arial" w:cs="Arial"/>
        </w:rPr>
        <w:t>334‑A</w:t>
      </w:r>
      <w:bookmarkEnd w:id="60"/>
      <w:r>
        <w:rPr>
          <w:rFonts w:ascii="Arial" w:eastAsia="Arial" w:hAnsi="Arial" w:cs="Arial"/>
        </w:rPr>
        <w:t xml:space="preserve">; </w:t>
      </w:r>
      <w:bookmarkStart w:id="61" w:name="_PROCESSED_CHANGE__29f48512_b089_45c0_a0"/>
      <w:r>
        <w:rPr>
          <w:rFonts w:ascii="Arial" w:eastAsia="Arial" w:hAnsi="Arial" w:cs="Arial"/>
          <w:strike/>
        </w:rPr>
        <w:t>and</w:t>
      </w:r>
      <w:bookmarkEnd w:id="55"/>
      <w:bookmarkEnd w:id="59"/>
      <w:bookmarkEnd w:id="61"/>
    </w:p>
    <w:p w:rsidR="00246F6A" w:rsidP="00246F6A">
      <w:pPr>
        <w:ind w:left="360" w:firstLine="360"/>
        <w:rPr>
          <w:rFonts w:ascii="Arial" w:eastAsia="Arial" w:hAnsi="Arial" w:cs="Arial"/>
        </w:rPr>
      </w:pPr>
      <w:bookmarkStart w:id="62" w:name="_BILL_SECTION_HEADER__5861e255_dc24_4ef7"/>
      <w:bookmarkStart w:id="63" w:name="_BILL_SECTION__c3e94e58_ddc5_4445_9541_1"/>
      <w:bookmarkStart w:id="64" w:name="_PAR__10_e334e522_b159_4475_b967_ed01c20"/>
      <w:bookmarkStart w:id="65" w:name="_LINE__17_82d42bc4_9f31_42fd_8824_3cccdf"/>
      <w:bookmarkEnd w:id="45"/>
      <w:bookmarkEnd w:id="52"/>
      <w:bookmarkEnd w:id="53"/>
      <w:r>
        <w:rPr>
          <w:rFonts w:ascii="Arial" w:eastAsia="Arial" w:hAnsi="Arial" w:cs="Arial"/>
          <w:b/>
          <w:sz w:val="24"/>
        </w:rPr>
        <w:t xml:space="preserve">Sec. </w:t>
      </w:r>
      <w:bookmarkStart w:id="66" w:name="_BILL_SECTION_NUMBER__b4790584_dd60_453c"/>
      <w:r>
        <w:rPr>
          <w:rFonts w:ascii="Arial" w:eastAsia="Arial" w:hAnsi="Arial" w:cs="Arial"/>
          <w:b/>
          <w:sz w:val="24"/>
        </w:rPr>
        <w:t>5</w:t>
      </w:r>
      <w:bookmarkEnd w:id="66"/>
      <w:r>
        <w:rPr>
          <w:rFonts w:ascii="Arial" w:eastAsia="Arial" w:hAnsi="Arial" w:cs="Arial"/>
          <w:b/>
          <w:sz w:val="24"/>
        </w:rPr>
        <w:t>.  22 MRSA §335, sub-§1, ¶G,</w:t>
      </w:r>
      <w:r>
        <w:rPr>
          <w:rFonts w:ascii="Arial" w:eastAsia="Arial" w:hAnsi="Arial" w:cs="Arial"/>
        </w:rPr>
        <w:t xml:space="preserve"> as enacted by PL 2023, c. 343, §4, is amended </w:t>
      </w:r>
      <w:bookmarkStart w:id="67" w:name="_LINE__18_c2a9bf8c_bfe8_45f3_9cdd_aba17d"/>
      <w:bookmarkEnd w:id="65"/>
      <w:r>
        <w:rPr>
          <w:rFonts w:ascii="Arial" w:eastAsia="Arial" w:hAnsi="Arial" w:cs="Arial"/>
        </w:rPr>
        <w:t>by amending subparagraph (2) to read:</w:t>
      </w:r>
      <w:bookmarkEnd w:id="67"/>
    </w:p>
    <w:p w:rsidR="00246F6A" w:rsidP="00246F6A">
      <w:pPr>
        <w:ind w:left="1080"/>
        <w:rPr>
          <w:rFonts w:ascii="Arial" w:eastAsia="Arial" w:hAnsi="Arial" w:cs="Arial"/>
        </w:rPr>
      </w:pPr>
      <w:bookmarkStart w:id="68" w:name="_STATUTE_SP__23486412_7e5b_4dd4_989b_feb"/>
      <w:bookmarkStart w:id="69" w:name="_PAR__11_02562735_33f4_4b49_9552_6f06594"/>
      <w:bookmarkStart w:id="70" w:name="_LINE__19_1908bdd8_d2c1_4752_9c71_95fb63"/>
      <w:bookmarkEnd w:id="62"/>
      <w:bookmarkEnd w:id="64"/>
      <w:r>
        <w:rPr>
          <w:rFonts w:ascii="Arial" w:eastAsia="Arial" w:hAnsi="Arial" w:cs="Arial"/>
        </w:rPr>
        <w:t>(</w:t>
      </w:r>
      <w:bookmarkStart w:id="71" w:name="_STATUTE_NUMBER__9c5f44dc_b4d1_4d92_a6c3"/>
      <w:r>
        <w:rPr>
          <w:rFonts w:ascii="Arial" w:eastAsia="Arial" w:hAnsi="Arial" w:cs="Arial"/>
        </w:rPr>
        <w:t>2</w:t>
      </w:r>
      <w:bookmarkEnd w:id="71"/>
      <w:r>
        <w:rPr>
          <w:rFonts w:ascii="Arial" w:eastAsia="Arial" w:hAnsi="Arial" w:cs="Arial"/>
        </w:rPr>
        <w:t xml:space="preserve">)  </w:t>
      </w:r>
      <w:bookmarkStart w:id="72" w:name="_STATUTE_CONTENT__6c6d3c46_988f_4bc3_a5a"/>
      <w:r>
        <w:rPr>
          <w:rFonts w:ascii="Arial" w:eastAsia="Arial" w:hAnsi="Arial" w:cs="Arial"/>
        </w:rPr>
        <w:t xml:space="preserve">After considering all reasonable alternatives, that access to other health care </w:t>
      </w:r>
      <w:bookmarkStart w:id="73" w:name="_LINE__20_a4a54611_a2f6_4040_973c_0e8f4b"/>
      <w:bookmarkEnd w:id="70"/>
      <w:r>
        <w:rPr>
          <w:rFonts w:ascii="Arial" w:eastAsia="Arial" w:hAnsi="Arial" w:cs="Arial"/>
        </w:rPr>
        <w:t>services will be substantially reduced if the project is not approved</w:t>
      </w:r>
      <w:bookmarkStart w:id="74" w:name="_PROCESSED_CHANGE__258c323e_ef4e_4cf6_90"/>
      <w:r>
        <w:rPr>
          <w:rFonts w:ascii="Arial" w:eastAsia="Arial" w:hAnsi="Arial" w:cs="Arial"/>
          <w:strike/>
        </w:rPr>
        <w:t>.</w:t>
      </w:r>
      <w:bookmarkStart w:id="75" w:name="_PROCESSED_CHANGE__986f9d60_6cc6_44c0_a8"/>
      <w:bookmarkEnd w:id="74"/>
      <w:r>
        <w:rPr>
          <w:rFonts w:ascii="Arial" w:eastAsia="Arial" w:hAnsi="Arial" w:cs="Arial"/>
          <w:u w:val="single"/>
        </w:rPr>
        <w:t>; and</w:t>
      </w:r>
      <w:bookmarkEnd w:id="72"/>
      <w:bookmarkEnd w:id="73"/>
      <w:bookmarkEnd w:id="75"/>
    </w:p>
    <w:p w:rsidR="00246F6A" w:rsidP="00246F6A">
      <w:pPr>
        <w:ind w:left="360" w:firstLine="360"/>
        <w:rPr>
          <w:rFonts w:ascii="Arial" w:eastAsia="Arial" w:hAnsi="Arial" w:cs="Arial"/>
        </w:rPr>
      </w:pPr>
      <w:bookmarkStart w:id="76" w:name="_BILL_SECTION_HEADER__0a916df0_dc64_46ce"/>
      <w:bookmarkStart w:id="77" w:name="_BILL_SECTION__6e98f68c_70c3_49b0_b8d9_e"/>
      <w:bookmarkStart w:id="78" w:name="_PAR__12_fbb0b8cd_3be7_4d85_a59f_f09eaee"/>
      <w:bookmarkStart w:id="79" w:name="_LINE__21_99f1b026_19e9_426e_a1b5_e2742b"/>
      <w:bookmarkEnd w:id="63"/>
      <w:bookmarkEnd w:id="68"/>
      <w:bookmarkEnd w:id="69"/>
      <w:r>
        <w:rPr>
          <w:rFonts w:ascii="Arial" w:eastAsia="Arial" w:hAnsi="Arial" w:cs="Arial"/>
          <w:b/>
          <w:sz w:val="24"/>
        </w:rPr>
        <w:t xml:space="preserve">Sec. </w:t>
      </w:r>
      <w:bookmarkStart w:id="80" w:name="_BILL_SECTION_NUMBER__17d88af7_54d8_498d"/>
      <w:r>
        <w:rPr>
          <w:rFonts w:ascii="Arial" w:eastAsia="Arial" w:hAnsi="Arial" w:cs="Arial"/>
          <w:b/>
          <w:sz w:val="24"/>
        </w:rPr>
        <w:t>6</w:t>
      </w:r>
      <w:bookmarkEnd w:id="80"/>
      <w:r>
        <w:rPr>
          <w:rFonts w:ascii="Arial" w:eastAsia="Arial" w:hAnsi="Arial" w:cs="Arial"/>
          <w:b/>
          <w:sz w:val="24"/>
        </w:rPr>
        <w:t>.  22 MRSA §335, sub-§1, ¶H</w:t>
      </w:r>
      <w:r>
        <w:rPr>
          <w:rFonts w:ascii="Arial" w:eastAsia="Arial" w:hAnsi="Arial" w:cs="Arial"/>
        </w:rPr>
        <w:t xml:space="preserve"> is enacted to read:</w:t>
      </w:r>
      <w:bookmarkEnd w:id="79"/>
    </w:p>
    <w:p w:rsidR="00246F6A" w:rsidP="00246F6A">
      <w:pPr>
        <w:ind w:left="720"/>
        <w:rPr>
          <w:rFonts w:ascii="Arial" w:eastAsia="Arial" w:hAnsi="Arial" w:cs="Arial"/>
        </w:rPr>
      </w:pPr>
      <w:bookmarkStart w:id="81" w:name="_STATUTE_NUMBER__3e8ec752_3d8f_4279_ad2e"/>
      <w:bookmarkStart w:id="82" w:name="_STATUTE_P__bf74e662_7a2a_4140_9aaa_7897"/>
      <w:bookmarkStart w:id="83" w:name="_PAR__13_ebab692c_ea05_4aeb_ac51_2e0023c"/>
      <w:bookmarkStart w:id="84" w:name="_LINE__22_5329d863_0128_48bf_ad28_1973b2"/>
      <w:bookmarkStart w:id="85" w:name="_PROCESSED_CHANGE__235b1655_7378_4dff_9a"/>
      <w:bookmarkEnd w:id="76"/>
      <w:bookmarkEnd w:id="78"/>
      <w:r>
        <w:rPr>
          <w:rFonts w:ascii="Arial" w:eastAsia="Arial" w:hAnsi="Arial" w:cs="Arial"/>
          <w:u w:val="single"/>
        </w:rPr>
        <w:t>H</w:t>
      </w:r>
      <w:bookmarkEnd w:id="81"/>
      <w:r>
        <w:rPr>
          <w:rFonts w:ascii="Arial" w:eastAsia="Arial" w:hAnsi="Arial" w:cs="Arial"/>
          <w:u w:val="single"/>
        </w:rPr>
        <w:t xml:space="preserve">.  </w:t>
      </w:r>
      <w:bookmarkStart w:id="86" w:name="_STATUTE_CONTENT__897b9ac2_3e88_409c_a1c"/>
      <w:r>
        <w:rPr>
          <w:rFonts w:ascii="Arial" w:eastAsia="Arial" w:hAnsi="Arial" w:cs="Arial"/>
          <w:u w:val="single"/>
        </w:rPr>
        <w:t xml:space="preserve">Does not negatively affect the affordability and accessibility of health care services </w:t>
      </w:r>
      <w:bookmarkStart w:id="87" w:name="_LINE__23_d6f536fb_b3b4_4bfe_bbaf_b3994a"/>
      <w:bookmarkEnd w:id="84"/>
      <w:r>
        <w:rPr>
          <w:rFonts w:ascii="Arial" w:eastAsia="Arial" w:hAnsi="Arial" w:cs="Arial"/>
          <w:u w:val="single"/>
        </w:rPr>
        <w:t>for all residents of the State.</w:t>
      </w:r>
      <w:r>
        <w:rPr>
          <w:rFonts w:ascii="Arial" w:eastAsia="Arial" w:hAnsi="Arial" w:cs="Arial"/>
        </w:rPr>
        <w:t xml:space="preserve"> </w:t>
      </w:r>
      <w:bookmarkEnd w:id="87"/>
    </w:p>
    <w:p w:rsidR="00246F6A" w:rsidP="00246F6A">
      <w:pPr>
        <w:ind w:left="360" w:firstLine="360"/>
        <w:rPr>
          <w:rFonts w:ascii="Arial" w:eastAsia="Arial" w:hAnsi="Arial" w:cs="Arial"/>
        </w:rPr>
      </w:pPr>
      <w:bookmarkStart w:id="88" w:name="_BILL_SECTION_HEADER__d24d83da_77d8_4af8"/>
      <w:bookmarkStart w:id="89" w:name="_BILL_SECTION__ab492886_f898_4b0c_a523_5"/>
      <w:bookmarkStart w:id="90" w:name="_PAR__14_615ce342_5bf0_4246_bc4f_b983985"/>
      <w:bookmarkStart w:id="91" w:name="_LINE__24_4503dd89_9ee1_447b_8582_1fb999"/>
      <w:bookmarkEnd w:id="77"/>
      <w:bookmarkEnd w:id="82"/>
      <w:bookmarkEnd w:id="83"/>
      <w:bookmarkEnd w:id="85"/>
      <w:bookmarkEnd w:id="86"/>
      <w:r>
        <w:rPr>
          <w:rFonts w:ascii="Arial" w:eastAsia="Arial" w:hAnsi="Arial" w:cs="Arial"/>
          <w:b/>
          <w:sz w:val="24"/>
        </w:rPr>
        <w:t xml:space="preserve">Sec. </w:t>
      </w:r>
      <w:bookmarkStart w:id="92" w:name="_BILL_SECTION_NUMBER__bcc262f3_0c9d_47f3"/>
      <w:r>
        <w:rPr>
          <w:rFonts w:ascii="Arial" w:eastAsia="Arial" w:hAnsi="Arial" w:cs="Arial"/>
          <w:b/>
          <w:sz w:val="24"/>
        </w:rPr>
        <w:t>7</w:t>
      </w:r>
      <w:bookmarkEnd w:id="92"/>
      <w:r>
        <w:rPr>
          <w:rFonts w:ascii="Arial" w:eastAsia="Arial" w:hAnsi="Arial" w:cs="Arial"/>
          <w:b/>
          <w:sz w:val="24"/>
        </w:rPr>
        <w:t>.  22 MRSA §335, sub-§5-A, ¶H,</w:t>
      </w:r>
      <w:r>
        <w:rPr>
          <w:rFonts w:ascii="Arial" w:eastAsia="Arial" w:hAnsi="Arial" w:cs="Arial"/>
        </w:rPr>
        <w:t xml:space="preserve"> as amended by PL 2023, c. 343, §5, is </w:t>
      </w:r>
      <w:bookmarkStart w:id="93" w:name="_LINE__25_344fd127_7046_4017_b893_1ff522"/>
      <w:bookmarkEnd w:id="91"/>
      <w:r>
        <w:rPr>
          <w:rFonts w:ascii="Arial" w:eastAsia="Arial" w:hAnsi="Arial" w:cs="Arial"/>
        </w:rPr>
        <w:t>further amended to read:</w:t>
      </w:r>
      <w:bookmarkEnd w:id="93"/>
    </w:p>
    <w:p w:rsidR="00246F6A" w:rsidP="00246F6A">
      <w:pPr>
        <w:ind w:left="720"/>
        <w:rPr>
          <w:rFonts w:ascii="Arial" w:eastAsia="Arial" w:hAnsi="Arial" w:cs="Arial"/>
        </w:rPr>
      </w:pPr>
      <w:bookmarkStart w:id="94" w:name="_STATUTE_NUMBER__f503ff6e_59d8_4017_b17f"/>
      <w:bookmarkStart w:id="95" w:name="_STATUTE_P__2adbff29_c48e_4ffc_be8f_7d2f"/>
      <w:bookmarkStart w:id="96" w:name="_PAR__15_82085d84_75bc_42c7_af07_925dbb6"/>
      <w:bookmarkStart w:id="97" w:name="_LINE__26_8c27736b_6181_49bf_8b79_d70c54"/>
      <w:bookmarkEnd w:id="88"/>
      <w:bookmarkEnd w:id="90"/>
      <w:r>
        <w:rPr>
          <w:rFonts w:ascii="Arial" w:eastAsia="Arial" w:hAnsi="Arial" w:cs="Arial"/>
        </w:rPr>
        <w:t>H</w:t>
      </w:r>
      <w:bookmarkEnd w:id="94"/>
      <w:r>
        <w:rPr>
          <w:rFonts w:ascii="Arial" w:eastAsia="Arial" w:hAnsi="Arial" w:cs="Arial"/>
        </w:rPr>
        <w:t xml:space="preserve">.  </w:t>
      </w:r>
      <w:bookmarkStart w:id="98" w:name="_STATUTE_CONTENT__e0bffe99_c97f_487a_adc"/>
      <w:r>
        <w:rPr>
          <w:rFonts w:ascii="Arial" w:eastAsia="Arial" w:hAnsi="Arial" w:cs="Arial"/>
        </w:rPr>
        <w:t xml:space="preserve">Except with regard to a project related to nursing facility services, a written </w:t>
      </w:r>
      <w:bookmarkStart w:id="99" w:name="_LINE__27_86b7fde9_a2b1_4400_8647_57732c"/>
      <w:bookmarkEnd w:id="97"/>
      <w:r>
        <w:rPr>
          <w:rFonts w:ascii="Arial" w:eastAsia="Arial" w:hAnsi="Arial" w:cs="Arial"/>
        </w:rPr>
        <w:t xml:space="preserve">assessment by the Director of the Maine Center for Disease Control and Prevention of </w:t>
      </w:r>
      <w:bookmarkStart w:id="100" w:name="_LINE__28_a459094d_1164_4536_a1dc_fb9968"/>
      <w:bookmarkEnd w:id="99"/>
      <w:r>
        <w:rPr>
          <w:rFonts w:ascii="Arial" w:eastAsia="Arial" w:hAnsi="Arial" w:cs="Arial"/>
        </w:rPr>
        <w:t xml:space="preserve">the impact of the project on the health of persons living in the State, including without </w:t>
      </w:r>
      <w:bookmarkStart w:id="101" w:name="_LINE__29_445cd232_f637_4cf8_b04a_712ddf"/>
      <w:bookmarkEnd w:id="100"/>
      <w:r>
        <w:rPr>
          <w:rFonts w:ascii="Arial" w:eastAsia="Arial" w:hAnsi="Arial" w:cs="Arial"/>
        </w:rPr>
        <w:t xml:space="preserve">limitation an assessment of the impact of the project on access to, geographic proximity </w:t>
      </w:r>
      <w:bookmarkStart w:id="102" w:name="_LINE__30_cac059bf_2569_452e_a4aa_586891"/>
      <w:bookmarkEnd w:id="101"/>
      <w:r>
        <w:rPr>
          <w:rFonts w:ascii="Arial" w:eastAsia="Arial" w:hAnsi="Arial" w:cs="Arial"/>
        </w:rPr>
        <w:t xml:space="preserve">of, timeliness of and quality of any family planning services, as defined in </w:t>
      </w:r>
      <w:bookmarkStart w:id="103" w:name="_CROSS_REFERENCE__257e37d3_2411_47cc_849"/>
      <w:r>
        <w:rPr>
          <w:rFonts w:ascii="Arial" w:eastAsia="Arial" w:hAnsi="Arial" w:cs="Arial"/>
        </w:rPr>
        <w:t xml:space="preserve">section 1902, </w:t>
      </w:r>
      <w:bookmarkStart w:id="104" w:name="_LINE__31_9f9abc06_692b_4716_84d2_7c0fdc"/>
      <w:bookmarkEnd w:id="102"/>
      <w:r>
        <w:rPr>
          <w:rFonts w:ascii="Arial" w:eastAsia="Arial" w:hAnsi="Arial" w:cs="Arial"/>
        </w:rPr>
        <w:t>subsection 4</w:t>
      </w:r>
      <w:bookmarkEnd w:id="103"/>
      <w:r>
        <w:rPr>
          <w:rFonts w:ascii="Arial" w:eastAsia="Arial" w:hAnsi="Arial" w:cs="Arial"/>
        </w:rPr>
        <w:t xml:space="preserve">, and any abortion services; </w:t>
      </w:r>
      <w:bookmarkStart w:id="105" w:name="_PROCESSED_CHANGE__b6ae6bcc_ff95_4441_a4"/>
      <w:r>
        <w:rPr>
          <w:rFonts w:ascii="Arial" w:eastAsia="Arial" w:hAnsi="Arial" w:cs="Arial"/>
          <w:strike/>
        </w:rPr>
        <w:t>and</w:t>
      </w:r>
      <w:bookmarkEnd w:id="98"/>
      <w:bookmarkEnd w:id="104"/>
      <w:bookmarkEnd w:id="105"/>
    </w:p>
    <w:p w:rsidR="00246F6A" w:rsidP="00246F6A">
      <w:pPr>
        <w:ind w:left="360" w:firstLine="360"/>
        <w:rPr>
          <w:rFonts w:ascii="Arial" w:eastAsia="Arial" w:hAnsi="Arial" w:cs="Arial"/>
        </w:rPr>
      </w:pPr>
      <w:bookmarkStart w:id="106" w:name="_BILL_SECTION_HEADER__85412c13_f6b2_473a"/>
      <w:bookmarkStart w:id="107" w:name="_BILL_SECTION__e6285926_1158_4451_bf7a_3"/>
      <w:bookmarkStart w:id="108" w:name="_PAR__16_a6cef0af_dd9c_4d8e_ba4d_755cdab"/>
      <w:bookmarkStart w:id="109" w:name="_LINE__32_9d5584dc_9734_448d_a95b_d80d88"/>
      <w:bookmarkEnd w:id="89"/>
      <w:bookmarkEnd w:id="95"/>
      <w:bookmarkEnd w:id="96"/>
      <w:r>
        <w:rPr>
          <w:rFonts w:ascii="Arial" w:eastAsia="Arial" w:hAnsi="Arial" w:cs="Arial"/>
          <w:b/>
          <w:sz w:val="24"/>
        </w:rPr>
        <w:t xml:space="preserve">Sec. </w:t>
      </w:r>
      <w:bookmarkStart w:id="110" w:name="_BILL_SECTION_NUMBER__d66d3a0c_c765_4f5c"/>
      <w:r>
        <w:rPr>
          <w:rFonts w:ascii="Arial" w:eastAsia="Arial" w:hAnsi="Arial" w:cs="Arial"/>
          <w:b/>
          <w:sz w:val="24"/>
        </w:rPr>
        <w:t>8</w:t>
      </w:r>
      <w:bookmarkEnd w:id="110"/>
      <w:r>
        <w:rPr>
          <w:rFonts w:ascii="Arial" w:eastAsia="Arial" w:hAnsi="Arial" w:cs="Arial"/>
          <w:b/>
          <w:sz w:val="24"/>
        </w:rPr>
        <w:t>.  22 MRSA §335, sub-§5-A, ¶I,</w:t>
      </w:r>
      <w:r>
        <w:rPr>
          <w:rFonts w:ascii="Arial" w:eastAsia="Arial" w:hAnsi="Arial" w:cs="Arial"/>
        </w:rPr>
        <w:t xml:space="preserve"> as amended by PL 2013, c. 424, Pt. B, §9, </w:t>
      </w:r>
      <w:bookmarkStart w:id="111" w:name="_LINE__33_321888c6_cdf1_4473_9a2f_01b830"/>
      <w:bookmarkEnd w:id="109"/>
      <w:r>
        <w:rPr>
          <w:rFonts w:ascii="Arial" w:eastAsia="Arial" w:hAnsi="Arial" w:cs="Arial"/>
        </w:rPr>
        <w:t>is further amended to read:</w:t>
      </w:r>
      <w:bookmarkEnd w:id="111"/>
    </w:p>
    <w:p w:rsidR="00246F6A" w:rsidP="00246F6A">
      <w:pPr>
        <w:ind w:left="720"/>
        <w:rPr>
          <w:rFonts w:ascii="Arial" w:eastAsia="Arial" w:hAnsi="Arial" w:cs="Arial"/>
        </w:rPr>
      </w:pPr>
      <w:bookmarkStart w:id="112" w:name="_STATUTE_NUMBER__4fc0be00_8193_4d76_b19d"/>
      <w:bookmarkStart w:id="113" w:name="_STATUTE_P__d3cfbc8f_1b3b_404b_9c3e_fe34"/>
      <w:bookmarkStart w:id="114" w:name="_PAR__17_4f9cd705_e1de_4dd7_b871_8d6a39b"/>
      <w:bookmarkStart w:id="115" w:name="_LINE__34_21d71952_3db9_4112_aeca_1ed8aa"/>
      <w:bookmarkEnd w:id="106"/>
      <w:bookmarkEnd w:id="108"/>
      <w:r>
        <w:rPr>
          <w:rFonts w:ascii="Arial" w:eastAsia="Arial" w:hAnsi="Arial" w:cs="Arial"/>
        </w:rPr>
        <w:t>I</w:t>
      </w:r>
      <w:bookmarkEnd w:id="112"/>
      <w:r>
        <w:rPr>
          <w:rFonts w:ascii="Arial" w:eastAsia="Arial" w:hAnsi="Arial" w:cs="Arial"/>
        </w:rPr>
        <w:t xml:space="preserve">.  </w:t>
      </w:r>
      <w:bookmarkStart w:id="116" w:name="_STATUTE_CONTENT__63712b1a_6a2f_431a_a15"/>
      <w:r>
        <w:rPr>
          <w:rFonts w:ascii="Arial" w:eastAsia="Arial" w:hAnsi="Arial" w:cs="Arial"/>
        </w:rPr>
        <w:t xml:space="preserve">Except with regard to a project related to nursing facility services, or a project that </w:t>
      </w:r>
      <w:bookmarkStart w:id="117" w:name="_LINE__35_a3b9c167_cd90_44cb_a88f_f0533e"/>
      <w:bookmarkEnd w:id="115"/>
      <w:r>
        <w:rPr>
          <w:rFonts w:ascii="Arial" w:eastAsia="Arial" w:hAnsi="Arial" w:cs="Arial"/>
        </w:rPr>
        <w:t xml:space="preserve">qualifies for a simplified review process under </w:t>
      </w:r>
      <w:bookmarkStart w:id="118" w:name="_CROSS_REFERENCE__e3b5d234_d4d7_42b2_838"/>
      <w:r>
        <w:rPr>
          <w:rFonts w:ascii="Arial" w:eastAsia="Arial" w:hAnsi="Arial" w:cs="Arial"/>
        </w:rPr>
        <w:t>section 336</w:t>
      </w:r>
      <w:bookmarkEnd w:id="118"/>
      <w:r>
        <w:rPr>
          <w:rFonts w:ascii="Arial" w:eastAsia="Arial" w:hAnsi="Arial" w:cs="Arial"/>
        </w:rPr>
        <w:t xml:space="preserve">, a written assessment by the </w:t>
      </w:r>
      <w:bookmarkStart w:id="119" w:name="_LINE__36_f578c497_d82c_43d7_b351_8ffb2b"/>
      <w:bookmarkEnd w:id="117"/>
      <w:r>
        <w:rPr>
          <w:rFonts w:ascii="Arial" w:eastAsia="Arial" w:hAnsi="Arial" w:cs="Arial"/>
        </w:rPr>
        <w:t xml:space="preserve">Superintendent of Insurance of the impact of the project on the cost of insurance in the </w:t>
      </w:r>
      <w:bookmarkStart w:id="120" w:name="_LINE__37_bc15bf64_3a31_4915_a7d8_6add2a"/>
      <w:bookmarkEnd w:id="119"/>
      <w:r>
        <w:rPr>
          <w:rFonts w:ascii="Arial" w:eastAsia="Arial" w:hAnsi="Arial" w:cs="Arial"/>
        </w:rPr>
        <w:t xml:space="preserve">region and the State when required by the commissioner.  The superintendent may </w:t>
      </w:r>
      <w:bookmarkStart w:id="121" w:name="_LINE__38_3cbc26d3_c655_419d_a0dc_c39c32"/>
      <w:bookmarkEnd w:id="120"/>
      <w:r>
        <w:rPr>
          <w:rFonts w:ascii="Arial" w:eastAsia="Arial" w:hAnsi="Arial" w:cs="Arial"/>
        </w:rPr>
        <w:t xml:space="preserve">request additional information from the applicant for the purpose of reviewing the </w:t>
      </w:r>
      <w:bookmarkStart w:id="122" w:name="_LINE__39_e2d5fc00_d22f_45f4_8fd3_dc3554"/>
      <w:bookmarkEnd w:id="121"/>
      <w:r>
        <w:rPr>
          <w:rFonts w:ascii="Arial" w:eastAsia="Arial" w:hAnsi="Arial" w:cs="Arial"/>
        </w:rPr>
        <w:t xml:space="preserve">application.  Any such request must be transmitted through the department and </w:t>
      </w:r>
      <w:bookmarkStart w:id="123" w:name="_LINE__40_d7e25aba_3552_4583_ba78_4c3ec5"/>
      <w:bookmarkEnd w:id="122"/>
      <w:r>
        <w:rPr>
          <w:rFonts w:ascii="Arial" w:eastAsia="Arial" w:hAnsi="Arial" w:cs="Arial"/>
        </w:rPr>
        <w:t xml:space="preserve">becomes part of the official record. The applicant shall respond to the request within </w:t>
      </w:r>
      <w:bookmarkStart w:id="124" w:name="_PAGE_SPLIT__330bb57e_5a47_410f_97b0_eaf"/>
      <w:bookmarkStart w:id="125" w:name="_PAGE__2_f3603f7c_211a_41d1_b035_2cd28c6"/>
      <w:bookmarkStart w:id="126" w:name="_PAR__1_c97a150a_aa01_41c3_a173_7d9aa260"/>
      <w:bookmarkStart w:id="127" w:name="_LINE__1_0ac41a07_6654_473b_acbc_9c7b59c"/>
      <w:bookmarkEnd w:id="3"/>
      <w:bookmarkEnd w:id="114"/>
      <w:bookmarkEnd w:id="123"/>
      <w:r>
        <w:rPr>
          <w:rFonts w:ascii="Arial" w:eastAsia="Arial" w:hAnsi="Arial" w:cs="Arial"/>
        </w:rPr>
        <w:t>3</w:t>
      </w:r>
      <w:bookmarkEnd w:id="124"/>
      <w:r>
        <w:rPr>
          <w:rFonts w:ascii="Arial" w:eastAsia="Arial" w:hAnsi="Arial" w:cs="Arial"/>
        </w:rPr>
        <w:t xml:space="preserve">0 days.  Any such response must be transmitted through the department and becomes </w:t>
      </w:r>
      <w:bookmarkStart w:id="128" w:name="_LINE__2_d70a94c1_fd25_471b_b86c_baee6db"/>
      <w:bookmarkEnd w:id="127"/>
      <w:r>
        <w:rPr>
          <w:rFonts w:ascii="Arial" w:eastAsia="Arial" w:hAnsi="Arial" w:cs="Arial"/>
        </w:rPr>
        <w:t xml:space="preserve">part of the official record.  The inability of the superintendent to complete the review </w:t>
      </w:r>
      <w:bookmarkStart w:id="129" w:name="_LINE__3_ae86b0ee_eb2c_4a85_8aa4_ac75729"/>
      <w:bookmarkEnd w:id="128"/>
      <w:r>
        <w:rPr>
          <w:rFonts w:ascii="Arial" w:eastAsia="Arial" w:hAnsi="Arial" w:cs="Arial"/>
        </w:rPr>
        <w:t xml:space="preserve">of the application due to the failure of the applicant to respond timely must be noted in </w:t>
      </w:r>
      <w:bookmarkStart w:id="130" w:name="_LINE__4_07d68a02_13af_4dbb_86bb_30a3fa6"/>
      <w:bookmarkEnd w:id="129"/>
      <w:r>
        <w:rPr>
          <w:rFonts w:ascii="Arial" w:eastAsia="Arial" w:hAnsi="Arial" w:cs="Arial"/>
        </w:rPr>
        <w:t xml:space="preserve">the superintendent's assessment filed with the department and may be cause for the </w:t>
      </w:r>
      <w:bookmarkStart w:id="131" w:name="_LINE__5_3e1e8007_5f37_4639_8767_55a004d"/>
      <w:bookmarkEnd w:id="130"/>
      <w:r>
        <w:rPr>
          <w:rFonts w:ascii="Arial" w:eastAsia="Arial" w:hAnsi="Arial" w:cs="Arial"/>
        </w:rPr>
        <w:t>commissioner to deny approval of the project</w:t>
      </w:r>
      <w:bookmarkStart w:id="132" w:name="_PROCESSED_CHANGE__f68e4b5b_d5d2_43f6_8d"/>
      <w:r>
        <w:rPr>
          <w:rFonts w:ascii="Arial" w:eastAsia="Arial" w:hAnsi="Arial" w:cs="Arial"/>
          <w:strike/>
        </w:rPr>
        <w:t>.</w:t>
      </w:r>
      <w:bookmarkStart w:id="133" w:name="_PROCESSED_CHANGE__88d613cd_8022_4fee_b8"/>
      <w:bookmarkEnd w:id="132"/>
      <w:r>
        <w:rPr>
          <w:rFonts w:ascii="Arial" w:eastAsia="Arial" w:hAnsi="Arial" w:cs="Arial"/>
          <w:u w:val="single"/>
        </w:rPr>
        <w:t>; and</w:t>
      </w:r>
      <w:r>
        <w:rPr>
          <w:rFonts w:ascii="Arial" w:eastAsia="Arial" w:hAnsi="Arial" w:cs="Arial"/>
        </w:rPr>
        <w:t xml:space="preserve"> </w:t>
      </w:r>
      <w:bookmarkEnd w:id="116"/>
      <w:bookmarkEnd w:id="131"/>
      <w:bookmarkEnd w:id="133"/>
    </w:p>
    <w:p w:rsidR="00246F6A" w:rsidP="00246F6A">
      <w:pPr>
        <w:ind w:left="360" w:firstLine="360"/>
        <w:rPr>
          <w:rFonts w:ascii="Arial" w:eastAsia="Arial" w:hAnsi="Arial" w:cs="Arial"/>
        </w:rPr>
      </w:pPr>
      <w:bookmarkStart w:id="134" w:name="_BILL_SECTION_HEADER__81d3b711_db87_416b"/>
      <w:bookmarkStart w:id="135" w:name="_BILL_SECTION__31c5dba6_877b_4e67_ae55_e"/>
      <w:bookmarkStart w:id="136" w:name="_PAR__2_882aa3c2_b64c_4eef_add6_ceff9b04"/>
      <w:bookmarkStart w:id="137" w:name="_LINE__6_7057ae8d_e198_47e3_9e69_86ec5e1"/>
      <w:bookmarkEnd w:id="107"/>
      <w:bookmarkEnd w:id="113"/>
      <w:bookmarkEnd w:id="126"/>
      <w:r>
        <w:rPr>
          <w:rFonts w:ascii="Arial" w:eastAsia="Arial" w:hAnsi="Arial" w:cs="Arial"/>
          <w:b/>
          <w:sz w:val="24"/>
        </w:rPr>
        <w:t xml:space="preserve">Sec. </w:t>
      </w:r>
      <w:bookmarkStart w:id="138" w:name="_BILL_SECTION_NUMBER__97851841_59bb_43e2"/>
      <w:r>
        <w:rPr>
          <w:rFonts w:ascii="Arial" w:eastAsia="Arial" w:hAnsi="Arial" w:cs="Arial"/>
          <w:b/>
          <w:sz w:val="24"/>
        </w:rPr>
        <w:t>9</w:t>
      </w:r>
      <w:bookmarkEnd w:id="138"/>
      <w:r>
        <w:rPr>
          <w:rFonts w:ascii="Arial" w:eastAsia="Arial" w:hAnsi="Arial" w:cs="Arial"/>
          <w:b/>
          <w:sz w:val="24"/>
        </w:rPr>
        <w:t>.  22 MRSA §335, sub-§5-A, ¶J</w:t>
      </w:r>
      <w:r>
        <w:rPr>
          <w:rFonts w:ascii="Arial" w:eastAsia="Arial" w:hAnsi="Arial" w:cs="Arial"/>
        </w:rPr>
        <w:t xml:space="preserve"> is enacted to read:</w:t>
      </w:r>
      <w:bookmarkEnd w:id="137"/>
    </w:p>
    <w:p w:rsidR="00246F6A" w:rsidP="00246F6A">
      <w:pPr>
        <w:ind w:left="720"/>
        <w:rPr>
          <w:rFonts w:ascii="Arial" w:eastAsia="Arial" w:hAnsi="Arial" w:cs="Arial"/>
        </w:rPr>
      </w:pPr>
      <w:bookmarkStart w:id="139" w:name="_STATUTE_NUMBER__422b3d05_1ad3_433d_88d3"/>
      <w:bookmarkStart w:id="140" w:name="_STATUTE_P__b3d281a0_c95d_482c_a3b7_5938"/>
      <w:bookmarkStart w:id="141" w:name="_PAR__3_5d9e4f16_f636_4a19_8fb6_a39a7938"/>
      <w:bookmarkStart w:id="142" w:name="_LINE__7_cc299bf2_831f_4139_a94a_b79b320"/>
      <w:bookmarkStart w:id="143" w:name="_PROCESSED_CHANGE__a329cd23_f6fb_4f54_a9"/>
      <w:bookmarkEnd w:id="134"/>
      <w:bookmarkEnd w:id="136"/>
      <w:r>
        <w:rPr>
          <w:rFonts w:ascii="Arial" w:eastAsia="Arial" w:hAnsi="Arial" w:cs="Arial"/>
          <w:u w:val="single"/>
        </w:rPr>
        <w:t>J</w:t>
      </w:r>
      <w:bookmarkEnd w:id="139"/>
      <w:r>
        <w:rPr>
          <w:rFonts w:ascii="Arial" w:eastAsia="Arial" w:hAnsi="Arial" w:cs="Arial"/>
          <w:u w:val="single"/>
        </w:rPr>
        <w:t xml:space="preserve">.  </w:t>
      </w:r>
      <w:bookmarkStart w:id="144" w:name="_STATUTE_CONTENT__e44a1d61_8257_4d50_9ac"/>
      <w:r>
        <w:rPr>
          <w:rFonts w:ascii="Arial" w:eastAsia="Arial" w:hAnsi="Arial" w:cs="Arial"/>
          <w:u w:val="single"/>
        </w:rPr>
        <w:t xml:space="preserve">With regard to a project that involves a transfer of ownership or acquisition of </w:t>
      </w:r>
      <w:bookmarkStart w:id="145" w:name="_LINE__8_984d1ea8_0c23_4929_a2a5_1959705"/>
      <w:bookmarkEnd w:id="142"/>
      <w:r>
        <w:rPr>
          <w:rFonts w:ascii="Arial" w:eastAsia="Arial" w:hAnsi="Arial" w:cs="Arial"/>
          <w:u w:val="single"/>
        </w:rPr>
        <w:t xml:space="preserve">control of a health care </w:t>
      </w:r>
      <w:r>
        <w:rPr>
          <w:rFonts w:ascii="Arial" w:eastAsia="Arial" w:hAnsi="Arial" w:cs="Arial"/>
          <w:u w:val="single"/>
        </w:rPr>
        <w:t>facility</w:t>
      </w:r>
      <w:r>
        <w:rPr>
          <w:rFonts w:ascii="Arial" w:eastAsia="Arial" w:hAnsi="Arial" w:cs="Arial"/>
          <w:u w:val="single"/>
        </w:rPr>
        <w:t xml:space="preserve"> pursuant to section 329, subsection 1, an analysis by </w:t>
      </w:r>
      <w:bookmarkStart w:id="146" w:name="_LINE__9_0f9e4c9d_8475_4294_981d_a43ab29"/>
      <w:bookmarkEnd w:id="145"/>
      <w:r>
        <w:rPr>
          <w:rFonts w:ascii="Arial" w:eastAsia="Arial" w:hAnsi="Arial" w:cs="Arial"/>
          <w:u w:val="single"/>
        </w:rPr>
        <w:t xml:space="preserve">the staff </w:t>
      </w:r>
      <w:r>
        <w:rPr>
          <w:rFonts w:ascii="Arial" w:eastAsia="Arial" w:hAnsi="Arial" w:cs="Arial"/>
          <w:u w:val="single"/>
        </w:rPr>
        <w:t xml:space="preserve">of the department </w:t>
      </w:r>
      <w:r>
        <w:rPr>
          <w:rFonts w:ascii="Arial" w:eastAsia="Arial" w:hAnsi="Arial" w:cs="Arial"/>
          <w:u w:val="single"/>
        </w:rPr>
        <w:t xml:space="preserve">of the extent to which the applicant's ownership structure </w:t>
      </w:r>
      <w:bookmarkStart w:id="147" w:name="_LINE__10_420d7250_0b11_4204_9771_2d9eb3"/>
      <w:bookmarkEnd w:id="146"/>
      <w:r>
        <w:rPr>
          <w:rFonts w:ascii="Arial" w:eastAsia="Arial" w:hAnsi="Arial" w:cs="Arial"/>
          <w:u w:val="single"/>
        </w:rPr>
        <w:t xml:space="preserve">involves a private equity company or real estate investment trust and the impact of that </w:t>
      </w:r>
      <w:bookmarkStart w:id="148" w:name="_LINE__11_e507e875_4aa2_4c55_8ee1_886016"/>
      <w:bookmarkEnd w:id="147"/>
      <w:r>
        <w:rPr>
          <w:rFonts w:ascii="Arial" w:eastAsia="Arial" w:hAnsi="Arial" w:cs="Arial"/>
          <w:u w:val="single"/>
        </w:rPr>
        <w:t xml:space="preserve">ownership structure on the ability of </w:t>
      </w:r>
      <w:r>
        <w:rPr>
          <w:rFonts w:ascii="Arial" w:eastAsia="Arial" w:hAnsi="Arial" w:cs="Arial"/>
          <w:u w:val="single"/>
        </w:rPr>
        <w:t>the</w:t>
      </w:r>
      <w:r>
        <w:rPr>
          <w:rFonts w:ascii="Arial" w:eastAsia="Arial" w:hAnsi="Arial" w:cs="Arial"/>
          <w:u w:val="single"/>
        </w:rPr>
        <w:t xml:space="preserve"> applicant to meet the conditions set forth in </w:t>
      </w:r>
      <w:bookmarkStart w:id="149" w:name="_LINE__12_2d62334f_e822_4dc8_98ad_3fde46"/>
      <w:bookmarkEnd w:id="148"/>
      <w:r>
        <w:rPr>
          <w:rFonts w:ascii="Arial" w:eastAsia="Arial" w:hAnsi="Arial" w:cs="Arial"/>
          <w:u w:val="single"/>
        </w:rPr>
        <w:t xml:space="preserve">subsection 1 and subsection 7. </w:t>
      </w:r>
      <w:r>
        <w:rPr>
          <w:rFonts w:ascii="Arial" w:eastAsia="Arial" w:hAnsi="Arial" w:cs="Arial"/>
          <w:u w:val="single"/>
        </w:rPr>
        <w:t xml:space="preserve"> </w:t>
      </w:r>
      <w:r>
        <w:rPr>
          <w:rFonts w:ascii="Arial" w:eastAsia="Arial" w:hAnsi="Arial" w:cs="Arial"/>
          <w:u w:val="single"/>
        </w:rPr>
        <w:t xml:space="preserve">The department shall contract with a consultant funded </w:t>
      </w:r>
      <w:bookmarkStart w:id="150" w:name="_LINE__13_2288ef0b_ed3f_4633_99da_9ff8a0"/>
      <w:bookmarkEnd w:id="149"/>
      <w:r>
        <w:rPr>
          <w:rFonts w:ascii="Arial" w:eastAsia="Arial" w:hAnsi="Arial" w:cs="Arial"/>
          <w:u w:val="single"/>
        </w:rPr>
        <w:t xml:space="preserve">by the applicant to review and investigate the prior activities and conduct of any private </w:t>
      </w:r>
      <w:bookmarkStart w:id="151" w:name="_LINE__14_1d77d9c2_4d74_481b_b728_2b1e78"/>
      <w:bookmarkEnd w:id="150"/>
      <w:r>
        <w:rPr>
          <w:rFonts w:ascii="Arial" w:eastAsia="Arial" w:hAnsi="Arial" w:cs="Arial"/>
          <w:u w:val="single"/>
        </w:rPr>
        <w:t xml:space="preserve">equity company or real estate investment trust associated with </w:t>
      </w:r>
      <w:r>
        <w:rPr>
          <w:rFonts w:ascii="Arial" w:eastAsia="Arial" w:hAnsi="Arial" w:cs="Arial"/>
          <w:u w:val="single"/>
        </w:rPr>
        <w:t>the</w:t>
      </w:r>
      <w:r>
        <w:rPr>
          <w:rFonts w:ascii="Arial" w:eastAsia="Arial" w:hAnsi="Arial" w:cs="Arial"/>
          <w:u w:val="single"/>
        </w:rPr>
        <w:t xml:space="preserve"> project and may also </w:t>
      </w:r>
      <w:bookmarkStart w:id="152" w:name="_LINE__15_7fab859d_ca88_4b7c_9d53_e1e288"/>
      <w:bookmarkEnd w:id="151"/>
      <w:r>
        <w:rPr>
          <w:rFonts w:ascii="Arial" w:eastAsia="Arial" w:hAnsi="Arial" w:cs="Arial"/>
          <w:u w:val="single"/>
        </w:rPr>
        <w:t>consult with the Attorney General to complete the analysis required by th</w:t>
      </w:r>
      <w:r>
        <w:rPr>
          <w:rFonts w:ascii="Arial" w:eastAsia="Arial" w:hAnsi="Arial" w:cs="Arial"/>
          <w:u w:val="single"/>
        </w:rPr>
        <w:t>is</w:t>
      </w:r>
      <w:r>
        <w:rPr>
          <w:rFonts w:ascii="Arial" w:eastAsia="Arial" w:hAnsi="Arial" w:cs="Arial"/>
          <w:u w:val="single"/>
        </w:rPr>
        <w:t xml:space="preserve"> paragraph.</w:t>
      </w:r>
      <w:bookmarkEnd w:id="152"/>
    </w:p>
    <w:p w:rsidR="00246F6A" w:rsidP="00246F6A">
      <w:pPr>
        <w:keepNext/>
        <w:spacing w:before="240"/>
        <w:ind w:left="360"/>
        <w:jc w:val="center"/>
        <w:rPr>
          <w:rFonts w:ascii="Arial" w:eastAsia="Arial" w:hAnsi="Arial" w:cs="Arial"/>
        </w:rPr>
      </w:pPr>
      <w:bookmarkStart w:id="153" w:name="_SUMMARY__922f3ce1_1186_4962_99c5_2c78e5"/>
      <w:bookmarkStart w:id="154" w:name="_PAR__4_678eae1b_6974_476b_946f_57d83ede"/>
      <w:bookmarkStart w:id="155" w:name="_LINE__16_266346d0_e188_439d_bfd9_88b21b"/>
      <w:bookmarkEnd w:id="8"/>
      <w:bookmarkEnd w:id="135"/>
      <w:bookmarkEnd w:id="140"/>
      <w:bookmarkEnd w:id="141"/>
      <w:bookmarkEnd w:id="143"/>
      <w:bookmarkEnd w:id="144"/>
      <w:r>
        <w:rPr>
          <w:rFonts w:ascii="Arial" w:eastAsia="Arial" w:hAnsi="Arial" w:cs="Arial"/>
          <w:b/>
          <w:sz w:val="24"/>
        </w:rPr>
        <w:t>SUMMARY</w:t>
      </w:r>
      <w:bookmarkEnd w:id="155"/>
    </w:p>
    <w:p w:rsidR="00246F6A" w:rsidP="00246F6A">
      <w:pPr>
        <w:ind w:left="360" w:firstLine="360"/>
        <w:rPr>
          <w:rFonts w:ascii="Arial" w:eastAsia="Arial" w:hAnsi="Arial" w:cs="Arial"/>
        </w:rPr>
      </w:pPr>
      <w:bookmarkStart w:id="156" w:name="_PAR__5_2e06bcd5_d062_4d3a_8933_947ee988"/>
      <w:bookmarkStart w:id="157" w:name="_LINE__17_036af426_5191_42e7_aefc_7b5ac8"/>
      <w:bookmarkEnd w:id="154"/>
      <w:r>
        <w:rPr>
          <w:rFonts w:ascii="Arial" w:eastAsia="Arial" w:hAnsi="Arial" w:cs="Arial"/>
        </w:rPr>
        <w:t xml:space="preserve">This bill is reported out by the Joint Standing Committee on Health Coverage, </w:t>
      </w:r>
      <w:bookmarkStart w:id="158" w:name="_LINE__18_0ac6a036_32a5_4f62_b38f_a708c3"/>
      <w:bookmarkEnd w:id="157"/>
      <w:r>
        <w:rPr>
          <w:rFonts w:ascii="Arial" w:eastAsia="Arial" w:hAnsi="Arial" w:cs="Arial"/>
        </w:rPr>
        <w:t xml:space="preserve">Insurance and Financial Services pursuant to Resolve 2025, chapter 106 to implement a </w:t>
      </w:r>
      <w:bookmarkStart w:id="159" w:name="_LINE__19_9ca22a0f_d6aa_41f0_a344_b1a04b"/>
      <w:bookmarkEnd w:id="158"/>
      <w:r>
        <w:rPr>
          <w:rFonts w:ascii="Arial" w:eastAsia="Arial" w:hAnsi="Arial" w:cs="Arial"/>
        </w:rPr>
        <w:t xml:space="preserve">recommendation from the Commission to Evaluate the Scope of Regulatory Review and </w:t>
      </w:r>
      <w:bookmarkStart w:id="160" w:name="_LINE__20_9bdc070a_c01f_4be9_95e9_a4f881"/>
      <w:bookmarkEnd w:id="159"/>
      <w:r>
        <w:rPr>
          <w:rFonts w:ascii="Arial" w:eastAsia="Arial" w:hAnsi="Arial" w:cs="Arial"/>
        </w:rPr>
        <w:t xml:space="preserve">Oversight over Health Care Transactions That Impact the Delivery of Health Care Services </w:t>
      </w:r>
      <w:bookmarkStart w:id="161" w:name="_LINE__21_12c2f1e9_13c5_464e_a1c7_fc2daa"/>
      <w:bookmarkEnd w:id="160"/>
      <w:r>
        <w:rPr>
          <w:rFonts w:ascii="Arial" w:eastAsia="Arial" w:hAnsi="Arial" w:cs="Arial"/>
        </w:rPr>
        <w:t xml:space="preserve">in the State.  The joint standing committee has not taken a position on the substance of this </w:t>
      </w:r>
      <w:bookmarkStart w:id="162" w:name="_LINE__22_64e534d9_03c7_41d7_946b_abb525"/>
      <w:bookmarkEnd w:id="161"/>
      <w:r>
        <w:rPr>
          <w:rFonts w:ascii="Arial" w:eastAsia="Arial" w:hAnsi="Arial" w:cs="Arial"/>
        </w:rPr>
        <w:t xml:space="preserve">bill.  By reporting this bill out, the joint standing committee is not suggesting and does not </w:t>
      </w:r>
      <w:bookmarkStart w:id="163" w:name="_LINE__23_2461a1ab_0be4_4c3a_84c5_708833"/>
      <w:bookmarkEnd w:id="162"/>
      <w:r>
        <w:rPr>
          <w:rFonts w:ascii="Arial" w:eastAsia="Arial" w:hAnsi="Arial" w:cs="Arial"/>
        </w:rPr>
        <w:t xml:space="preserve">intend to suggest that it agrees or disagrees with any aspect of this bill; instead, the joint </w:t>
      </w:r>
      <w:bookmarkStart w:id="164" w:name="_LINE__24_cb201046_25b7_4ede_8a6c_7d6470"/>
      <w:bookmarkEnd w:id="163"/>
      <w:r>
        <w:rPr>
          <w:rFonts w:ascii="Arial" w:eastAsia="Arial" w:hAnsi="Arial" w:cs="Arial"/>
        </w:rPr>
        <w:t xml:space="preserve">standing committee is reporting the bill out for the sole purpose of having a bill printed that </w:t>
      </w:r>
      <w:bookmarkStart w:id="165" w:name="_LINE__25_8bc3a64d_69d8_4504_81ec_22cae6"/>
      <w:bookmarkEnd w:id="164"/>
      <w:r>
        <w:rPr>
          <w:rFonts w:ascii="Arial" w:eastAsia="Arial" w:hAnsi="Arial" w:cs="Arial"/>
        </w:rPr>
        <w:t xml:space="preserve">can be referred to a joint standing committee for an appropriate public hearing and </w:t>
      </w:r>
      <w:bookmarkStart w:id="166" w:name="_LINE__26_8fce9f85_3fdd_4461_abbd_8e19e9"/>
      <w:bookmarkEnd w:id="165"/>
      <w:r>
        <w:rPr>
          <w:rFonts w:ascii="Arial" w:eastAsia="Arial" w:hAnsi="Arial" w:cs="Arial"/>
        </w:rPr>
        <w:t xml:space="preserve">subsequent processing in the normal course.  The joint standing committee is taking this </w:t>
      </w:r>
      <w:bookmarkStart w:id="167" w:name="_LINE__27_9c1f00ad_cc62_40de_abd6_62c624"/>
      <w:bookmarkEnd w:id="166"/>
      <w:r>
        <w:rPr>
          <w:rFonts w:ascii="Arial" w:eastAsia="Arial" w:hAnsi="Arial" w:cs="Arial"/>
        </w:rPr>
        <w:t xml:space="preserve">action to ensure clarity and transparency in the legislative review of the proposals contained </w:t>
      </w:r>
      <w:bookmarkStart w:id="168" w:name="_LINE__28_9d0a0e30_85ee_47c3_b387_62aa7e"/>
      <w:bookmarkEnd w:id="167"/>
      <w:r>
        <w:rPr>
          <w:rFonts w:ascii="Arial" w:eastAsia="Arial" w:hAnsi="Arial" w:cs="Arial"/>
        </w:rPr>
        <w:t>in the bill.</w:t>
      </w:r>
      <w:bookmarkEnd w:id="168"/>
    </w:p>
    <w:p w:rsidR="00246F6A" w:rsidP="00246F6A">
      <w:pPr>
        <w:ind w:left="360" w:firstLine="360"/>
        <w:rPr>
          <w:rFonts w:ascii="Arial" w:eastAsia="Arial" w:hAnsi="Arial" w:cs="Arial"/>
        </w:rPr>
      </w:pPr>
      <w:bookmarkStart w:id="169" w:name="_PAR__6_7575ddae_dadb_4287_aa5e_c0102d36"/>
      <w:bookmarkStart w:id="170" w:name="_LINE__29_bd9173f5_025a_4ac6_8a01_129102"/>
      <w:bookmarkEnd w:id="156"/>
      <w:r>
        <w:rPr>
          <w:rFonts w:ascii="Arial" w:eastAsia="Arial" w:hAnsi="Arial" w:cs="Arial"/>
        </w:rPr>
        <w:t xml:space="preserve">This bill expands the criteria considered during a review under the certificate of need </w:t>
      </w:r>
      <w:bookmarkStart w:id="171" w:name="_LINE__30_b5618499_16d0_4028_a200_62ec53"/>
      <w:bookmarkEnd w:id="170"/>
      <w:r>
        <w:rPr>
          <w:rFonts w:ascii="Arial" w:eastAsia="Arial" w:hAnsi="Arial" w:cs="Arial"/>
        </w:rPr>
        <w:t>laws to include consideration of a project's</w:t>
      </w:r>
      <w:r>
        <w:rPr>
          <w:rFonts w:ascii="Arial" w:eastAsia="Arial" w:hAnsi="Arial" w:cs="Arial"/>
        </w:rPr>
        <w:t xml:space="preserve"> </w:t>
      </w:r>
      <w:r>
        <w:rPr>
          <w:rFonts w:ascii="Arial" w:eastAsia="Arial" w:hAnsi="Arial" w:cs="Arial"/>
        </w:rPr>
        <w:t xml:space="preserve">impact on affordability and accessibility of </w:t>
      </w:r>
      <w:bookmarkStart w:id="172" w:name="_LINE__31_790f7977_fd39_46a2_ac16_05d34c"/>
      <w:bookmarkEnd w:id="171"/>
      <w:r>
        <w:rPr>
          <w:rFonts w:ascii="Arial" w:eastAsia="Arial" w:hAnsi="Arial" w:cs="Arial"/>
        </w:rPr>
        <w:t xml:space="preserve">health care for all Maine residents.  </w:t>
      </w:r>
      <w:bookmarkEnd w:id="172"/>
    </w:p>
    <w:p w:rsidR="00246F6A" w:rsidP="00246F6A">
      <w:pPr>
        <w:ind w:left="360" w:firstLine="360"/>
        <w:rPr>
          <w:rFonts w:ascii="Arial" w:eastAsia="Arial" w:hAnsi="Arial" w:cs="Arial"/>
        </w:rPr>
      </w:pPr>
      <w:bookmarkStart w:id="173" w:name="_PAR__7_c1a2741b_b70e_4dec_bff9_b63a4e6c"/>
      <w:bookmarkStart w:id="174" w:name="_LINE__32_c97aba39_91c2_441f_b97a_c7df58"/>
      <w:bookmarkEnd w:id="169"/>
      <w:r>
        <w:rPr>
          <w:rFonts w:ascii="Arial" w:eastAsia="Arial" w:hAnsi="Arial" w:cs="Arial"/>
        </w:rPr>
        <w:t xml:space="preserve">The bill also expands the scope of review under the certificate of need laws when there </w:t>
      </w:r>
      <w:bookmarkStart w:id="175" w:name="_LINE__33_47c32d98_6dab_4694_828b_15dc77"/>
      <w:bookmarkEnd w:id="174"/>
      <w:r>
        <w:rPr>
          <w:rFonts w:ascii="Arial" w:eastAsia="Arial" w:hAnsi="Arial" w:cs="Arial"/>
        </w:rPr>
        <w:t xml:space="preserve">is a change in ownership or control of a health care facility to require a review and analysis </w:t>
      </w:r>
      <w:bookmarkStart w:id="176" w:name="_LINE__34_c11354d1_54c6_42e5_be34_4fe85d"/>
      <w:bookmarkEnd w:id="175"/>
      <w:r>
        <w:rPr>
          <w:rFonts w:ascii="Arial" w:eastAsia="Arial" w:hAnsi="Arial" w:cs="Arial"/>
        </w:rPr>
        <w:t xml:space="preserve">of the extent to which the applicant's ownership structure involves a private equity company </w:t>
      </w:r>
      <w:bookmarkStart w:id="177" w:name="_LINE__35_688e729b_f1b3_4e77_acac_7a5e5e"/>
      <w:bookmarkEnd w:id="176"/>
      <w:r>
        <w:rPr>
          <w:rFonts w:ascii="Arial" w:eastAsia="Arial" w:hAnsi="Arial" w:cs="Arial"/>
        </w:rPr>
        <w:t>or real estate investment trust.  The bill requires the D</w:t>
      </w:r>
      <w:r>
        <w:rPr>
          <w:rFonts w:ascii="Arial" w:eastAsia="Arial" w:hAnsi="Arial" w:cs="Arial"/>
        </w:rPr>
        <w:t xml:space="preserve">epartment </w:t>
      </w:r>
      <w:r>
        <w:rPr>
          <w:rFonts w:ascii="Arial" w:eastAsia="Arial" w:hAnsi="Arial" w:cs="Arial"/>
        </w:rPr>
        <w:t xml:space="preserve">of Health and Human </w:t>
      </w:r>
      <w:bookmarkStart w:id="178" w:name="_LINE__36_8b601692_1cc9_404a_b33d_57c7a4"/>
      <w:bookmarkEnd w:id="177"/>
      <w:r>
        <w:rPr>
          <w:rFonts w:ascii="Arial" w:eastAsia="Arial" w:hAnsi="Arial" w:cs="Arial"/>
        </w:rPr>
        <w:t xml:space="preserve">Services to contract with a consultant funded by the applicant to review and investigate the </w:t>
      </w:r>
      <w:bookmarkStart w:id="179" w:name="_LINE__37_f767a43c_cf94_4f8a_9a81_53516a"/>
      <w:bookmarkEnd w:id="178"/>
      <w:r>
        <w:rPr>
          <w:rFonts w:ascii="Arial" w:eastAsia="Arial" w:hAnsi="Arial" w:cs="Arial"/>
        </w:rPr>
        <w:t xml:space="preserve">prior activities and conduct of the private equity company or real estate investment trust </w:t>
      </w:r>
      <w:bookmarkStart w:id="180" w:name="_LINE__38_3c2e9ef7_7720_4615_b8e5_3fc237"/>
      <w:bookmarkEnd w:id="179"/>
      <w:r>
        <w:rPr>
          <w:rFonts w:ascii="Arial" w:eastAsia="Arial" w:hAnsi="Arial" w:cs="Arial"/>
        </w:rPr>
        <w:t xml:space="preserve">and authorizes the department to consult with the Attorney General.  Finally, the bill </w:t>
      </w:r>
      <w:bookmarkStart w:id="181" w:name="_LINE__39_5310ab27_fb0b_4c07_a82c_5e1091"/>
      <w:bookmarkEnd w:id="180"/>
      <w:r>
        <w:rPr>
          <w:rFonts w:ascii="Arial" w:eastAsia="Arial" w:hAnsi="Arial" w:cs="Arial"/>
        </w:rPr>
        <w:t xml:space="preserve">broadens the authority of the department to conduct subsequent reviews of an applicant for </w:t>
      </w:r>
      <w:bookmarkStart w:id="182" w:name="_LINE__40_7212aa11_a7ab_450a_a65d_4642b3"/>
      <w:bookmarkEnd w:id="181"/>
      <w:r>
        <w:rPr>
          <w:rFonts w:ascii="Arial" w:eastAsia="Arial" w:hAnsi="Arial" w:cs="Arial"/>
        </w:rPr>
        <w:t>a certificate of need when there is a change in ownership or control of a health care facility.</w:t>
      </w:r>
      <w:bookmarkEnd w:id="182"/>
    </w:p>
    <w:bookmarkEnd w:id="1"/>
    <w:bookmarkEnd w:id="2"/>
    <w:bookmarkEnd w:id="125"/>
    <w:bookmarkEnd w:id="153"/>
    <w:bookmarkEnd w:id="173"/>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LR3019,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Certain Changes in the Certificate of Need Laws Recommended by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6F6A"/>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149911</ItemId>
    <LRId>77060</LRId>
    <LRNumber>3019</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Implement Certain Changes in the Certificate of Need Laws Recommended by the Commission to Evaluate the Scope of Regulatory Review and Oversight over Health Care Transactions That Impact the Delivery of Health Care Services in the State </LRTitle>
    <ItemTitle>An Act to Implement Certain Changes in the Certificate of Need Laws Recommended by the Commission to Evaluate the Scope of Regulatory Review and Oversight over Health Care Transactions That Impact the Delivery of Health Care Services in the State</ItemTitle>
    <ShortTitle1>IMPLEMENT CERTAIN CHANGES IN</ShortTitle1>
    <ShortTitle2>THE CERTIFICATE OF NEED LAWS</ShortTitle2>
    <JacketLegend>Submitted by the Joint Standing Committee on Health Coverage, Insurance and Financial Services pursuant to Resolve 2025, chapter 106, section 8.</JacketLegend>
    <DraftingCycleCount>1</DraftingCycleCount>
    <LatestDraftingActionId>124</LatestDraftingActionId>
    <LatestDraftingActionDate>2026-01-30T14:14:41</LatestDraftingActionDate>
    <LatestDrafterName>cmccarthyreid</LatestDrafterName>
    <LatestProoferName>sadley</LatestProoferName>
    <LatestTechName>CSchnepper</LatestTechName>
    <CurrentCustodyInitials>JFraser</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w:rsidR="00246F6A" w:rsidRDefault="00246F6A" w:rsidP="00246F6A"&amp;gt;&amp;lt;w:pPr&amp;gt;&amp;lt;w:ind w:left="360" /&amp;gt;&amp;lt;/w:pPr&amp;gt;&amp;lt;w:bookmarkStart w:id="0" w:name="_ENACTING_CLAUSE__961fea48_8414_4f50_abe" /&amp;gt;&amp;lt;w:bookmarkStart w:id="1" w:name="_DOC_BODY__dacf2894_f240_44a4_8320_e1955" /&amp;gt;&amp;lt;w:bookmarkStart w:id="2" w:name="_DOC_BODY_CONTAINER__3e95034e_76f9_4200_" /&amp;gt;&amp;lt;w:bookmarkStart w:id="3" w:name="_PAGE__1_08189f90_d724_40f7_8cb9_e787877" /&amp;gt;&amp;lt;w:bookmarkStart w:id="4" w:name="_PAR__1_170ac590_05f3_4f86_aa93_99996d6d" /&amp;gt;&amp;lt;w:bookmarkStart w:id="5" w:name="_LINE__1_2d4c1151_17d2_4441_a7c4_2bf048b" /&amp;gt;&amp;lt;w:r&amp;gt;&amp;lt;w:rPr&amp;gt;&amp;lt;w:b /&amp;gt;&amp;lt;/w:rPr&amp;gt;&amp;lt;w:t&amp;gt;Be it enacted by the People of the State of Maine as follows:&amp;lt;/w:t&amp;gt;&amp;lt;/w:r&amp;gt;&amp;lt;w:bookmarkEnd w:id="5" /&amp;gt;&amp;lt;/w:p&amp;gt;&amp;lt;w:p w:rsidR="00246F6A" w:rsidRDefault="00246F6A" w:rsidP="00246F6A"&amp;gt;&amp;lt;w:pPr&amp;gt;&amp;lt;w:ind w:left="360" w:firstLine="360" /&amp;gt;&amp;lt;/w:pPr&amp;gt;&amp;lt;w:bookmarkStart w:id="6" w:name="_BILL_SECTION_HEADER__f5868128_a61a_4c57" /&amp;gt;&amp;lt;w:bookmarkStart w:id="7" w:name="_BILL_SECTION__e1d6f6f6_0a87_467d_a494_e" /&amp;gt;&amp;lt;w:bookmarkStart w:id="8" w:name="_DOC_BODY_CONTENT__5b44a743_6a83_4f7a_9c" /&amp;gt;&amp;lt;w:bookmarkStart w:id="9" w:name="_PAR__2_42bb7bdc_319c_4ea2_8bdb_1752ffb7" /&amp;gt;&amp;lt;w:bookmarkStart w:id="10" w:name="_LINE__2_099073b8_79d3_4c61_ba13_82054f2" /&amp;gt;&amp;lt;w:bookmarkEnd w:id="0" /&amp;gt;&amp;lt;w:bookmarkEnd w:id="4" /&amp;gt;&amp;lt;w:r&amp;gt;&amp;lt;w:rPr&amp;gt;&amp;lt;w:b /&amp;gt;&amp;lt;w:sz w:val="24" /&amp;gt;&amp;lt;/w:rPr&amp;gt;&amp;lt;w:t xml:space="preserve"&amp;gt;Sec. &amp;lt;/w:t&amp;gt;&amp;lt;/w:r&amp;gt;&amp;lt;w:bookmarkStart w:id="11" w:name="_BILL_SECTION_NUMBER__b90465c0_f369_45e0" /&amp;gt;&amp;lt;w:r&amp;gt;&amp;lt;w:rPr&amp;gt;&amp;lt;w:b /&amp;gt;&amp;lt;w:sz w:val="24" /&amp;gt;&amp;lt;/w:rPr&amp;gt;&amp;lt;w:t&amp;gt;1&amp;lt;/w:t&amp;gt;&amp;lt;/w:r&amp;gt;&amp;lt;w:bookmarkEnd w:id="11" /&amp;gt;&amp;lt;w:r&amp;gt;&amp;lt;w:rPr&amp;gt;&amp;lt;w:b /&amp;gt;&amp;lt;w:sz w:val="24" /&amp;gt;&amp;lt;/w:rPr&amp;gt;&amp;lt;w:t&amp;gt;.  22 MRSA §328, sub-§23-A&amp;lt;/w:t&amp;gt;&amp;lt;/w:r&amp;gt;&amp;lt;w:r&amp;gt;&amp;lt;w:t xml:space="preserve"&amp;gt; is enacted to read:&amp;lt;/w:t&amp;gt;&amp;lt;/w:r&amp;gt;&amp;lt;w:bookmarkEnd w:id="10" /&amp;gt;&amp;lt;/w:p&amp;gt;&amp;lt;w:p w:rsidR="00246F6A" w:rsidRDefault="00246F6A" w:rsidP="00246F6A"&amp;gt;&amp;lt;w:pPr&amp;gt;&amp;lt;w:ind w:left="360" w:firstLine="360" /&amp;gt;&amp;lt;/w:pPr&amp;gt;&amp;lt;w:bookmarkStart w:id="12" w:name="_STATUTE_NUMBER__d3f8e296_7207_4778_8f1e" /&amp;gt;&amp;lt;w:bookmarkStart w:id="13" w:name="_STATUTE_SS__051d198e_c43c_47af_b18c_8c3" /&amp;gt;&amp;lt;w:bookmarkStart w:id="14" w:name="_PAR__3_3c4ee846_a4b8_4563_a230_b7f68e31" /&amp;gt;&amp;lt;w:bookmarkStart w:id="15" w:name="_LINE__3_c9ba4175_3a44_4e9d_a229_f3c53a6" /&amp;gt;&amp;lt;w:bookmarkStart w:id="16" w:name="_PROCESSED_CHANGE__7c265bd5_219e_4f66_ac" /&amp;gt;&amp;lt;w:bookmarkEnd w:id="6" /&amp;gt;&amp;lt;w:bookmarkEnd w:id="9" /&amp;gt;&amp;lt;w:ins w:id="17" w:author="BPS" w:date="2026-01-27T09:25:00Z"&amp;gt;&amp;lt;w:r&amp;gt;&amp;lt;w:rPr&amp;gt;&amp;lt;w:b /&amp;gt;&amp;lt;/w:rPr&amp;gt;&amp;lt;w:t&amp;gt;23-A&amp;lt;/w:t&amp;gt;&amp;lt;/w:r&amp;gt;&amp;lt;w:bookmarkEnd w:id="12" /&amp;gt;&amp;lt;w:r&amp;gt;&amp;lt;w:rPr&amp;gt;&amp;lt;w:b /&amp;gt;&amp;lt;/w:rPr&amp;gt;&amp;lt;w:t xml:space="preserve"&amp;gt;.  &amp;lt;/w:t&amp;gt;&amp;lt;/w:r&amp;gt;&amp;lt;w:bookmarkStart w:id="18" w:name="_STATUTE_HEADNOTE__ad657d85_a939_4ff1_94" /&amp;gt;&amp;lt;w:r&amp;gt;&amp;lt;w:rPr&amp;gt;&amp;lt;w:b /&amp;gt;&amp;lt;/w:rPr&amp;gt;&amp;lt;w:t xml:space="preserve"&amp;gt;Private equity company. &amp;lt;/w:t&amp;gt;&amp;lt;/w:r&amp;gt;&amp;lt;w:r&amp;gt;&amp;lt;w:t xml:space="preserve"&amp;gt; &amp;lt;/w:t&amp;gt;&amp;lt;/w:r&amp;gt;&amp;lt;/w:ins&amp;gt;&amp;lt;w:bookmarkStart w:id="19" w:name="_STATUTE_CONTENT__b810e58e_b7a2_400b_9f0" /&amp;gt;&amp;lt;w:bookmarkEnd w:id="18" /&amp;gt;&amp;lt;w:ins w:id="20" w:author="BPS" w:date="2026-01-27T09:26:00Z"&amp;gt;&amp;lt;w:r&amp;gt;&amp;lt;w:t xml:space="preserve"&amp;gt;"Private equity company" means an entity whether &amp;lt;/w:t&amp;gt;&amp;lt;/w:r&amp;gt;&amp;lt;w:bookmarkStart w:id="21" w:name="_LINE__4_79f35245_94a7_4a97_aff1_b1d8f6e" /&amp;gt;&amp;lt;w:bookmarkEnd w:id="15" /&amp;gt;&amp;lt;w:r&amp;gt;&amp;lt;w:t&amp;gt;or not publicly traded that collects capital investments from individuals or entities.&amp;lt;/w:t&amp;gt;&amp;lt;/w:r&amp;gt;&amp;lt;/w:ins&amp;gt;&amp;lt;w:r&amp;gt;&amp;lt;w:t xml:space="preserve"&amp;gt; &amp;lt;/w:t&amp;gt;&amp;lt;/w:r&amp;gt;&amp;lt;w:bookmarkEnd w:id="21" /&amp;gt;&amp;lt;/w:p&amp;gt;&amp;lt;w:p w:rsidR="00246F6A" w:rsidRDefault="00246F6A" w:rsidP="00246F6A"&amp;gt;&amp;lt;w:pPr&amp;gt;&amp;lt;w:ind w:left="360" w:firstLine="360" /&amp;gt;&amp;lt;/w:pPr&amp;gt;&amp;lt;w:bookmarkStart w:id="22" w:name="_BILL_SECTION_HEADER__793648ff_911f_4fa3" /&amp;gt;&amp;lt;w:bookmarkStart w:id="23" w:name="_BILL_SECTION__0438349c_e652_4d0d_9b02_0" /&amp;gt;&amp;lt;w:bookmarkStart w:id="24" w:name="_PAR__4_2e54728a_2977_434a_b849_71db9270" /&amp;gt;&amp;lt;w:bookmarkStart w:id="25" w:name="_LINE__5_364d2386_f036_4863_99da_1bdea0c" /&amp;gt;&amp;lt;w:bookmarkEnd w:id="7" /&amp;gt;&amp;lt;w:bookmarkEnd w:id="13" /&amp;gt;&amp;lt;w:bookmarkEnd w:id="14" /&amp;gt;&amp;lt;w:bookmarkEnd w:id="16" /&amp;gt;&amp;lt;w:bookmarkEnd w:id="19" /&amp;gt;&amp;lt;w:r&amp;gt;&amp;lt;w:rPr&amp;gt;&amp;lt;w:b /&amp;gt;&amp;lt;w:sz w:val="24" /&amp;gt;&amp;lt;/w:rPr&amp;gt;&amp;lt;w:t xml:space="preserve"&amp;gt;Sec. &amp;lt;/w:t&amp;gt;&amp;lt;/w:r&amp;gt;&amp;lt;w:bookmarkStart w:id="26" w:name="_BILL_SECTION_NUMBER__54ba7b4f_7de4_41a9" /&amp;gt;&amp;lt;w:r&amp;gt;&amp;lt;w:rPr&amp;gt;&amp;lt;w:b /&amp;gt;&amp;lt;w:sz w:val="24" /&amp;gt;&amp;lt;/w:rPr&amp;gt;&amp;lt;w:t&amp;gt;2&amp;lt;/w:t&amp;gt;&amp;lt;/w:r&amp;gt;&amp;lt;w:bookmarkEnd w:id="26" /&amp;gt;&amp;lt;w:r&amp;gt;&amp;lt;w:rPr&amp;gt;&amp;lt;w:b /&amp;gt;&amp;lt;w:sz w:val="24" /&amp;gt;&amp;lt;/w:rPr&amp;gt;&amp;lt;w:t&amp;gt;.  22 MRSA §328, sub-§24-A&amp;lt;/w:t&amp;gt;&amp;lt;/w:r&amp;gt;&amp;lt;w:r&amp;gt;&amp;lt;w:t xml:space="preserve"&amp;gt; is enacted to read:&amp;lt;/w:t&amp;gt;&amp;lt;/w:r&amp;gt;&amp;lt;w:bookmarkEnd w:id="25" /&amp;gt;&amp;lt;/w:p&amp;gt;&amp;lt;w:p w:rsidR="00246F6A" w:rsidRDefault="00246F6A" w:rsidP="00246F6A"&amp;gt;&amp;lt;w:pPr&amp;gt;&amp;lt;w:ind w:left="360" w:firstLine="360" /&amp;gt;&amp;lt;/w:pPr&amp;gt;&amp;lt;w:bookmarkStart w:id="27" w:name="_STATUTE_NUMBER__54a61efd_d78a_4597_af4c" /&amp;gt;&amp;lt;w:bookmarkStart w:id="28" w:name="_STATUTE_SS__91da5077_7d37_423b_ae50_a23" /&amp;gt;&amp;lt;w:bookmarkStart w:id="29" w:name="_PAR__5_89f7c24e_9899_4a90_a3b5_cebef39b" /&amp;gt;&amp;lt;w:bookmarkStart w:id="30" w:name="_LINE__6_87b1a69e_29ef_48bd_aed9_a158f1f" /&amp;gt;&amp;lt;w:bookmarkStart w:id="31" w:name="_PROCESSED_CHANGE__03e622a8_b3f0_4823_a0" /&amp;gt;&amp;lt;w:bookmarkEnd w:id="22" /&amp;gt;&amp;lt;w:bookmarkEnd w:id="24" /&amp;gt;&amp;lt;w:ins w:id="32" w:author="BPS" w:date="2026-01-27T09:26:00Z"&amp;gt;&amp;lt;w:r&amp;gt;&amp;lt;w:rPr&amp;gt;&amp;lt;w:b /&amp;gt;&amp;lt;/w:rPr&amp;gt;&amp;lt;w:t&amp;gt;24-A&amp;lt;/w:t&amp;gt;&amp;lt;/w:r&amp;gt;&amp;lt;w:bookmarkEnd w:id="27" /&amp;gt;&amp;lt;w:r&amp;gt;&amp;lt;w:rPr&amp;gt;&amp;lt;w:b /&amp;gt;&amp;lt;/w:rPr&amp;gt;&amp;lt;w:t xml:space="preserve"&amp;gt;.  &amp;lt;/w:t&amp;gt;&amp;lt;/w:r&amp;gt;&amp;lt;w:bookmarkStart w:id="33" w:name="_STATUTE_HEADNOTE__263607e2_fd0b_45bd_a5" /&amp;gt;&amp;lt;w:r&amp;gt;&amp;lt;w:rPr&amp;gt;&amp;lt;w:b /&amp;gt;&amp;lt;/w:rPr&amp;gt;&amp;lt;w:t xml:space="preserve"&amp;gt;Real estate investment trust. &amp;lt;/w:t&amp;gt;&amp;lt;/w:r&amp;gt;&amp;lt;w:r&amp;gt;&amp;lt;w:t xml:space="preserve"&amp;gt; &amp;lt;/w:t&amp;gt;&amp;lt;/w:r&amp;gt;&amp;lt;w:bookmarkStart w:id="34" w:name="_STATUTE_CONTENT__d0ad26ae_5dac_446b_855" /&amp;gt;&amp;lt;w:bookmarkEnd w:id="33" /&amp;gt;&amp;lt;w:r&amp;gt;&amp;lt;w:t xml:space="preserve"&amp;gt;"Real estate investment trust" has the same &amp;lt;/w:t&amp;gt;&amp;lt;/w:r&amp;gt;&amp;lt;w:bookmarkStart w:id="35" w:name="_LINE__7_e5451912_7b3d_423d_91c0_d5e712c" /&amp;gt;&amp;lt;w:bookmarkEnd w:id="30" /&amp;gt;&amp;lt;w:r&amp;gt;&amp;lt;w:t&amp;gt;meaning as in the United States Internal Revenue Code of 1986, Section 856.&amp;lt;/w:t&amp;gt;&amp;lt;/w:r&amp;gt;&amp;lt;/w:ins&amp;gt;&amp;lt;w:r&amp;gt;&amp;lt;w:t xml:space="preserve"&amp;gt; &amp;lt;/w:t&amp;gt;&amp;lt;/w:r&amp;gt;&amp;lt;w:bookmarkEnd w:id="35" /&amp;gt;&amp;lt;/w:p&amp;gt;&amp;lt;w:p w:rsidR="00246F6A" w:rsidRDefault="00246F6A" w:rsidP="00246F6A"&amp;gt;&amp;lt;w:pPr&amp;gt;&amp;lt;w:ind w:left="360" w:firstLine="360" /&amp;gt;&amp;lt;/w:pPr&amp;gt;&amp;lt;w:bookmarkStart w:id="36" w:name="_BILL_SECTION_HEADER__a56bd4b6_c6d9_4609" /&amp;gt;&amp;lt;w:bookmarkStart w:id="37" w:name="_BILL_SECTION__c6bc329e_df51_4c01_a04a_b" /&amp;gt;&amp;lt;w:bookmarkStart w:id="38" w:name="_PAR__6_c0e38b99_baa7_42e4_ba91_e8e129f3" /&amp;gt;&amp;lt;w:bookmarkStart w:id="39" w:name="_LINE__8_341830d7_a6bf_42f8_939a_3b7829e" /&amp;gt;&amp;lt;w:bookmarkEnd w:id="23" /&amp;gt;&amp;lt;w:bookmarkEnd w:id="28" /&amp;gt;&amp;lt;w:bookmarkEnd w:id="29" /&amp;gt;&amp;lt;w:bookmarkEnd w:id="31" /&amp;gt;&amp;lt;w:bookmarkEnd w:id="34" /&amp;gt;&amp;lt;w:r&amp;gt;&amp;lt;w:rPr&amp;gt;&amp;lt;w:b /&amp;gt;&amp;lt;w:sz w:val="24" /&amp;gt;&amp;lt;/w:rPr&amp;gt;&amp;lt;w:t xml:space="preserve"&amp;gt;Sec. &amp;lt;/w:t&amp;gt;&amp;lt;/w:r&amp;gt;&amp;lt;w:bookmarkStart w:id="40" w:name="_BILL_SECTION_NUMBER__c32b1ba2_d1e3_47f1" /&amp;gt;&amp;lt;w:r&amp;gt;&amp;lt;w:rPr&amp;gt;&amp;lt;w:b /&amp;gt;&amp;lt;w:sz w:val="24" /&amp;gt;&amp;lt;/w:rPr&amp;gt;&amp;lt;w:t&amp;gt;3&amp;lt;/w:t&amp;gt;&amp;lt;/w:r&amp;gt;&amp;lt;w:bookmarkEnd w:id="40" /&amp;gt;&amp;lt;w:r&amp;gt;&amp;lt;w:rPr&amp;gt;&amp;lt;w:b /&amp;gt;&amp;lt;w:sz w:val="24" /&amp;gt;&amp;lt;/w:rPr&amp;gt;&amp;lt;w:t&amp;gt;.  22 MRSA §331, sub-§1, ¶A-1&amp;lt;/w:t&amp;gt;&amp;lt;/w:r&amp;gt;&amp;lt;w:r&amp;gt;&amp;lt;w:t xml:space="preserve"&amp;gt; is enacted to read:&amp;lt;/w:t&amp;gt;&amp;lt;/w:r&amp;gt;&amp;lt;w:bookmarkEnd w:id="39" /&amp;gt;&amp;lt;/w:p&amp;gt;&amp;lt;w:p w:rsidR="00246F6A" w:rsidRDefault="00246F6A" w:rsidP="00246F6A"&amp;gt;&amp;lt;w:pPr&amp;gt;&amp;lt;w:ind w:left="720" /&amp;gt;&amp;lt;/w:pPr&amp;gt;&amp;lt;w:bookmarkStart w:id="41" w:name="_STATUTE_NUMBER__1602e53d_2629_4771_963e" /&amp;gt;&amp;lt;w:bookmarkStart w:id="42" w:name="_STATUTE_P__17a22255_ca89_47b8_9dac_9159" /&amp;gt;&amp;lt;w:bookmarkStart w:id="43" w:name="_PAR__7_e8952ed1_b3c5_42fd_b723_cf12dfb1" /&amp;gt;&amp;lt;w:bookmarkStart w:id="44" w:name="_LINE__9_7531654b_91dc_4dd3_a7bc_6094fbf" /&amp;gt;&amp;lt;w:bookmarkStart w:id="45" w:name="_PROCESSED_CHANGE__469af4b9_1a6a_40c9_b8" /&amp;gt;&amp;lt;w:bookmarkEnd w:id="36" /&amp;gt;&amp;lt;w:bookmarkEnd w:id="38" /&amp;gt;&amp;lt;w:ins w:id="46" w:author="BPS" w:date="2026-01-29T14:16:00Z"&amp;gt;&amp;lt;w:r&amp;gt;&amp;lt;w:t&amp;gt;A-1&amp;lt;/w:t&amp;gt;&amp;lt;/w:r&amp;gt;&amp;lt;w:bookmarkEnd w:id="41" /&amp;gt;&amp;lt;w:r&amp;gt;&amp;lt;w:t xml:space="preserve"&amp;gt;.  &amp;lt;/w:t&amp;gt;&amp;lt;/w:r&amp;gt;&amp;lt;/w:ins&amp;gt;&amp;lt;w:bookmarkStart w:id="47" w:name="_STATUTE_CONTENT__eae9fb96_adb7_4546_b03" /&amp;gt;&amp;lt;w:ins w:id="48" w:author="BPS" w:date="2026-01-29T14:18:00Z"&amp;gt;&amp;lt;w:r&amp;gt;&amp;lt;w:t&amp;gt;There is a&amp;lt;/w:t&amp;gt;&amp;lt;/w:r&amp;gt;&amp;lt;/w:ins&amp;gt;&amp;lt;w:ins w:id="49" w:author="BPS" w:date="2026-01-29T14:16:00Z"&amp;gt;&amp;lt;w:r&amp;gt;&amp;lt;w:t xml:space="preserve"&amp;gt; change in the ownership structure or operational control of a health &amp;lt;/w:t&amp;gt;&amp;lt;/w:r&amp;gt;&amp;lt;w:bookmarkStart w:id="50" w:name="_LINE__10_ecc5dc64_d73f_4504_9a26_4202fa" /&amp;gt;&amp;lt;w:bookmarkEnd w:id="44" /&amp;gt;&amp;lt;w:r&amp;gt;&amp;lt;w:t&amp;gt;care facility involving a private equity company or real estate investment trust;&amp;lt;/w:t&amp;gt;&amp;lt;/w:r&amp;gt;&amp;lt;/w:ins&amp;gt;&amp;lt;w:bookmarkEnd w:id="50" /&amp;gt;&amp;lt;/w:p&amp;gt;&amp;lt;w:p w:rsidR="00246F6A" w:rsidRDefault="00246F6A" w:rsidP="00246F6A"&amp;gt;&amp;lt;w:pPr&amp;gt;&amp;lt;w:ind w:left="360" w:firstLine="360" /&amp;gt;&amp;lt;/w:pPr&amp;gt;&amp;lt;w:bookmarkStart w:id="51" w:name="_BILL_SECTION__5fcbcbaa_bdb5_4ff6_9cf4_7" /&amp;gt;&amp;lt;w:bookmarkStart w:id="52" w:name="_BILL_SECTION_HEADER__92e6814d_1716_4305" /&amp;gt;&amp;lt;w:bookmarkStart w:id="53" w:name="_PAR__8_56272b85_b6d5_4fd1_b607_6e2bf712" /&amp;gt;&amp;lt;w:bookmarkStart w:id="54" w:name="_LINE__11_bf8bd6ba_818a_47a0_990f_eace40" /&amp;gt;&amp;lt;w:bookmarkEnd w:id="37" /&amp;gt;&amp;lt;w:bookmarkEnd w:id="42" /&amp;gt;&amp;lt;w:bookmarkEnd w:id="43" /&amp;gt;&amp;lt;w:bookmarkEnd w:id="45" /&amp;gt;&amp;lt;w:bookmarkEnd w:id="47" /&amp;gt;&amp;lt;w:r&amp;gt;&amp;lt;w:rPr&amp;gt;&amp;lt;w:b /&amp;gt;&amp;lt;w:sz w:val="24" /&amp;gt;&amp;lt;/w:rPr&amp;gt;&amp;lt;w:t xml:space="preserve"&amp;gt;Sec. &amp;lt;/w:t&amp;gt;&amp;lt;/w:r&amp;gt;&amp;lt;w:bookmarkStart w:id="55" w:name="_BILL_SECTION_NUMBER__f161a064_3c10_4a2e" /&amp;gt;&amp;lt;w:r&amp;gt;&amp;lt;w:rPr&amp;gt;&amp;lt;w:b /&amp;gt;&amp;lt;w:sz w:val="24" /&amp;gt;&amp;lt;/w:rPr&amp;gt;&amp;lt;w:t&amp;gt;4&amp;lt;/w:t&amp;gt;&amp;lt;/w:r&amp;gt;&amp;lt;w:bookmarkEnd w:id="55" /&amp;gt;&amp;lt;w:r&amp;gt;&amp;lt;w:rPr&amp;gt;&amp;lt;w:b /&amp;gt;&amp;lt;w:sz w:val="24" /&amp;gt;&amp;lt;/w:rPr&amp;gt;&amp;lt;w:t&amp;gt;.  22 MRSA §335, sub-§1, ¶F,&amp;lt;/w:t&amp;gt;&amp;lt;/w:r&amp;gt;&amp;lt;w:r&amp;gt;&amp;lt;w:t xml:space="preserve"&amp;gt; as amended by PL 2023, c. 343, §3, is further &amp;lt;/w:t&amp;gt;&amp;lt;/w:r&amp;gt;&amp;lt;w:bookmarkStart w:id="56" w:name="_LINE__12_3ffc39e9_dcda_4ee1_93f0_528cd7" /&amp;gt;&amp;lt;w:bookmarkEnd w:id="54" /&amp;gt;&amp;lt;w:r&amp;gt;&amp;lt;w:t&amp;gt;amended to read:&amp;lt;/w:t&amp;gt;&amp;lt;/w:r&amp;gt;&amp;lt;w:bookmarkEnd w:id="56" /&amp;gt;&amp;lt;/w:p&amp;gt;&amp;lt;w:p w:rsidR="00246F6A" w:rsidRDefault="00246F6A" w:rsidP="00246F6A"&amp;gt;&amp;lt;w:pPr&amp;gt;&amp;lt;w:ind w:left="720" /&amp;gt;&amp;lt;/w:pPr&amp;gt;&amp;lt;w:bookmarkStart w:id="57" w:name="_STATUTE_NUMBER__06d53fae_e53c_4cfd_a1a2" /&amp;gt;&amp;lt;w:bookmarkStart w:id="58" w:name="_STATUTE_P__24c74969_cc45_41b7_a7d9_aa87" /&amp;gt;&amp;lt;w:bookmarkStart w:id="59" w:name="_PAR__9_7dd4840c_59e6_43a1_bb1f_e8336446" /&amp;gt;&amp;lt;w:bookmarkStart w:id="60" w:name="_LINE__13_bb0018a3_b881_4b16_9db3_99cc65" /&amp;gt;&amp;lt;w:bookmarkEnd w:id="52" /&amp;gt;&amp;lt;w:bookmarkEnd w:id="53" /&amp;gt;&amp;lt;w:r&amp;gt;&amp;lt;w:t&amp;gt;F&amp;lt;/w:t&amp;gt;&amp;lt;/w:r&amp;gt;&amp;lt;w:bookmarkEnd w:id="57" /&amp;gt;&amp;lt;w:r&amp;gt;&amp;lt;w:t xml:space="preserve"&amp;gt;.  &amp;lt;/w:t&amp;gt;&amp;lt;/w:r&amp;gt;&amp;lt;w:bookmarkStart w:id="61" w:name="_STATUTE_CONTENT__ed6752e3_acd5_460e_a16" /&amp;gt;&amp;lt;w:r&amp;gt;&amp;lt;w:t xml:space="preserve"&amp;gt;In the case of a nursing facility project that proposes to add new nursing facility &amp;lt;/w:t&amp;gt;&amp;lt;/w:r&amp;gt;&amp;lt;w:bookmarkStart w:id="62" w:name="_LINE__14_3160f414_38dd_4ef2_9d68_b9aa21" /&amp;gt;&amp;lt;w:bookmarkEnd w:id="60" /&amp;gt;&amp;lt;w:r&amp;gt;&amp;lt;w:t xml:space="preserve"&amp;gt;beds to the inventory of nursing facility beds within the State, is consistent with the &amp;lt;/w:t&amp;gt;&amp;lt;/w:r&amp;gt;&amp;lt;w:bookmarkStart w:id="63" w:name="_LINE__15_460cf339_96d6_40ec_a9f7_91ec27" /&amp;gt;&amp;lt;w:bookmarkEnd w:id="62" /&amp;gt;&amp;lt;w:r&amp;gt;&amp;lt;w:t xml:space="preserve"&amp;gt;nursing facility MaineCare funding pool and other applicable provisions of &amp;lt;/w:t&amp;gt;&amp;lt;/w:r&amp;gt;&amp;lt;w:bookmarkStart w:id="64" w:name="_CROSS_REFERENCE__387a1727_b8d9_4830_826" /&amp;gt;&amp;lt;w:r&amp;gt;&amp;lt;w:t xml:space="preserve"&amp;gt;sections &amp;lt;/w:t&amp;gt;&amp;lt;/w:r&amp;gt;&amp;lt;w:bookmarkStart w:id="65" w:name="_LINE__16_5ed07d72_d98c_42f2_9df8_4514ad" /&amp;gt;&amp;lt;w:bookmarkEnd w:id="63" /&amp;gt;&amp;lt;w:r&amp;gt;&amp;lt;w:t&amp;gt;333‑A&amp;lt;/w:t&amp;gt;&amp;lt;/w:r&amp;gt;&amp;lt;w:bookmarkEnd w:id="64" /&amp;gt;&amp;lt;w:r&amp;gt;&amp;lt;w:t xml:space="preserve"&amp;gt; and &amp;lt;/w:t&amp;gt;&amp;lt;/w:r&amp;gt;&amp;lt;w:bookmarkStart w:id="66" w:name="_CROSS_REFERENCE__34c143e5_de78_41d2_8a9" /&amp;gt;&amp;lt;w:r&amp;gt;&amp;lt;w:t&amp;gt;334‑A&amp;lt;/w:t&amp;gt;&amp;lt;/w:r&amp;gt;&amp;lt;w:bookmarkEnd w:id="66" /&amp;gt;&amp;lt;w:r&amp;gt;&amp;lt;w:t xml:space="preserve"&amp;gt;; &amp;lt;/w:t&amp;gt;&amp;lt;/w:r&amp;gt;&amp;lt;w:bookmarkStart w:id="67" w:name="_PROCESSED_CHANGE__29f48512_b089_45c0_a0" /&amp;gt;&amp;lt;w:del w:id="68" w:author="BPS" w:date="2026-01-27T09:28:00Z"&amp;gt;&amp;lt;w:r w:rsidDel="00B843A6"&amp;gt;&amp;lt;w:delText&amp;gt;and&amp;lt;/w:delText&amp;gt;&amp;lt;/w:r&amp;gt;&amp;lt;/w:del&amp;gt;&amp;lt;w:bookmarkEnd w:id="61" /&amp;gt;&amp;lt;w:bookmarkEnd w:id="65" /&amp;gt;&amp;lt;w:bookmarkEnd w:id="67" /&amp;gt;&amp;lt;/w:p&amp;gt;&amp;lt;w:p w:rsidR="00246F6A" w:rsidRDefault="00246F6A" w:rsidP="00246F6A"&amp;gt;&amp;lt;w:pPr&amp;gt;&amp;lt;w:ind w:left="360" w:firstLine="360" /&amp;gt;&amp;lt;/w:pPr&amp;gt;&amp;lt;w:bookmarkStart w:id="69" w:name="_BILL_SECTION_HEADER__5861e255_dc24_4ef7" /&amp;gt;&amp;lt;w:bookmarkStart w:id="70" w:name="_BILL_SECTION__c3e94e58_ddc5_4445_9541_1" /&amp;gt;&amp;lt;w:bookmarkStart w:id="71" w:name="_PAR__10_e334e522_b159_4475_b967_ed01c20" /&amp;gt;&amp;lt;w:bookmarkStart w:id="72" w:name="_LINE__17_82d42bc4_9f31_42fd_8824_3cccdf" /&amp;gt;&amp;lt;w:bookmarkEnd w:id="51" /&amp;gt;&amp;lt;w:bookmarkEnd w:id="58" /&amp;gt;&amp;lt;w:bookmarkEnd w:id="59" /&amp;gt;&amp;lt;w:r&amp;gt;&amp;lt;w:rPr&amp;gt;&amp;lt;w:b /&amp;gt;&amp;lt;w:sz w:val="24" /&amp;gt;&amp;lt;/w:rPr&amp;gt;&amp;lt;w:t xml:space="preserve"&amp;gt;Sec. &amp;lt;/w:t&amp;gt;&amp;lt;/w:r&amp;gt;&amp;lt;w:bookmarkStart w:id="73" w:name="_BILL_SECTION_NUMBER__b4790584_dd60_453c" /&amp;gt;&amp;lt;w:r&amp;gt;&amp;lt;w:rPr&amp;gt;&amp;lt;w:b /&amp;gt;&amp;lt;w:sz w:val="24" /&amp;gt;&amp;lt;/w:rPr&amp;gt;&amp;lt;w:t&amp;gt;5&amp;lt;/w:t&amp;gt;&amp;lt;/w:r&amp;gt;&amp;lt;w:bookmarkEnd w:id="73" /&amp;gt;&amp;lt;w:r&amp;gt;&amp;lt;w:rPr&amp;gt;&amp;lt;w:b /&amp;gt;&amp;lt;w:sz w:val="24" /&amp;gt;&amp;lt;/w:rPr&amp;gt;&amp;lt;w:t&amp;gt;.  22 MRSA §335, sub-§1, ¶G,&amp;lt;/w:t&amp;gt;&amp;lt;/w:r&amp;gt;&amp;lt;w:r&amp;gt;&amp;lt;w:t xml:space="preserve"&amp;gt; as enacted by PL 2023, c. 343, §4, is amended &amp;lt;/w:t&amp;gt;&amp;lt;/w:r&amp;gt;&amp;lt;w:bookmarkStart w:id="74" w:name="_LINE__18_c2a9bf8c_bfe8_45f3_9cdd_aba17d" /&amp;gt;&amp;lt;w:bookmarkEnd w:id="72" /&amp;gt;&amp;lt;w:r&amp;gt;&amp;lt;w:t&amp;gt;by amending subparagraph (2) to read:&amp;lt;/w:t&amp;gt;&amp;lt;/w:r&amp;gt;&amp;lt;w:bookmarkEnd w:id="74" /&amp;gt;&amp;lt;/w:p&amp;gt;&amp;lt;w:p w:rsidR="00246F6A" w:rsidRDefault="00246F6A" w:rsidP="00246F6A"&amp;gt;&amp;lt;w:pPr&amp;gt;&amp;lt;w:ind w:left="1080" /&amp;gt;&amp;lt;/w:pPr&amp;gt;&amp;lt;w:bookmarkStart w:id="75" w:name="_STATUTE_SP__23486412_7e5b_4dd4_989b_feb" /&amp;gt;&amp;lt;w:bookmarkStart w:id="76" w:name="_PAR__11_02562735_33f4_4b49_9552_6f06594" /&amp;gt;&amp;lt;w:bookmarkStart w:id="77" w:name="_LINE__19_1908bdd8_d2c1_4752_9c71_95fb63" /&amp;gt;&amp;lt;w:bookmarkEnd w:id="69" /&amp;gt;&amp;lt;w:bookmarkEnd w:id="71" /&amp;gt;&amp;lt;w:r&amp;gt;&amp;lt;w:t&amp;gt;(&amp;lt;/w:t&amp;gt;&amp;lt;/w:r&amp;gt;&amp;lt;w:bookmarkStart w:id="78" w:name="_STATUTE_NUMBER__9c5f44dc_b4d1_4d92_a6c3" /&amp;gt;&amp;lt;w:r&amp;gt;&amp;lt;w:t&amp;gt;2&amp;lt;/w:t&amp;gt;&amp;lt;/w:r&amp;gt;&amp;lt;w:bookmarkEnd w:id="78" /&amp;gt;&amp;lt;w:r&amp;gt;&amp;lt;w:t xml:space="preserve"&amp;gt;)  &amp;lt;/w:t&amp;gt;&amp;lt;/w:r&amp;gt;&amp;lt;w:bookmarkStart w:id="79" w:name="_STATUTE_CONTENT__6c6d3c46_988f_4bc3_a5a" /&amp;gt;&amp;lt;w:r&amp;gt;&amp;lt;w:t xml:space="preserve"&amp;gt;After considering all reasonable alternatives, that access to other health care &amp;lt;/w:t&amp;gt;&amp;lt;/w:r&amp;gt;&amp;lt;w:bookmarkStart w:id="80" w:name="_LINE__20_a4a54611_a2f6_4040_973c_0e8f4b" /&amp;gt;&amp;lt;w:bookmarkEnd w:id="77" /&amp;gt;&amp;lt;w:r&amp;gt;&amp;lt;w:t&amp;gt;services will be substantially reduced if the project is not approved&amp;lt;/w:t&amp;gt;&amp;lt;/w:r&amp;gt;&amp;lt;w:bookmarkStart w:id="81" w:name="_PROCESSED_CHANGE__258c323e_ef4e_4cf6_90" /&amp;gt;&amp;lt;w:del w:id="82" w:author="BPS" w:date="2026-01-27T09:29:00Z"&amp;gt;&amp;lt;w:r w:rsidDel="00B843A6"&amp;gt;&amp;lt;w:delText&amp;gt;.&amp;lt;/w:delText&amp;gt;&amp;lt;/w:r&amp;gt;&amp;lt;/w:del&amp;gt;&amp;lt;w:bookmarkStart w:id="83" w:name="_PROCESSED_CHANGE__986f9d60_6cc6_44c0_a8" /&amp;gt;&amp;lt;w:bookmarkEnd w:id="81" /&amp;gt;&amp;lt;w:ins w:id="84" w:author="BPS" w:date="2026-01-27T09:29:00Z"&amp;gt;&amp;lt;w:r&amp;gt;&amp;lt;w:t&amp;gt;; and&amp;lt;/w:t&amp;gt;&amp;lt;/w:r&amp;gt;&amp;lt;/w:ins&amp;gt;&amp;lt;w:bookmarkEnd w:id="79" /&amp;gt;&amp;lt;w:bookmarkEnd w:id="80" /&amp;gt;&amp;lt;w:bookmarkEnd w:id="83" /&amp;gt;&amp;lt;/w:p&amp;gt;&amp;lt;w:p w:rsidR="00246F6A" w:rsidRDefault="00246F6A" w:rsidP="00246F6A"&amp;gt;&amp;lt;w:pPr&amp;gt;&amp;lt;w:ind w:left="360" w:firstLine="360" /&amp;gt;&amp;lt;/w:pPr&amp;gt;&amp;lt;w:bookmarkStart w:id="85" w:name="_BILL_SECTION_HEADER__0a916df0_dc64_46ce" /&amp;gt;&amp;lt;w:bookmarkStart w:id="86" w:name="_BILL_SECTION__6e98f68c_70c3_49b0_b8d9_e" /&amp;gt;&amp;lt;w:bookmarkStart w:id="87" w:name="_PAR__12_fbb0b8cd_3be7_4d85_a59f_f09eaee" /&amp;gt;&amp;lt;w:bookmarkStart w:id="88" w:name="_LINE__21_99f1b026_19e9_426e_a1b5_e2742b" /&amp;gt;&amp;lt;w:bookmarkEnd w:id="70" /&amp;gt;&amp;lt;w:bookmarkEnd w:id="75" /&amp;gt;&amp;lt;w:bookmarkEnd w:id="76" /&amp;gt;&amp;lt;w:r&amp;gt;&amp;lt;w:rPr&amp;gt;&amp;lt;w:b /&amp;gt;&amp;lt;w:sz w:val="24" /&amp;gt;&amp;lt;/w:rPr&amp;gt;&amp;lt;w:t xml:space="preserve"&amp;gt;Sec. &amp;lt;/w:t&amp;gt;&amp;lt;/w:r&amp;gt;&amp;lt;w:bookmarkStart w:id="89" w:name="_BILL_SECTION_NUMBER__17d88af7_54d8_498d" /&amp;gt;&amp;lt;w:r&amp;gt;&amp;lt;w:rPr&amp;gt;&amp;lt;w:b /&amp;gt;&amp;lt;w:sz w:val="24" /&amp;gt;&amp;lt;/w:rPr&amp;gt;&amp;lt;w:t&amp;gt;6&amp;lt;/w:t&amp;gt;&amp;lt;/w:r&amp;gt;&amp;lt;w:bookmarkEnd w:id="89" /&amp;gt;&amp;lt;w:r&amp;gt;&amp;lt;w:rPr&amp;gt;&amp;lt;w:b /&amp;gt;&amp;lt;w:sz w:val="24" /&amp;gt;&amp;lt;/w:rPr&amp;gt;&amp;lt;w:t&amp;gt;.  22 MRSA §335, sub-§1, ¶H&amp;lt;/w:t&amp;gt;&amp;lt;/w:r&amp;gt;&amp;lt;w:r&amp;gt;&amp;lt;w:t xml:space="preserve"&amp;gt; is enacted to read:&amp;lt;/w:t&amp;gt;&amp;lt;/w:r&amp;gt;&amp;lt;w:bookmarkEnd w:id="88" /&amp;gt;&amp;lt;/w:p&amp;gt;&amp;lt;w:p w:rsidR="00246F6A" w:rsidRDefault="00246F6A" w:rsidP="00246F6A"&amp;gt;&amp;lt;w:pPr&amp;gt;&amp;lt;w:ind w:left="720" /&amp;gt;&amp;lt;/w:pPr&amp;gt;&amp;lt;w:bookmarkStart w:id="90" w:name="_STATUTE_NUMBER__3e8ec752_3d8f_4279_ad2e" /&amp;gt;&amp;lt;w:bookmarkStart w:id="91" w:name="_STATUTE_P__bf74e662_7a2a_4140_9aaa_7897" /&amp;gt;&amp;lt;w:bookmarkStart w:id="92" w:name="_PAR__13_ebab692c_ea05_4aeb_ac51_2e0023c" /&amp;gt;&amp;lt;w:bookmarkStart w:id="93" w:name="_LINE__22_5329d863_0128_48bf_ad28_1973b2" /&amp;gt;&amp;lt;w:bookmarkStart w:id="94" w:name="_PROCESSED_CHANGE__235b1655_7378_4dff_9a" /&amp;gt;&amp;lt;w:bookmarkEnd w:id="85" /&amp;gt;&amp;lt;w:bookmarkEnd w:id="87" /&amp;gt;&amp;lt;w:ins w:id="95" w:author="BPS" w:date="2026-01-27T09:28:00Z"&amp;gt;&amp;lt;w:r&amp;gt;&amp;lt;w:t&amp;gt;H&amp;lt;/w:t&amp;gt;&amp;lt;/w:r&amp;gt;&amp;lt;w:bookmarkEnd w:id="90" /&amp;gt;&amp;lt;w:r&amp;gt;&amp;lt;w:t xml:space="preserve"&amp;gt;.  &amp;lt;/w:t&amp;gt;&amp;lt;/w:r&amp;gt;&amp;lt;/w:ins&amp;gt;&amp;lt;w:bookmarkStart w:id="96" w:name="_STATUTE_CONTENT__897b9ac2_3e88_409c_a1c" /&amp;gt;&amp;lt;w:ins w:id="97" w:author="BPS" w:date="2026-01-27T09:29:00Z"&amp;gt;&amp;lt;w:r&amp;gt;&amp;lt;w:t xml:space="preserve"&amp;gt;Does not negatively affect the affordability and accessibility of health care services &amp;lt;/w:t&amp;gt;&amp;lt;/w:r&amp;gt;&amp;lt;w:bookmarkStart w:id="98" w:name="_LINE__23_d6f536fb_b3b4_4bfe_bbaf_b3994a" /&amp;gt;&amp;lt;w:bookmarkEnd w:id="93" /&amp;gt;&amp;lt;w:r&amp;gt;&amp;lt;w:t&amp;gt;for all residents of the State.&amp;lt;/w:t&amp;gt;&amp;lt;/w:r&amp;gt;&amp;lt;/w:ins&amp;gt;&amp;lt;w:r&amp;gt;&amp;lt;w:t xml:space="preserve"&amp;gt; &amp;lt;/w:t&amp;gt;&amp;lt;/w:r&amp;gt;&amp;lt;w:bookmarkEnd w:id="98" /&amp;gt;&amp;lt;/w:p&amp;gt;&amp;lt;w:p w:rsidR="00246F6A" w:rsidRDefault="00246F6A" w:rsidP="00246F6A"&amp;gt;&amp;lt;w:pPr&amp;gt;&amp;lt;w:ind w:left="360" w:firstLine="360" /&amp;gt;&amp;lt;/w:pPr&amp;gt;&amp;lt;w:bookmarkStart w:id="99" w:name="_BILL_SECTION_HEADER__d24d83da_77d8_4af8" /&amp;gt;&amp;lt;w:bookmarkStart w:id="100" w:name="_BILL_SECTION__ab492886_f898_4b0c_a523_5" /&amp;gt;&amp;lt;w:bookmarkStart w:id="101" w:name="_PAR__14_615ce342_5bf0_4246_bc4f_b983985" /&amp;gt;&amp;lt;w:bookmarkStart w:id="102" w:name="_LINE__24_4503dd89_9ee1_447b_8582_1fb999" /&amp;gt;&amp;lt;w:bookmarkEnd w:id="86" /&amp;gt;&amp;lt;w:bookmarkEnd w:id="91" /&amp;gt;&amp;lt;w:bookmarkEnd w:id="92" /&amp;gt;&amp;lt;w:bookmarkEnd w:id="94" /&amp;gt;&amp;lt;w:bookmarkEnd w:id="96" /&amp;gt;&amp;lt;w:r&amp;gt;&amp;lt;w:rPr&amp;gt;&amp;lt;w:b /&amp;gt;&amp;lt;w:sz w:val="24" /&amp;gt;&amp;lt;/w:rPr&amp;gt;&amp;lt;w:t xml:space="preserve"&amp;gt;Sec. &amp;lt;/w:t&amp;gt;&amp;lt;/w:r&amp;gt;&amp;lt;w:bookmarkStart w:id="103" w:name="_BILL_SECTION_NUMBER__bcc262f3_0c9d_47f3" /&amp;gt;&amp;lt;w:r&amp;gt;&amp;lt;w:rPr&amp;gt;&amp;lt;w:b /&amp;gt;&amp;lt;w:sz w:val="24" /&amp;gt;&amp;lt;/w:rPr&amp;gt;&amp;lt;w:t&amp;gt;7&amp;lt;/w:t&amp;gt;&amp;lt;/w:r&amp;gt;&amp;lt;w:bookmarkEnd w:id="103" /&amp;gt;&amp;lt;w:r&amp;gt;&amp;lt;w:rPr&amp;gt;&amp;lt;w:b /&amp;gt;&amp;lt;w:sz w:val="24" /&amp;gt;&amp;lt;/w:rPr&amp;gt;&amp;lt;w:t&amp;gt;.  22 MRSA §335, sub-§5-A, ¶H,&amp;lt;/w:t&amp;gt;&amp;lt;/w:r&amp;gt;&amp;lt;w:r&amp;gt;&amp;lt;w:t xml:space="preserve"&amp;gt; as amended by PL 2023, c. 343, §5, is &amp;lt;/w:t&amp;gt;&amp;lt;/w:r&amp;gt;&amp;lt;w:bookmarkStart w:id="104" w:name="_LINE__25_344fd127_7046_4017_b893_1ff522" /&amp;gt;&amp;lt;w:bookmarkEnd w:id="102" /&amp;gt;&amp;lt;w:r&amp;gt;&amp;lt;w:t&amp;gt;further amended to read:&amp;lt;/w:t&amp;gt;&amp;lt;/w:r&amp;gt;&amp;lt;w:bookmarkEnd w:id="104" /&amp;gt;&amp;lt;/w:p&amp;gt;&amp;lt;w:p w:rsidR="00246F6A" w:rsidRDefault="00246F6A" w:rsidP="00246F6A"&amp;gt;&amp;lt;w:pPr&amp;gt;&amp;lt;w:ind w:left="720" /&amp;gt;&amp;lt;/w:pPr&amp;gt;&amp;lt;w:bookmarkStart w:id="105" w:name="_STATUTE_NUMBER__f503ff6e_59d8_4017_b17f" /&amp;gt;&amp;lt;w:bookmarkStart w:id="106" w:name="_STATUTE_P__2adbff29_c48e_4ffc_be8f_7d2f" /&amp;gt;&amp;lt;w:bookmarkStart w:id="107" w:name="_PAR__15_82085d84_75bc_42c7_af07_925dbb6" /&amp;gt;&amp;lt;w:bookmarkStart w:id="108" w:name="_LINE__26_8c27736b_6181_49bf_8b79_d70c54" /&amp;gt;&amp;lt;w:bookmarkEnd w:id="99" /&amp;gt;&amp;lt;w:bookmarkEnd w:id="101" /&amp;gt;&amp;lt;w:r&amp;gt;&amp;lt;w:t&amp;gt;H&amp;lt;/w:t&amp;gt;&amp;lt;/w:r&amp;gt;&amp;lt;w:bookmarkEnd w:id="105" /&amp;gt;&amp;lt;w:r&amp;gt;&amp;lt;w:t xml:space="preserve"&amp;gt;.  &amp;lt;/w:t&amp;gt;&amp;lt;/w:r&amp;gt;&amp;lt;w:bookmarkStart w:id="109" w:name="_STATUTE_CONTENT__e0bffe99_c97f_487a_adc" /&amp;gt;&amp;lt;w:r&amp;gt;&amp;lt;w:t xml:space="preserve"&amp;gt;Except with regard to a project related to nursing facility services, a written &amp;lt;/w:t&amp;gt;&amp;lt;/w:r&amp;gt;&amp;lt;w:bookmarkStart w:id="110" w:name="_LINE__27_86b7fde9_a2b1_4400_8647_57732c" /&amp;gt;&amp;lt;w:bookmarkEnd w:id="108" /&amp;gt;&amp;lt;w:r&amp;gt;&amp;lt;w:t xml:space="preserve"&amp;gt;assessment by the Director of the Maine Center for Disease Control and Prevention of &amp;lt;/w:t&amp;gt;&amp;lt;/w:r&amp;gt;&amp;lt;w:bookmarkStart w:id="111" w:name="_LINE__28_a459094d_1164_4536_a1dc_fb9968" /&amp;gt;&amp;lt;w:bookmarkEnd w:id="110" /&amp;gt;&amp;lt;w:r&amp;gt;&amp;lt;w:t xml:space="preserve"&amp;gt;the impact of the project on the health of persons living in the State, including without &amp;lt;/w:t&amp;gt;&amp;lt;/w:r&amp;gt;&amp;lt;w:bookmarkStart w:id="112" w:name="_LINE__29_445cd232_f637_4cf8_b04a_712ddf" /&amp;gt;&amp;lt;w:bookmarkEnd w:id="111" /&amp;gt;&amp;lt;w:r&amp;gt;&amp;lt;w:t xml:space="preserve"&amp;gt;limitation an assessment of the impact of the project on access to, geographic proximity &amp;lt;/w:t&amp;gt;&amp;lt;/w:r&amp;gt;&amp;lt;w:bookmarkStart w:id="113" w:name="_LINE__30_cac059bf_2569_452e_a4aa_586891" /&amp;gt;&amp;lt;w:bookmarkEnd w:id="112" /&amp;gt;&amp;lt;w:r&amp;gt;&amp;lt;w:t xml:space="preserve"&amp;gt;of, timeliness of and quality of any family planning services, as defined in &amp;lt;/w:t&amp;gt;&amp;lt;/w:r&amp;gt;&amp;lt;w:bookmarkStart w:id="114" w:name="_CROSS_REFERENCE__257e37d3_2411_47cc_849" /&amp;gt;&amp;lt;w:r&amp;gt;&amp;lt;w:t xml:space="preserve"&amp;gt;section 1902, &amp;lt;/w:t&amp;gt;&amp;lt;/w:r&amp;gt;&amp;lt;w:bookmarkStart w:id="115" w:name="_LINE__31_9f9abc06_692b_4716_84d2_7c0fdc" /&amp;gt;&amp;lt;w:bookmarkEnd w:id="113" /&amp;gt;&amp;lt;w:r&amp;gt;&amp;lt;w:t&amp;gt;subsection 4&amp;lt;/w:t&amp;gt;&amp;lt;/w:r&amp;gt;&amp;lt;w:bookmarkEnd w:id="114" /&amp;gt;&amp;lt;w:r&amp;gt;&amp;lt;w:t xml:space="preserve"&amp;gt;, and any abortion services; &amp;lt;/w:t&amp;gt;&amp;lt;/w:r&amp;gt;&amp;lt;w:bookmarkStart w:id="116" w:name="_PROCESSED_CHANGE__b6ae6bcc_ff95_4441_a4" /&amp;gt;&amp;lt;w:del w:id="117" w:author="BPS" w:date="2026-01-27T09:31:00Z"&amp;gt;&amp;lt;w:r w:rsidDel="00B843A6"&amp;gt;&amp;lt;w:delText&amp;gt;and&amp;lt;/w:delText&amp;gt;&amp;lt;/w:r&amp;gt;&amp;lt;/w:del&amp;gt;&amp;lt;w:bookmarkEnd w:id="109" /&amp;gt;&amp;lt;w:bookmarkEnd w:id="115" /&amp;gt;&amp;lt;w:bookmarkEnd w:id="116" /&amp;gt;&amp;lt;/w:p&amp;gt;&amp;lt;w:p w:rsidR="00246F6A" w:rsidRDefault="00246F6A" w:rsidP="00246F6A"&amp;gt;&amp;lt;w:pPr&amp;gt;&amp;lt;w:ind w:left="360" w:firstLine="360" /&amp;gt;&amp;lt;/w:pPr&amp;gt;&amp;lt;w:bookmarkStart w:id="118" w:name="_BILL_SECTION_HEADER__85412c13_f6b2_473a" /&amp;gt;&amp;lt;w:bookmarkStart w:id="119" w:name="_BILL_SECTION__e6285926_1158_4451_bf7a_3" /&amp;gt;&amp;lt;w:bookmarkStart w:id="120" w:name="_PAR__16_a6cef0af_dd9c_4d8e_ba4d_755cdab" /&amp;gt;&amp;lt;w:bookmarkStart w:id="121" w:name="_LINE__32_9d5584dc_9734_448d_a95b_d80d88" /&amp;gt;&amp;lt;w:bookmarkEnd w:id="100" /&amp;gt;&amp;lt;w:bookmarkEnd w:id="106" /&amp;gt;&amp;lt;w:bookmarkEnd w:id="107" /&amp;gt;&amp;lt;w:r&amp;gt;&amp;lt;w:rPr&amp;gt;&amp;lt;w:b /&amp;gt;&amp;lt;w:sz w:val="24" /&amp;gt;&amp;lt;/w:rPr&amp;gt;&amp;lt;w:t xml:space="preserve"&amp;gt;Sec. &amp;lt;/w:t&amp;gt;&amp;lt;/w:r&amp;gt;&amp;lt;w:bookmarkStart w:id="122" w:name="_BILL_SECTION_NUMBER__d66d3a0c_c765_4f5c" /&amp;gt;&amp;lt;w:r&amp;gt;&amp;lt;w:rPr&amp;gt;&amp;lt;w:b /&amp;gt;&amp;lt;w:sz w:val="24" /&amp;gt;&amp;lt;/w:rPr&amp;gt;&amp;lt;w:t&amp;gt;8&amp;lt;/w:t&amp;gt;&amp;lt;/w:r&amp;gt;&amp;lt;w:bookmarkEnd w:id="122" /&amp;gt;&amp;lt;w:r&amp;gt;&amp;lt;w:rPr&amp;gt;&amp;lt;w:b /&amp;gt;&amp;lt;w:sz w:val="24" /&amp;gt;&amp;lt;/w:rPr&amp;gt;&amp;lt;w:t&amp;gt;.  22 MRSA §335, sub-§5-A, ¶I,&amp;lt;/w:t&amp;gt;&amp;lt;/w:r&amp;gt;&amp;lt;w:r&amp;gt;&amp;lt;w:t xml:space="preserve"&amp;gt; as amended by PL 2013, c. 424, Pt. B, §9, &amp;lt;/w:t&amp;gt;&amp;lt;/w:r&amp;gt;&amp;lt;w:bookmarkStart w:id="123" w:name="_LINE__33_321888c6_cdf1_4473_9a2f_01b830" /&amp;gt;&amp;lt;w:bookmarkEnd w:id="121" /&amp;gt;&amp;lt;w:r&amp;gt;&amp;lt;w:t&amp;gt;is further amended to read:&amp;lt;/w:t&amp;gt;&amp;lt;/w:r&amp;gt;&amp;lt;w:bookmarkEnd w:id="123" /&amp;gt;&amp;lt;/w:p&amp;gt;&amp;lt;w:p w:rsidR="00246F6A" w:rsidRDefault="00246F6A" w:rsidP="00246F6A"&amp;gt;&amp;lt;w:pPr&amp;gt;&amp;lt;w:ind w:left="720" /&amp;gt;&amp;lt;/w:pPr&amp;gt;&amp;lt;w:bookmarkStart w:id="124" w:name="_STATUTE_NUMBER__4fc0be00_8193_4d76_b19d" /&amp;gt;&amp;lt;w:bookmarkStart w:id="125" w:name="_STATUTE_P__d3cfbc8f_1b3b_404b_9c3e_fe34" /&amp;gt;&amp;lt;w:bookmarkStart w:id="126" w:name="_PAR__17_4f9cd705_e1de_4dd7_b871_8d6a39b" /&amp;gt;&amp;lt;w:bookmarkStart w:id="127" w:name="_LINE__34_21d71952_3db9_4112_aeca_1ed8aa" /&amp;gt;&amp;lt;w:bookmarkEnd w:id="118" /&amp;gt;&amp;lt;w:bookmarkEnd w:id="120" /&amp;gt;&amp;lt;w:r&amp;gt;&amp;lt;w:t&amp;gt;I&amp;lt;/w:t&amp;gt;&amp;lt;/w:r&amp;gt;&amp;lt;w:bookmarkEnd w:id="124" /&amp;gt;&amp;lt;w:r&amp;gt;&amp;lt;w:t xml:space="preserve"&amp;gt;.  &amp;lt;/w:t&amp;gt;&amp;lt;/w:r&amp;gt;&amp;lt;w:bookmarkStart w:id="128" w:name="_STATUTE_CONTENT__63712b1a_6a2f_431a_a15" /&amp;gt;&amp;lt;w:r&amp;gt;&amp;lt;w:t xml:space="preserve"&amp;gt;Except with regard to a project related to nursing facility services, or a project that &amp;lt;/w:t&amp;gt;&amp;lt;/w:r&amp;gt;&amp;lt;w:bookmarkStart w:id="129" w:name="_LINE__35_a3b9c167_cd90_44cb_a88f_f0533e" /&amp;gt;&amp;lt;w:bookmarkEnd w:id="127" /&amp;gt;&amp;lt;w:r&amp;gt;&amp;lt;w:t xml:space="preserve"&amp;gt;qualifies for a simplified review process under &amp;lt;/w:t&amp;gt;&amp;lt;/w:r&amp;gt;&amp;lt;w:bookmarkStart w:id="130" w:name="_CROSS_REFERENCE__e3b5d234_d4d7_42b2_838" /&amp;gt;&amp;lt;w:r&amp;gt;&amp;lt;w:t&amp;gt;section 336&amp;lt;/w:t&amp;gt;&amp;lt;/w:r&amp;gt;&amp;lt;w:bookmarkEnd w:id="130" /&amp;gt;&amp;lt;w:r&amp;gt;&amp;lt;w:t xml:space="preserve"&amp;gt;, a written assessment by the &amp;lt;/w:t&amp;gt;&amp;lt;/w:r&amp;gt;&amp;lt;w:bookmarkStart w:id="131" w:name="_LINE__36_f578c497_d82c_43d7_b351_8ffb2b" /&amp;gt;&amp;lt;w:bookmarkEnd w:id="129" /&amp;gt;&amp;lt;w:r&amp;gt;&amp;lt;w:t xml:space="preserve"&amp;gt;Superintendent of Insurance of the impact of the project on the cost of insurance in the &amp;lt;/w:t&amp;gt;&amp;lt;/w:r&amp;gt;&amp;lt;w:bookmarkStart w:id="132" w:name="_LINE__37_bc15bf64_3a31_4915_a7d8_6add2a" /&amp;gt;&amp;lt;w:bookmarkEnd w:id="131" /&amp;gt;&amp;lt;w:r&amp;gt;&amp;lt;w:t xml:space="preserve"&amp;gt;region and the State when required by the commissioner.  The superintendent may &amp;lt;/w:t&amp;gt;&amp;lt;/w:r&amp;gt;&amp;lt;w:bookmarkStart w:id="133" w:name="_LINE__38_3cbc26d3_c655_419d_a0dc_c39c32" /&amp;gt;&amp;lt;w:bookmarkEnd w:id="132" /&amp;gt;&amp;lt;w:r&amp;gt;&amp;lt;w:t xml:space="preserve"&amp;gt;request additional information from the applicant for the purpose of reviewing the &amp;lt;/w:t&amp;gt;&amp;lt;/w:r&amp;gt;&amp;lt;w:bookmarkStart w:id="134" w:name="_LINE__39_e2d5fc00_d22f_45f4_8fd3_dc3554" /&amp;gt;&amp;lt;w:bookmarkEnd w:id="133" /&amp;gt;&amp;lt;w:r&amp;gt;&amp;lt;w:t xml:space="preserve"&amp;gt;application.  Any such request must be transmitted through the department and &amp;lt;/w:t&amp;gt;&amp;lt;/w:r&amp;gt;&amp;lt;w:bookmarkStart w:id="135" w:name="_LINE__40_d7e25aba_3552_4583_ba78_4c3ec5" /&amp;gt;&amp;lt;w:bookmarkEnd w:id="134" /&amp;gt;&amp;lt;w:r&amp;gt;&amp;lt;w:t xml:space="preserve"&amp;gt;becomes part of the official record. The applicant shall respond to the request within &amp;lt;/w:t&amp;gt;&amp;lt;/w:r&amp;gt;&amp;lt;w:bookmarkStart w:id="136" w:name="_PAGE_SPLIT__330bb57e_5a47_410f_97b0_eaf" /&amp;gt;&amp;lt;w:bookmarkStart w:id="137" w:name="_PAGE__2_f3603f7c_211a_41d1_b035_2cd28c6" /&amp;gt;&amp;lt;w:bookmarkStart w:id="138" w:name="_PAR__1_c97a150a_aa01_41c3_a173_7d9aa260" /&amp;gt;&amp;lt;w:bookmarkStart w:id="139" w:name="_LINE__1_0ac41a07_6654_473b_acbc_9c7b59c" /&amp;gt;&amp;lt;w:bookmarkEnd w:id="3" /&amp;gt;&amp;lt;w:bookmarkEnd w:id="126" /&amp;gt;&amp;lt;w:bookmarkEnd w:id="135" /&amp;gt;&amp;lt;w:r&amp;gt;&amp;lt;w:t&amp;gt;3&amp;lt;/w:t&amp;gt;&amp;lt;/w:r&amp;gt;&amp;lt;w:bookmarkEnd w:id="136" /&amp;gt;&amp;lt;w:r&amp;gt;&amp;lt;w:t xml:space="preserve"&amp;gt;0 days.  Any such response must be transmitted through the department and becomes &amp;lt;/w:t&amp;gt;&amp;lt;/w:r&amp;gt;&amp;lt;w:bookmarkStart w:id="140" w:name="_LINE__2_d70a94c1_fd25_471b_b86c_baee6db" /&amp;gt;&amp;lt;w:bookmarkEnd w:id="139" /&amp;gt;&amp;lt;w:r&amp;gt;&amp;lt;w:t xml:space="preserve"&amp;gt;part of the official record.  The inability of the superintendent to complete the review &amp;lt;/w:t&amp;gt;&amp;lt;/w:r&amp;gt;&amp;lt;w:bookmarkStart w:id="141" w:name="_LINE__3_ae86b0ee_eb2c_4a85_8aa4_ac75729" /&amp;gt;&amp;lt;w:bookmarkEnd w:id="140" /&amp;gt;&amp;lt;w:r&amp;gt;&amp;lt;w:t xml:space="preserve"&amp;gt;of the application due to the failure of the applicant to respond timely must be noted in &amp;lt;/w:t&amp;gt;&amp;lt;/w:r&amp;gt;&amp;lt;w:bookmarkStart w:id="142" w:name="_LINE__4_07d68a02_13af_4dbb_86bb_30a3fa6" /&amp;gt;&amp;lt;w:bookmarkEnd w:id="141" /&amp;gt;&amp;lt;w:r&amp;gt;&amp;lt;w:t xml:space="preserve"&amp;gt;the superintendent's assessment filed with the department and may be cause for the &amp;lt;/w:t&amp;gt;&amp;lt;/w:r&amp;gt;&amp;lt;w:bookmarkStart w:id="143" w:name="_LINE__5_3e1e8007_5f37_4639_8767_55a004d" /&amp;gt;&amp;lt;w:bookmarkEnd w:id="142" /&amp;gt;&amp;lt;w:r&amp;gt;&amp;lt;w:t&amp;gt;commissioner to deny approval of the project&amp;lt;/w:t&amp;gt;&amp;lt;/w:r&amp;gt;&amp;lt;w:bookmarkStart w:id="144" w:name="_PROCESSED_CHANGE__f68e4b5b_d5d2_43f6_8d" /&amp;gt;&amp;lt;w:del w:id="145" w:author="BPS" w:date="2026-01-27T09:31:00Z"&amp;gt;&amp;lt;w:r w:rsidDel="00B843A6"&amp;gt;&amp;lt;w:delText&amp;gt;.&amp;lt;/w:delText&amp;gt;&amp;lt;/w:r&amp;gt;&amp;lt;/w:del&amp;gt;&amp;lt;w:bookmarkStart w:id="146" w:name="_PROCESSED_CHANGE__88d613cd_8022_4fee_b8" /&amp;gt;&amp;lt;w:bookmarkEnd w:id="144" /&amp;gt;&amp;lt;w:ins w:id="147" w:author="BPS" w:date="2026-01-27T09:31:00Z"&amp;gt;&amp;lt;w:r&amp;gt;&amp;lt;w:t&amp;gt;; and&amp;lt;/w:t&amp;gt;&amp;lt;/w:r&amp;gt;&amp;lt;/w:ins&amp;gt;&amp;lt;w:r&amp;gt;&amp;lt;w:t xml:space="preserve"&amp;gt; &amp;lt;/w:t&amp;gt;&amp;lt;/w:r&amp;gt;&amp;lt;w:bookmarkEnd w:id="128" /&amp;gt;&amp;lt;w:bookmarkEnd w:id="143" /&amp;gt;&amp;lt;w:bookmarkEnd w:id="146" /&amp;gt;&amp;lt;/w:p&amp;gt;&amp;lt;w:p w:rsidR="00246F6A" w:rsidRDefault="00246F6A" w:rsidP="00246F6A"&amp;gt;&amp;lt;w:pPr&amp;gt;&amp;lt;w:ind w:left="360" w:firstLine="360" /&amp;gt;&amp;lt;/w:pPr&amp;gt;&amp;lt;w:bookmarkStart w:id="148" w:name="_BILL_SECTION_HEADER__81d3b711_db87_416b" /&amp;gt;&amp;lt;w:bookmarkStart w:id="149" w:name="_BILL_SECTION__31c5dba6_877b_4e67_ae55_e" /&amp;gt;&amp;lt;w:bookmarkStart w:id="150" w:name="_PAR__2_882aa3c2_b64c_4eef_add6_ceff9b04" /&amp;gt;&amp;lt;w:bookmarkStart w:id="151" w:name="_LINE__6_7057ae8d_e198_47e3_9e69_86ec5e1" /&amp;gt;&amp;lt;w:bookmarkEnd w:id="119" /&amp;gt;&amp;lt;w:bookmarkEnd w:id="125" /&amp;gt;&amp;lt;w:bookmarkEnd w:id="138" /&amp;gt;&amp;lt;w:r&amp;gt;&amp;lt;w:rPr&amp;gt;&amp;lt;w:b /&amp;gt;&amp;lt;w:sz w:val="24" /&amp;gt;&amp;lt;/w:rPr&amp;gt;&amp;lt;w:t xml:space="preserve"&amp;gt;Sec. &amp;lt;/w:t&amp;gt;&amp;lt;/w:r&amp;gt;&amp;lt;w:bookmarkStart w:id="152" w:name="_BILL_SECTION_NUMBER__97851841_59bb_43e2" /&amp;gt;&amp;lt;w:r&amp;gt;&amp;lt;w:rPr&amp;gt;&amp;lt;w:b /&amp;gt;&amp;lt;w:sz w:val="24" /&amp;gt;&amp;lt;/w:rPr&amp;gt;&amp;lt;w:t&amp;gt;9&amp;lt;/w:t&amp;gt;&amp;lt;/w:r&amp;gt;&amp;lt;w:bookmarkEnd w:id="152" /&amp;gt;&amp;lt;w:r&amp;gt;&amp;lt;w:rPr&amp;gt;&amp;lt;w:b /&amp;gt;&amp;lt;w:sz w:val="24" /&amp;gt;&amp;lt;/w:rPr&amp;gt;&amp;lt;w:t&amp;gt;.  22 MRSA §335, sub-§5-A, ¶J&amp;lt;/w:t&amp;gt;&amp;lt;/w:r&amp;gt;&amp;lt;w:r&amp;gt;&amp;lt;w:t xml:space="preserve"&amp;gt; is enacted to read:&amp;lt;/w:t&amp;gt;&amp;lt;/w:r&amp;gt;&amp;lt;w:bookmarkEnd w:id="151" /&amp;gt;&amp;lt;/w:p&amp;gt;&amp;lt;w:p w:rsidR="00246F6A" w:rsidRDefault="00246F6A" w:rsidP="00246F6A"&amp;gt;&amp;lt;w:pPr&amp;gt;&amp;lt;w:ind w:left="720" /&amp;gt;&amp;lt;/w:pPr&amp;gt;&amp;lt;w:bookmarkStart w:id="153" w:name="_STATUTE_NUMBER__422b3d05_1ad3_433d_88d3" /&amp;gt;&amp;lt;w:bookmarkStart w:id="154" w:name="_STATUTE_P__b3d281a0_c95d_482c_a3b7_5938" /&amp;gt;&amp;lt;w:bookmarkStart w:id="155" w:name="_PAR__3_5d9e4f16_f636_4a19_8fb6_a39a7938" /&amp;gt;&amp;lt;w:bookmarkStart w:id="156" w:name="_LINE__7_cc299bf2_831f_4139_a94a_b79b320" /&amp;gt;&amp;lt;w:bookmarkStart w:id="157" w:name="_PROCESSED_CHANGE__a329cd23_f6fb_4f54_a9" /&amp;gt;&amp;lt;w:bookmarkEnd w:id="148" /&amp;gt;&amp;lt;w:bookmarkEnd w:id="150" /&amp;gt;&amp;lt;w:ins w:id="158" w:author="BPS" w:date="2026-01-27T09:30:00Z"&amp;gt;&amp;lt;w:r&amp;gt;&amp;lt;w:t&amp;gt;J&amp;lt;/w:t&amp;gt;&amp;lt;/w:r&amp;gt;&amp;lt;w:bookmarkEnd w:id="153" /&amp;gt;&amp;lt;w:r&amp;gt;&amp;lt;w:t xml:space="preserve"&amp;gt;.  &amp;lt;/w:t&amp;gt;&amp;lt;/w:r&amp;gt;&amp;lt;w:bookmarkStart w:id="159" w:name="_STATUTE_CONTENT__e44a1d61_8257_4d50_9ac" /&amp;gt;&amp;lt;w:r w:rsidRPr="00B843A6"&amp;gt;&amp;lt;w:t xml:space="preserve"&amp;gt;With regard to a project that involves a transfer of ownership or acquisition of &amp;lt;/w:t&amp;gt;&amp;lt;/w:r&amp;gt;&amp;lt;w:bookmarkStart w:id="160" w:name="_LINE__8_984d1ea8_0c23_4929_a2a5_1959705" /&amp;gt;&amp;lt;w:bookmarkEnd w:id="156" /&amp;gt;&amp;lt;w:r w:rsidRPr="00B843A6"&amp;gt;&amp;lt;w:t xml:space="preserve"&amp;gt;control of a health care &amp;lt;/w:t&amp;gt;&amp;lt;/w:r&amp;gt;&amp;lt;/w:ins&amp;gt;&amp;lt;w:ins w:id="161" w:author="BPS" w:date="2026-01-29T14:21:00Z"&amp;gt;&amp;lt;w:r&amp;gt;&amp;lt;w:t&amp;gt;facility&amp;lt;/w:t&amp;gt;&amp;lt;/w:r&amp;gt;&amp;lt;/w:ins&amp;gt;&amp;lt;w:ins w:id="162" w:author="BPS" w:date="2026-01-27T09:30:00Z"&amp;gt;&amp;lt;w:r w:rsidRPr="00B843A6"&amp;gt;&amp;lt;w:t xml:space="preserve"&amp;gt; pursuant to section 329, subsection 1, an analysis by &amp;lt;/w:t&amp;gt;&amp;lt;/w:r&amp;gt;&amp;lt;w:bookmarkStart w:id="163" w:name="_LINE__9_0f9e4c9d_8475_4294_981d_a43ab29" /&amp;gt;&amp;lt;w:bookmarkEnd w:id="160" /&amp;gt;&amp;lt;w:r w:rsidRPr="00B843A6"&amp;gt;&amp;lt;w:t xml:space="preserve"&amp;gt;the staff &amp;lt;/w:t&amp;gt;&amp;lt;/w:r&amp;gt;&amp;lt;/w:ins&amp;gt;&amp;lt;w:ins w:id="164" w:author="BPS" w:date="2026-01-29T14:22:00Z"&amp;gt;&amp;lt;w:r&amp;gt;&amp;lt;w:t xml:space="preserve"&amp;gt;of the department &amp;lt;/w:t&amp;gt;&amp;lt;/w:r&amp;gt;&amp;lt;/w:ins&amp;gt;&amp;lt;w:ins w:id="165" w:author="BPS" w:date="2026-01-27T09:30:00Z"&amp;gt;&amp;lt;w:r w:rsidRPr="00B843A6"&amp;gt;&amp;lt;w:t xml:space="preserve"&amp;gt;of the extent to which the applicant's ownership structure &amp;lt;/w:t&amp;gt;&amp;lt;/w:r&amp;gt;&amp;lt;w:bookmarkStart w:id="166" w:name="_LINE__10_420d7250_0b11_4204_9771_2d9eb3" /&amp;gt;&amp;lt;w:bookmarkEnd w:id="163" /&amp;gt;&amp;lt;w:r w:rsidRPr="00B843A6"&amp;gt;&amp;lt;w:t xml:space="preserve"&amp;gt;involves a private equity company or real estate investment trust and the impact of that &amp;lt;/w:t&amp;gt;&amp;lt;/w:r&amp;gt;&amp;lt;w:bookmarkStart w:id="167" w:name="_LINE__11_e507e875_4aa2_4c55_8ee1_886016" /&amp;gt;&amp;lt;w:bookmarkEnd w:id="166" /&amp;gt;&amp;lt;w:r w:rsidRPr="00B843A6"&amp;gt;&amp;lt;w:t xml:space="preserve"&amp;gt;ownership structure on the ability of &amp;lt;/w:t&amp;gt;&amp;lt;/w:r&amp;gt;&amp;lt;/w:ins&amp;gt;&amp;lt;w:ins w:id="168" w:author="BPS" w:date="2026-01-29T14:22:00Z"&amp;gt;&amp;lt;w:r&amp;gt;&amp;lt;w:t&amp;gt;the&amp;lt;/w:t&amp;gt;&amp;lt;/w:r&amp;gt;&amp;lt;/w:ins&amp;gt;&amp;lt;w:ins w:id="169" w:author="BPS" w:date="2026-01-27T09:30:00Z"&amp;gt;&amp;lt;w:r w:rsidRPr="00B843A6"&amp;gt;&amp;lt;w:t xml:space="preserve"&amp;gt; applicant to meet the conditions set forth in &amp;lt;/w:t&amp;gt;&amp;lt;/w:r&amp;gt;&amp;lt;w:bookmarkStart w:id="170" w:name="_LINE__12_2d62334f_e822_4dc8_98ad_3fde46" /&amp;gt;&amp;lt;w:bookmarkEnd w:id="167" /&amp;gt;&amp;lt;w:r w:rsidRPr="00B843A6"&amp;gt;&amp;lt;w:t xml:space="preserve"&amp;gt;subsection 1 and subsection 7. &amp;lt;/w:t&amp;gt;&amp;lt;/w:r&amp;gt;&amp;lt;/w:ins&amp;gt;&amp;lt;w:ins w:id="171" w:author="BPS" w:date="2026-01-27T09:31:00Z"&amp;gt;&amp;lt;w:r&amp;gt;&amp;lt;w:t xml:space="preserve"&amp;gt; &amp;lt;/w:t&amp;gt;&amp;lt;/w:r&amp;gt;&amp;lt;/w:ins&amp;gt;&amp;lt;w:ins w:id="172" w:author="BPS" w:date="2026-01-27T09:30:00Z"&amp;gt;&amp;lt;w:r w:rsidRPr="00B843A6"&amp;gt;&amp;lt;w:t xml:space="preserve"&amp;gt;The department shall contract with a consultant funded &amp;lt;/w:t&amp;gt;&amp;lt;/w:r&amp;gt;&amp;lt;w:bookmarkStart w:id="173" w:name="_LINE__13_2288ef0b_ed3f_4633_99da_9ff8a0" /&amp;gt;&amp;lt;w:bookmarkEnd w:id="170" /&amp;gt;&amp;lt;w:r w:rsidRPr="00B843A6"&amp;gt;&amp;lt;w:t xml:space="preserve"&amp;gt;by the applicant to review and investigate the prior activities and conduct of any private &amp;lt;/w:t&amp;gt;&amp;lt;/w:r&amp;gt;&amp;lt;w:bookmarkStart w:id="174" w:name="_LINE__14_1d77d9c2_4d74_481b_b728_2b1e78" /&amp;gt;&amp;lt;w:bookmarkEnd w:id="173" /&amp;gt;&amp;lt;w:r w:rsidRPr="00B843A6"&amp;gt;&amp;lt;w:t xml:space="preserve"&amp;gt;equity company or real estate investment trust associated with &amp;lt;/w:t&amp;gt;&amp;lt;/w:r&amp;gt;&amp;lt;/w:ins&amp;gt;&amp;lt;w:ins w:id="175" w:author="BPS" w:date="2026-01-29T14:22:00Z"&amp;gt;&amp;lt;w:r&amp;gt;&amp;lt;w:t&amp;gt;the&amp;lt;/w:t&amp;gt;&amp;lt;/w:r&amp;gt;&amp;lt;/w:ins&amp;gt;&amp;lt;w:ins w:id="176" w:author="BPS" w:date="2026-01-27T09:30:00Z"&amp;gt;&amp;lt;w:r w:rsidRPr="00B843A6"&amp;gt;&amp;lt;w:t xml:space="preserve"&amp;gt; project and may also &amp;lt;/w:t&amp;gt;&amp;lt;/w:r&amp;gt;&amp;lt;w:bookmarkStart w:id="177" w:name="_LINE__15_7fab859d_ca88_4b7c_9d53_e1e288" /&amp;gt;&amp;lt;w:bookmarkEnd w:id="174" /&amp;gt;&amp;lt;w:r w:rsidRPr="00B843A6"&amp;gt;&amp;lt;w:t&amp;gt;consult with the Attorney General to complete the analysis required by th&amp;lt;/w:t&amp;gt;&amp;lt;/w:r&amp;gt;&amp;lt;/w:ins&amp;gt;&amp;lt;w:ins w:id="178" w:author="BPS" w:date="2026-01-27T09:31:00Z"&amp;gt;&amp;lt;w:r&amp;gt;&amp;lt;w:t&amp;gt;is&amp;lt;/w:t&amp;gt;&amp;lt;/w:r&amp;gt;&amp;lt;/w:ins&amp;gt;&amp;lt;w:ins w:id="179" w:author="BPS" w:date="2026-01-27T09:30:00Z"&amp;gt;&amp;lt;w:r w:rsidRPr="00B843A6"&amp;gt;&amp;lt;w:t xml:space="preserve"&amp;gt; paragraph.&amp;lt;/w:t&amp;gt;&amp;lt;/w:r&amp;gt;&amp;lt;/w:ins&amp;gt;&amp;lt;w:bookmarkEnd w:id="177" /&amp;gt;&amp;lt;/w:p&amp;gt;&amp;lt;w:p w:rsidR="00246F6A" w:rsidRDefault="00246F6A" w:rsidP="00246F6A"&amp;gt;&amp;lt;w:pPr&amp;gt;&amp;lt;w:keepNext /&amp;gt;&amp;lt;w:spacing w:before="240" /&amp;gt;&amp;lt;w:ind w:left="360" /&amp;gt;&amp;lt;w:jc w:val="center" /&amp;gt;&amp;lt;/w:pPr&amp;gt;&amp;lt;w:bookmarkStart w:id="180" w:name="_SUMMARY__922f3ce1_1186_4962_99c5_2c78e5" /&amp;gt;&amp;lt;w:bookmarkStart w:id="181" w:name="_PAR__4_678eae1b_6974_476b_946f_57d83ede" /&amp;gt;&amp;lt;w:bookmarkStart w:id="182" w:name="_LINE__16_266346d0_e188_439d_bfd9_88b21b" /&amp;gt;&amp;lt;w:bookmarkEnd w:id="8" /&amp;gt;&amp;lt;w:bookmarkEnd w:id="149" /&amp;gt;&amp;lt;w:bookmarkEnd w:id="154" /&amp;gt;&amp;lt;w:bookmarkEnd w:id="155" /&amp;gt;&amp;lt;w:bookmarkEnd w:id="157" /&amp;gt;&amp;lt;w:bookmarkEnd w:id="159" /&amp;gt;&amp;lt;w:r&amp;gt;&amp;lt;w:rPr&amp;gt;&amp;lt;w:b /&amp;gt;&amp;lt;w:sz w:val="24" /&amp;gt;&amp;lt;/w:rPr&amp;gt;&amp;lt;w:t&amp;gt;SUMMARY&amp;lt;/w:t&amp;gt;&amp;lt;/w:r&amp;gt;&amp;lt;w:bookmarkEnd w:id="182" /&amp;gt;&amp;lt;/w:p&amp;gt;&amp;lt;w:p w:rsidR="00246F6A" w:rsidRDefault="00246F6A" w:rsidP="00246F6A"&amp;gt;&amp;lt;w:pPr&amp;gt;&amp;lt;w:ind w:left="360" w:firstLine="360" /&amp;gt;&amp;lt;/w:pPr&amp;gt;&amp;lt;w:bookmarkStart w:id="183" w:name="_PAR__5_2e06bcd5_d062_4d3a_8933_947ee988" /&amp;gt;&amp;lt;w:bookmarkStart w:id="184" w:name="_LINE__17_036af426_5191_42e7_aefc_7b5ac8" /&amp;gt;&amp;lt;w:bookmarkEnd w:id="181" /&amp;gt;&amp;lt;w:r&amp;gt;&amp;lt;w:t xml:space="preserve"&amp;gt;This bill is reported out by the Joint Standing Committee on Health Coverage, &amp;lt;/w:t&amp;gt;&amp;lt;/w:r&amp;gt;&amp;lt;w:bookmarkStart w:id="185" w:name="_LINE__18_0ac6a036_32a5_4f62_b38f_a708c3" /&amp;gt;&amp;lt;w:bookmarkEnd w:id="184" /&amp;gt;&amp;lt;w:r&amp;gt;&amp;lt;w:t xml:space="preserve"&amp;gt;Insurance and Financial Services pursuant to Resolve 2025, chapter 106 to implement a &amp;lt;/w:t&amp;gt;&amp;lt;/w:r&amp;gt;&amp;lt;w:bookmarkStart w:id="186" w:name="_LINE__19_9ca22a0f_d6aa_41f0_a344_b1a04b" /&amp;gt;&amp;lt;w:bookmarkEnd w:id="185" /&amp;gt;&amp;lt;w:r&amp;gt;&amp;lt;w:t xml:space="preserve"&amp;gt;recommendation from the Commission to Evaluate the Scope of Regulatory Review and &amp;lt;/w:t&amp;gt;&amp;lt;/w:r&amp;gt;&amp;lt;w:bookmarkStart w:id="187" w:name="_LINE__20_9bdc070a_c01f_4be9_95e9_a4f881" /&amp;gt;&amp;lt;w:bookmarkEnd w:id="186" /&amp;gt;&amp;lt;w:r&amp;gt;&amp;lt;w:t xml:space="preserve"&amp;gt;Oversight over Health Care Transactions That Impact the Delivery of Health Care Services &amp;lt;/w:t&amp;gt;&amp;lt;/w:r&amp;gt;&amp;lt;w:bookmarkStart w:id="188" w:name="_LINE__21_12c2f1e9_13c5_464e_a1c7_fc2daa" /&amp;gt;&amp;lt;w:bookmarkEnd w:id="187" /&amp;gt;&amp;lt;w:r&amp;gt;&amp;lt;w:t xml:space="preserve"&amp;gt;in the State.  The joint standing committee has not taken a position on the substance of this &amp;lt;/w:t&amp;gt;&amp;lt;/w:r&amp;gt;&amp;lt;w:bookmarkStart w:id="189" w:name="_LINE__22_64e534d9_03c7_41d7_946b_abb525" /&amp;gt;&amp;lt;w:bookmarkEnd w:id="188" /&amp;gt;&amp;lt;w:r&amp;gt;&amp;lt;w:t xml:space="preserve"&amp;gt;bill.  By reporting this bill out, the joint standing committee is not suggesting and does not &amp;lt;/w:t&amp;gt;&amp;lt;/w:r&amp;gt;&amp;lt;w:bookmarkStart w:id="190" w:name="_LINE__23_2461a1ab_0be4_4c3a_84c5_708833" /&amp;gt;&amp;lt;w:bookmarkEnd w:id="189" /&amp;gt;&amp;lt;w:r&amp;gt;&amp;lt;w:t xml:space="preserve"&amp;gt;intend to suggest that it agrees or disagrees with any aspect of this bill; instead, the joint &amp;lt;/w:t&amp;gt;&amp;lt;/w:r&amp;gt;&amp;lt;w:bookmarkStart w:id="191" w:name="_LINE__24_cb201046_25b7_4ede_8a6c_7d6470" /&amp;gt;&amp;lt;w:bookmarkEnd w:id="190" /&amp;gt;&amp;lt;w:r&amp;gt;&amp;lt;w:t xml:space="preserve"&amp;gt;standing committee is reporting the bill out for the sole purpose of having a bill printed that &amp;lt;/w:t&amp;gt;&amp;lt;/w:r&amp;gt;&amp;lt;w:bookmarkStart w:id="192" w:name="_LINE__25_8bc3a64d_69d8_4504_81ec_22cae6" /&amp;gt;&amp;lt;w:bookmarkEnd w:id="191" /&amp;gt;&amp;lt;w:r&amp;gt;&amp;lt;w:t xml:space="preserve"&amp;gt;can be referred to a joint standing committee for an appropriate public hearing and &amp;lt;/w:t&amp;gt;&amp;lt;/w:r&amp;gt;&amp;lt;w:bookmarkStart w:id="193" w:name="_LINE__26_8fce9f85_3fdd_4461_abbd_8e19e9" /&amp;gt;&amp;lt;w:bookmarkEnd w:id="192" /&amp;gt;&amp;lt;w:r&amp;gt;&amp;lt;w:t xml:space="preserve"&amp;gt;subsequent processing in the normal course.  The joint standing committee is taking this &amp;lt;/w:t&amp;gt;&amp;lt;/w:r&amp;gt;&amp;lt;w:bookmarkStart w:id="194" w:name="_LINE__27_9c1f00ad_cc62_40de_abd6_62c624" /&amp;gt;&amp;lt;w:bookmarkEnd w:id="193" /&amp;gt;&amp;lt;w:r&amp;gt;&amp;lt;w:t xml:space="preserve"&amp;gt;action to ensure clarity and transparency in the legislative review of the proposals contained &amp;lt;/w:t&amp;gt;&amp;lt;/w:r&amp;gt;&amp;lt;w:bookmarkStart w:id="195" w:name="_LINE__28_9d0a0e30_85ee_47c3_b387_62aa7e" /&amp;gt;&amp;lt;w:bookmarkEnd w:id="194" /&amp;gt;&amp;lt;w:r&amp;gt;&amp;lt;w:t&amp;gt;in the bill.&amp;lt;/w:t&amp;gt;&amp;lt;/w:r&amp;gt;&amp;lt;w:bookmarkEnd w:id="195" /&amp;gt;&amp;lt;/w:p&amp;gt;&amp;lt;w:p w:rsidR="00246F6A" w:rsidRDefault="00246F6A" w:rsidP="00246F6A"&amp;gt;&amp;lt;w:pPr&amp;gt;&amp;lt;w:ind w:left="360" w:firstLine="360" /&amp;gt;&amp;lt;/w:pPr&amp;gt;&amp;lt;w:bookmarkStart w:id="196" w:name="_PAR__6_7575ddae_dadb_4287_aa5e_c0102d36" /&amp;gt;&amp;lt;w:bookmarkStart w:id="197" w:name="_LINE__29_bd9173f5_025a_4ac6_8a01_129102" /&amp;gt;&amp;lt;w:bookmarkEnd w:id="183" /&amp;gt;&amp;lt;w:r&amp;gt;&amp;lt;w:t xml:space="preserve"&amp;gt;This bill expands the criteria considered during a review under the certificate of need &amp;lt;/w:t&amp;gt;&amp;lt;/w:r&amp;gt;&amp;lt;w:bookmarkStart w:id="198" w:name="_LINE__30_b5618499_16d0_4028_a200_62ec53" /&amp;gt;&amp;lt;w:bookmarkEnd w:id="197" /&amp;gt;&amp;lt;w:r&amp;gt;&amp;lt;w:t&amp;gt;laws to include consideration of a project's&amp;lt;/w:t&amp;gt;&amp;lt;/w:r&amp;gt;&amp;lt;w:r&amp;gt;&amp;lt;w:t xml:space="preserve"&amp;gt; &amp;lt;/w:t&amp;gt;&amp;lt;/w:r&amp;gt;&amp;lt;w:r&amp;gt;&amp;lt;w:t xml:space="preserve"&amp;gt;impact on affordability and accessibility of &amp;lt;/w:t&amp;gt;&amp;lt;/w:r&amp;gt;&amp;lt;w:bookmarkStart w:id="199" w:name="_LINE__31_790f7977_fd39_46a2_ac16_05d34c" /&amp;gt;&amp;lt;w:bookmarkEnd w:id="198" /&amp;gt;&amp;lt;w:r&amp;gt;&amp;lt;w:t xml:space="preserve"&amp;gt;health care for all Maine residents.  &amp;lt;/w:t&amp;gt;&amp;lt;/w:r&amp;gt;&amp;lt;w:bookmarkEnd w:id="199" /&amp;gt;&amp;lt;/w:p&amp;gt;&amp;lt;w:p w:rsidR="00246F6A" w:rsidRDefault="00246F6A" w:rsidP="00246F6A"&amp;gt;&amp;lt;w:pPr&amp;gt;&amp;lt;w:ind w:left="360" w:firstLine="360" /&amp;gt;&amp;lt;/w:pPr&amp;gt;&amp;lt;w:bookmarkStart w:id="200" w:name="_PAR__7_c1a2741b_b70e_4dec_bff9_b63a4e6c" /&amp;gt;&amp;lt;w:bookmarkStart w:id="201" w:name="_LINE__32_c97aba39_91c2_441f_b97a_c7df58" /&amp;gt;&amp;lt;w:bookmarkEnd w:id="196" /&amp;gt;&amp;lt;w:r&amp;gt;&amp;lt;w:t xml:space="preserve"&amp;gt;The bill also expands the scope of review under the certificate of need laws when there &amp;lt;/w:t&amp;gt;&amp;lt;/w:r&amp;gt;&amp;lt;w:bookmarkStart w:id="202" w:name="_LINE__33_47c32d98_6dab_4694_828b_15dc77" /&amp;gt;&amp;lt;w:bookmarkEnd w:id="201" /&amp;gt;&amp;lt;w:r&amp;gt;&amp;lt;w:t xml:space="preserve"&amp;gt;is a change in ownership or control of a health care facility to require a review and analysis &amp;lt;/w:t&amp;gt;&amp;lt;/w:r&amp;gt;&amp;lt;w:bookmarkStart w:id="203" w:name="_LINE__34_c11354d1_54c6_42e5_be34_4fe85d" /&amp;gt;&amp;lt;w:bookmarkEnd w:id="202" /&amp;gt;&amp;lt;w:r&amp;gt;&amp;lt;w:t xml:space="preserve"&amp;gt;of the extent to which the applicant's ownership structure involves a private equity company &amp;lt;/w:t&amp;gt;&amp;lt;/w:r&amp;gt;&amp;lt;w:bookmarkStart w:id="204" w:name="_LINE__35_688e729b_f1b3_4e77_acac_7a5e5e" /&amp;gt;&amp;lt;w:bookmarkEnd w:id="203" /&amp;gt;&amp;lt;w:r&amp;gt;&amp;lt;w:t&amp;gt;or real estate investment trust.  The bill requires the D&amp;lt;/w:t&amp;gt;&amp;lt;/w:r&amp;gt;&amp;lt;w:r&amp;gt;&amp;lt;w:t xml:space="preserve"&amp;gt;epartment &amp;lt;/w:t&amp;gt;&amp;lt;/w:r&amp;gt;&amp;lt;w:r&amp;gt;&amp;lt;w:t xml:space="preserve"&amp;gt;of Health and Human &amp;lt;/w:t&amp;gt;&amp;lt;/w:r&amp;gt;&amp;lt;w:bookmarkStart w:id="205" w:name="_LINE__36_8b601692_1cc9_404a_b33d_57c7a4" /&amp;gt;&amp;lt;w:bookmarkEnd w:id="204" /&amp;gt;&amp;lt;w:r&amp;gt;&amp;lt;w:t xml:space="preserve"&amp;gt;Services to contract with a consultant funded by the applicant to review and investigate the &amp;lt;/w:t&amp;gt;&amp;lt;/w:r&amp;gt;&amp;lt;w:bookmarkStart w:id="206" w:name="_LINE__37_f767a43c_cf94_4f8a_9a81_53516a" /&amp;gt;&amp;lt;w:bookmarkEnd w:id="205" /&amp;gt;&amp;lt;w:r&amp;gt;&amp;lt;w:t xml:space="preserve"&amp;gt;prior activities and conduct of the private equity company or real estate investment trust &amp;lt;/w:t&amp;gt;&amp;lt;/w:r&amp;gt;&amp;lt;w:bookmarkStart w:id="207" w:name="_LINE__38_3c2e9ef7_7720_4615_b8e5_3fc237" /&amp;gt;&amp;lt;w:bookmarkEnd w:id="206" /&amp;gt;&amp;lt;w:r&amp;gt;&amp;lt;w:t xml:space="preserve"&amp;gt;and authorizes the department to consult with the Attorney General.  Finally, the bill &amp;lt;/w:t&amp;gt;&amp;lt;/w:r&amp;gt;&amp;lt;w:bookmarkStart w:id="208" w:name="_LINE__39_5310ab27_fb0b_4c07_a82c_5e1091" /&amp;gt;&amp;lt;w:bookmarkEnd w:id="207" /&amp;gt;&amp;lt;w:r&amp;gt;&amp;lt;w:t xml:space="preserve"&amp;gt;broadens the authority of the department to conduct subsequent reviews of an applicant for &amp;lt;/w:t&amp;gt;&amp;lt;/w:r&amp;gt;&amp;lt;w:bookmarkStart w:id="209" w:name="_LINE__40_7212aa11_a7ab_450a_a65d_4642b3" /&amp;gt;&amp;lt;w:bookmarkEnd w:id="208" /&amp;gt;&amp;lt;w:r&amp;gt;&amp;lt;w:t&amp;gt;a certificate of need when there is a change in ownership or control of a health care facility.&amp;lt;/w:t&amp;gt;&amp;lt;/w:r&amp;gt;&amp;lt;w:bookmarkEnd w:id="209" /&amp;gt;&amp;lt;/w:p&amp;gt;&amp;lt;w:bookmarkEnd w:id="1" /&amp;gt;&amp;lt;w:bookmarkEnd w:id="2" /&amp;gt;&amp;lt;w:bookmarkEnd w:id="137" /&amp;gt;&amp;lt;w:bookmarkEnd w:id="180" /&amp;gt;&amp;lt;w:bookmarkEnd w:id="200" /&amp;gt;&amp;lt;w:p w:rsidR="00000000" w:rsidRDefault="00246F6A"&amp;gt;&amp;lt;w:r&amp;gt;&amp;lt;w:t xml:space="preserve"&amp;gt; &amp;lt;/w:t&amp;gt;&amp;lt;/w:r&amp;gt;&amp;lt;/w:p&amp;gt;&amp;lt;w:sectPr w:rsidR="00000000" w:rsidSect="00246F6A"&amp;gt;&amp;lt;w:footerReference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w:rsidR="00C17DF7" w:rsidRDefault="00246F6A"&amp;gt;&amp;lt;w:pPr&amp;gt;&amp;lt;w:pStyle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/&amp;gt;&amp;lt;/w:rPr&amp;gt;&amp;lt;w:t&amp;gt;132LR3019(01)&amp;lt;/w:t&amp;gt;&amp;lt;/w:r&amp;gt;&amp;lt;w:r&amp;gt;&amp;lt;w:rPr&amp;gt;&amp;lt;w:snapToGrid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08189f90_d724_40f7_8cb9_e787877&lt;/BookmarkName&gt;&lt;Tables /&gt;&lt;/ProcessedCheckInPage&gt;&lt;ProcessedCheckInPage&gt;&lt;PageNumber&gt;2&lt;/PageNumber&gt;&lt;BookmarkName&gt;_PAGE__2_f3603f7c_211a_41d1_b035_2cd28c6&lt;/BookmarkName&gt;&lt;Tables /&gt;&lt;/ProcessedCheckInPage&gt;&lt;/Pages&gt;&lt;Paragraphs&gt;&lt;CheckInParagraphs&gt;&lt;PageNumber&gt;1&lt;/PageNumber&gt;&lt;BookmarkName&gt;_PAR__1_170ac590_05f3_4f86_aa93_99996d6d&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42bb7bdc_319c_4ea2_8bdb_1752ffb7&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3c4ee846_a4b8_4563_a230_b7f68e31&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2e54728a_2977_434a_b849_71db9270&lt;/BookmarkName&gt;&lt;StartingLineNumber&gt;5&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89f7c24e_9899_4a90_a3b5_cebef39b&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c0e38b99_baa7_42e4_ba91_e8e129f3&lt;/BookmarkName&gt;&lt;StartingLineNumber&gt;8&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e8952ed1_b3c5_42fd_b723_cf12dfb1&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56272b85_b6d5_4fd1_b607_6e2bf712&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7dd4840c_59e6_43a1_bb1f_e8336446&lt;/BookmarkName&gt;&lt;StartingLineNumber&gt;13&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e334e522_b159_4475_b967_ed01c20&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02562735_33f4_4b49_9552_6f06594&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fbb0b8cd_3be7_4d85_a59f_f09eaee&lt;/BookmarkName&gt;&lt;StartingLineNumber&gt;21&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ebab692c_ea05_4aeb_ac51_2e0023c&lt;/BookmarkName&gt;&lt;StartingLineNumber&gt;22&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615ce342_5bf0_4246_bc4f_b983985&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15_82085d84_75bc_42c7_af07_925dbb6&lt;/BookmarkName&gt;&lt;StartingLineNumber&gt;26&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16_a6cef0af_dd9c_4d8e_ba4d_755cdab&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17_4f9cd705_e1de_4dd7_b871_8d6a39b&lt;/BookmarkName&gt;&lt;StartingLineNumber&gt;34&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c97a150a_aa01_41c3_a173_7d9aa260&lt;/BookmarkName&gt;&lt;StartingLineNumber&gt;1&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882aa3c2_b64c_4eef_add6_ceff9b04&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5d9e4f16_f636_4a19_8fb6_a39a7938&lt;/BookmarkName&gt;&lt;StartingLineNumber&gt;7&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678eae1b_6974_476b_946f_57d83ede&lt;/BookmarkName&gt;&lt;StartingLineNumber&gt;16&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2e06bcd5_d062_4d3a_8933_947ee988&lt;/BookmarkName&gt;&lt;StartingLineNumber&gt;17&lt;/StartingLineNumber&gt;&lt;EndingLineNumber&gt;28&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2&lt;/PageNumber&gt;&lt;BookmarkName&gt;_PAR__6_7575ddae_dadb_4287_aa5e_c0102d36&lt;/BookmarkName&gt;&lt;StartingLineNumber&gt;29&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c1a2741b_b70e_4dec_bff9_b63a4e6c&lt;/BookmarkName&gt;&lt;StartingLineNumber&gt;32&lt;/StartingLineNumber&gt;&lt;EndingLineNumber&gt;40&lt;/EndingLineNumber&gt;&lt;PostTableLine&gt;false&lt;/PostTableLine&gt;&lt;PostKeepWithNext&gt;false&lt;/PostKeepWithNext&gt;&lt;RequiresSectionBreak&gt;true&lt;/RequiresSectionBreak&gt;&lt;SectionStartingLineNumber&gt;6&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