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Certain State Tax Laws</w:t>
      </w:r>
    </w:p>
    <w:p w:rsidR="00FE661F" w:rsidP="00FE661F">
      <w:pPr>
        <w:ind w:left="360"/>
        <w:rPr>
          <w:rFonts w:ascii="Arial" w:eastAsia="Arial" w:hAnsi="Arial" w:cs="Arial"/>
        </w:rPr>
      </w:pPr>
      <w:bookmarkStart w:id="0" w:name="_ENACTING_CLAUSE__30397c15_2a0e_40d6_a61"/>
      <w:bookmarkStart w:id="1" w:name="_DOC_BODY__fe26d790_60b9_4948_a4a7_1f484"/>
      <w:bookmarkStart w:id="2" w:name="_DOC_BODY_CONTAINER__7363be9d_b97e_4f6c_"/>
      <w:bookmarkStart w:id="3" w:name="_PAGE__1_7880bb0b_8a5c_4df5_ba2c_7edf8bc"/>
      <w:bookmarkStart w:id="4" w:name="_PAR__1_79f2f1e4_f0a7_48bb_9872_62f8cc9f"/>
      <w:bookmarkStart w:id="5" w:name="_LINE__1_cc0edae3_9aa4_43d9_bf4b_9fd115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E661F" w:rsidP="00FE661F">
      <w:pPr>
        <w:ind w:left="360"/>
        <w:jc w:val="center"/>
        <w:rPr>
          <w:rFonts w:ascii="Arial" w:eastAsia="Arial" w:hAnsi="Arial" w:cs="Arial"/>
        </w:rPr>
      </w:pPr>
      <w:bookmarkStart w:id="6" w:name="_BILL_PART_HEADER__e85c1d2d_2403_4035_b0"/>
      <w:bookmarkStart w:id="7" w:name="_BILL_PART__4f8695d0_1afd_4488_98be_a5d4"/>
      <w:bookmarkStart w:id="8" w:name="_DOC_BODY_CONTENT__cd8ab115_7212_48f3_b5"/>
      <w:bookmarkStart w:id="9" w:name="_PAR__2_43ca7b3e_cde4_4a23_9cfa_04d37b7a"/>
      <w:bookmarkStart w:id="10" w:name="_LINE__2_fb4a6a2a_5e12_4e42_af71_5d6206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648b4758_ea3b_4159_80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12" w:name="_BILL_SECTION_HEADER__6fd0eb2a_d386_4e0f"/>
      <w:bookmarkStart w:id="13" w:name="_BILL_SECTION__dedceeb3_37ca_4beb_b01d_9"/>
      <w:bookmarkStart w:id="14" w:name="_PAR__3_ba6b08e4_c3d2_4738_97ea_becd73ab"/>
      <w:bookmarkStart w:id="15" w:name="_LINE__3_d2a76328_999a_46e9_9ddb_c4f9210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429ca22f_e755_48bd_88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b333a828_e8c1_4daa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36 MRSA §5122, sub-§1, ¶KK,</w:t>
      </w:r>
      <w:r>
        <w:rPr>
          <w:rFonts w:ascii="Arial" w:eastAsia="Arial" w:hAnsi="Arial" w:cs="Arial"/>
        </w:rPr>
        <w:t xml:space="preserve"> as enacted by PL 2015, c. 388, Pt. A, </w:t>
      </w:r>
      <w:bookmarkStart w:id="18" w:name="_LINE__4_ef352ec1_9112_4686_a2c2_3f5467c"/>
      <w:bookmarkEnd w:id="15"/>
      <w:r>
        <w:rPr>
          <w:rFonts w:ascii="Arial" w:eastAsia="Arial" w:hAnsi="Arial" w:cs="Arial"/>
        </w:rPr>
        <w:t>§5, is amended to read:</w:t>
      </w:r>
      <w:bookmarkEnd w:id="18"/>
    </w:p>
    <w:p w:rsidR="00FE661F" w:rsidP="00FE661F">
      <w:pPr>
        <w:ind w:left="720"/>
        <w:rPr>
          <w:rFonts w:ascii="Arial" w:eastAsia="Arial" w:hAnsi="Arial" w:cs="Arial"/>
        </w:rPr>
      </w:pPr>
      <w:bookmarkStart w:id="19" w:name="_STATUTE_NUMBER__cecab805_3ad9_4d58_83bd"/>
      <w:bookmarkStart w:id="20" w:name="_STATUTE_P__61f3d2ad_b49b_4d98_a4aa_908d"/>
      <w:bookmarkStart w:id="21" w:name="_PAR__4_04a49f9f_e800_4e00_b5ad_3d39fe5c"/>
      <w:bookmarkStart w:id="22" w:name="_LINE__5_831cdccf_ca34_4e7f_ac80_116a532"/>
      <w:bookmarkEnd w:id="12"/>
      <w:bookmarkEnd w:id="14"/>
      <w:r>
        <w:rPr>
          <w:rFonts w:ascii="Arial" w:eastAsia="Arial" w:hAnsi="Arial" w:cs="Arial"/>
        </w:rPr>
        <w:t>KK</w:t>
      </w:r>
      <w:bookmarkEnd w:id="19"/>
      <w:r>
        <w:rPr>
          <w:rFonts w:ascii="Arial" w:eastAsia="Arial" w:hAnsi="Arial" w:cs="Arial"/>
        </w:rPr>
        <w:t xml:space="preserve">.  </w:t>
      </w:r>
      <w:bookmarkStart w:id="23" w:name="_STATUTE_CONTENT__781ad1b4_c001_45a5_a5e"/>
      <w:r>
        <w:rPr>
          <w:rFonts w:ascii="Arial" w:eastAsia="Arial" w:hAnsi="Arial" w:cs="Arial"/>
        </w:rPr>
        <w:t>For taxable years beginning on or after January 1, 2015</w:t>
      </w:r>
      <w:bookmarkStart w:id="24" w:name="_PROCESSED_CHANGE__a76afb52_5b23_49de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but before January 1, </w:t>
      </w:r>
      <w:bookmarkStart w:id="25" w:name="_LINE__6_c14b0aec_95a7_4110_92d7_671f588"/>
      <w:bookmarkEnd w:id="22"/>
      <w:r>
        <w:rPr>
          <w:rFonts w:ascii="Arial" w:eastAsia="Arial" w:hAnsi="Arial" w:cs="Arial"/>
          <w:u w:val="single"/>
        </w:rPr>
        <w:t>2025</w:t>
      </w:r>
      <w:bookmarkEnd w:id="24"/>
      <w:r>
        <w:rPr>
          <w:rFonts w:ascii="Arial" w:eastAsia="Arial" w:hAnsi="Arial" w:cs="Arial"/>
        </w:rPr>
        <w:t>:</w:t>
      </w:r>
      <w:bookmarkEnd w:id="23"/>
      <w:bookmarkEnd w:id="25"/>
    </w:p>
    <w:p w:rsidR="00FE661F" w:rsidP="00FE661F">
      <w:pPr>
        <w:ind w:left="1080"/>
        <w:rPr>
          <w:rFonts w:ascii="Arial" w:eastAsia="Arial" w:hAnsi="Arial" w:cs="Arial"/>
        </w:rPr>
      </w:pPr>
      <w:bookmarkStart w:id="26" w:name="_STATUTE_SP__7c0ed7c8_72ff_4e2c_a69f_12f"/>
      <w:bookmarkStart w:id="27" w:name="_PAR__5_f6aa3e5d_d9ff_4566_8628_01fd2c7e"/>
      <w:bookmarkStart w:id="28" w:name="_LINE__7_8875f766_7aca_4784_874d_40a3d76"/>
      <w:bookmarkEnd w:id="21"/>
      <w:r>
        <w:rPr>
          <w:rFonts w:ascii="Arial" w:eastAsia="Arial" w:hAnsi="Arial" w:cs="Arial"/>
        </w:rPr>
        <w:t>(</w:t>
      </w:r>
      <w:bookmarkStart w:id="29" w:name="_STATUTE_NUMBER__78ad6a58_6020_4517_96a7"/>
      <w:r>
        <w:rPr>
          <w:rFonts w:ascii="Arial" w:eastAsia="Arial" w:hAnsi="Arial" w:cs="Arial"/>
        </w:rPr>
        <w:t>1</w:t>
      </w:r>
      <w:bookmarkEnd w:id="29"/>
      <w:r>
        <w:rPr>
          <w:rFonts w:ascii="Arial" w:eastAsia="Arial" w:hAnsi="Arial" w:cs="Arial"/>
        </w:rPr>
        <w:t xml:space="preserve">)  </w:t>
      </w:r>
      <w:bookmarkStart w:id="30" w:name="_STATUTE_CONTENT__fc7602f1_3409_4d2e_a00"/>
      <w:r>
        <w:rPr>
          <w:rFonts w:ascii="Arial" w:eastAsia="Arial" w:hAnsi="Arial" w:cs="Arial"/>
        </w:rPr>
        <w:t xml:space="preserve">An amount equal to the net increase in depreciation attributable to the </w:t>
      </w:r>
      <w:bookmarkStart w:id="31" w:name="_LINE__8_43d9aae5_d9b5_4604_bcfa_27cc659"/>
      <w:bookmarkEnd w:id="28"/>
      <w:r>
        <w:rPr>
          <w:rFonts w:ascii="Arial" w:eastAsia="Arial" w:hAnsi="Arial" w:cs="Arial"/>
        </w:rPr>
        <w:t xml:space="preserve">depreciation deduction claimed by the taxpayer under the Code, Section 168(k) </w:t>
      </w:r>
      <w:bookmarkStart w:id="32" w:name="_LINE__9_43ac10ee_481e_4109_b9d5_a52d603"/>
      <w:bookmarkEnd w:id="31"/>
      <w:r>
        <w:rPr>
          <w:rFonts w:ascii="Arial" w:eastAsia="Arial" w:hAnsi="Arial" w:cs="Arial"/>
        </w:rPr>
        <w:t xml:space="preserve">with respect to property placed in service in the State during the taxable year for </w:t>
      </w:r>
      <w:bookmarkStart w:id="33" w:name="_LINE__10_0c6f0f4c_46b7_4184_8d95_2f2f48"/>
      <w:bookmarkEnd w:id="32"/>
      <w:r>
        <w:rPr>
          <w:rFonts w:ascii="Arial" w:eastAsia="Arial" w:hAnsi="Arial" w:cs="Arial"/>
        </w:rPr>
        <w:t xml:space="preserve">which a credit is claimed under </w:t>
      </w:r>
      <w:bookmarkStart w:id="34" w:name="_CROSS_REFERENCE__ae3c7c0e_0a7c_4caf_9c1"/>
      <w:r>
        <w:rPr>
          <w:rFonts w:ascii="Arial" w:eastAsia="Arial" w:hAnsi="Arial" w:cs="Arial"/>
        </w:rPr>
        <w:t>section 5219‑NN</w:t>
      </w:r>
      <w:bookmarkEnd w:id="34"/>
      <w:r>
        <w:rPr>
          <w:rFonts w:ascii="Arial" w:eastAsia="Arial" w:hAnsi="Arial" w:cs="Arial"/>
        </w:rPr>
        <w:t xml:space="preserve"> for that taxable year; and</w:t>
      </w:r>
      <w:bookmarkEnd w:id="30"/>
      <w:bookmarkEnd w:id="33"/>
    </w:p>
    <w:p w:rsidR="00FE661F" w:rsidP="00FE661F">
      <w:pPr>
        <w:ind w:left="1080"/>
        <w:rPr>
          <w:rFonts w:ascii="Arial" w:eastAsia="Arial" w:hAnsi="Arial" w:cs="Arial"/>
        </w:rPr>
      </w:pPr>
      <w:bookmarkStart w:id="35" w:name="_STATUTE_SP__b08f91f0_3bb2_464c_b7a5_64d"/>
      <w:bookmarkStart w:id="36" w:name="_PAR__6_e8520cf8_a755_4d61_8713_630a964a"/>
      <w:bookmarkStart w:id="37" w:name="_LINE__11_0bba26af_2f79_4db4_b7f2_c68c80"/>
      <w:bookmarkEnd w:id="26"/>
      <w:bookmarkEnd w:id="27"/>
      <w:r>
        <w:rPr>
          <w:rFonts w:ascii="Arial" w:eastAsia="Arial" w:hAnsi="Arial" w:cs="Arial"/>
        </w:rPr>
        <w:t>(</w:t>
      </w:r>
      <w:bookmarkStart w:id="38" w:name="_STATUTE_NUMBER__6db036d9_ee2d_44b4_87cd"/>
      <w:r>
        <w:rPr>
          <w:rFonts w:ascii="Arial" w:eastAsia="Arial" w:hAnsi="Arial" w:cs="Arial"/>
        </w:rPr>
        <w:t>2</w:t>
      </w:r>
      <w:bookmarkEnd w:id="38"/>
      <w:r>
        <w:rPr>
          <w:rFonts w:ascii="Arial" w:eastAsia="Arial" w:hAnsi="Arial" w:cs="Arial"/>
        </w:rPr>
        <w:t xml:space="preserve">)  </w:t>
      </w:r>
      <w:bookmarkStart w:id="39" w:name="_STATUTE_CONTENT__e48f6023_973b_4f18_80f"/>
      <w:r>
        <w:rPr>
          <w:rFonts w:ascii="Arial" w:eastAsia="Arial" w:hAnsi="Arial" w:cs="Arial"/>
        </w:rPr>
        <w:t xml:space="preserve">An amount equal to the net increase in depreciation attributable to the </w:t>
      </w:r>
      <w:bookmarkStart w:id="40" w:name="_LINE__12_bc88e803_9d52_4b34_b85c_11eb7c"/>
      <w:bookmarkEnd w:id="37"/>
      <w:r>
        <w:rPr>
          <w:rFonts w:ascii="Arial" w:eastAsia="Arial" w:hAnsi="Arial" w:cs="Arial"/>
        </w:rPr>
        <w:t xml:space="preserve">depreciation deduction claimed by the taxpayer under the Code, Section 168(k) </w:t>
      </w:r>
      <w:bookmarkStart w:id="41" w:name="_LINE__13_681c655e_f4a8_4d2a_9abf_8b5008"/>
      <w:bookmarkEnd w:id="40"/>
      <w:r>
        <w:rPr>
          <w:rFonts w:ascii="Arial" w:eastAsia="Arial" w:hAnsi="Arial" w:cs="Arial"/>
        </w:rPr>
        <w:t xml:space="preserve">with respect to property for which a credit is not claimed under </w:t>
      </w:r>
      <w:bookmarkStart w:id="42" w:name="_CROSS_REFERENCE__ab0e4c5b_a81d_4880_b8c"/>
      <w:r>
        <w:rPr>
          <w:rFonts w:ascii="Arial" w:eastAsia="Arial" w:hAnsi="Arial" w:cs="Arial"/>
        </w:rPr>
        <w:t>section 5219‑NN</w:t>
      </w:r>
      <w:bookmarkEnd w:id="42"/>
      <w:r>
        <w:rPr>
          <w:rFonts w:ascii="Arial" w:eastAsia="Arial" w:hAnsi="Arial" w:cs="Arial"/>
        </w:rPr>
        <w:t>.</w:t>
      </w:r>
      <w:bookmarkEnd w:id="39"/>
      <w:bookmarkEnd w:id="4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43" w:name="_BILL_SECTION_HEADER__ec12fab5_e178_4d9b"/>
      <w:bookmarkStart w:id="44" w:name="_BILL_SECTION__154057bc_15f3_4742_b282_f"/>
      <w:bookmarkStart w:id="45" w:name="_PAR__7_4c9ef9db_31a2_4d3a_b8b6_4c34846c"/>
      <w:bookmarkStart w:id="46" w:name="_LINE__14_4e936d43_c132_435d_8321_aecc88"/>
      <w:bookmarkEnd w:id="13"/>
      <w:bookmarkEnd w:id="20"/>
      <w:bookmarkEnd w:id="35"/>
      <w:bookmarkEnd w:id="36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PART_LETTER__5ecf6d54_b7f8_4a84_8f"/>
      <w:r>
        <w:rPr>
          <w:rFonts w:ascii="Arial" w:eastAsia="Arial" w:hAnsi="Arial" w:cs="Arial"/>
          <w:b/>
          <w:sz w:val="24"/>
        </w:rPr>
        <w:t>A</w:t>
      </w:r>
      <w:bookmarkEnd w:id="47"/>
      <w:r>
        <w:rPr>
          <w:rFonts w:ascii="Arial" w:eastAsia="Arial" w:hAnsi="Arial" w:cs="Arial"/>
          <w:b/>
          <w:sz w:val="24"/>
        </w:rPr>
        <w:t>-</w:t>
      </w:r>
      <w:bookmarkStart w:id="48" w:name="_BILL_SECTION_NUMBER__bea883c5_d779_4a9b"/>
      <w:r>
        <w:rPr>
          <w:rFonts w:ascii="Arial" w:eastAsia="Arial" w:hAnsi="Arial" w:cs="Arial"/>
          <w:b/>
          <w:sz w:val="24"/>
        </w:rPr>
        <w:t>2</w:t>
      </w:r>
      <w:bookmarkEnd w:id="48"/>
      <w:r>
        <w:rPr>
          <w:rFonts w:ascii="Arial" w:eastAsia="Arial" w:hAnsi="Arial" w:cs="Arial"/>
          <w:b/>
          <w:sz w:val="24"/>
        </w:rPr>
        <w:t>.  36 MRSA §5122, sub-§1, ¶QQ</w:t>
      </w:r>
      <w:r>
        <w:rPr>
          <w:rFonts w:ascii="Arial" w:eastAsia="Arial" w:hAnsi="Arial" w:cs="Arial"/>
        </w:rPr>
        <w:t xml:space="preserve"> is enacted to read:</w:t>
      </w:r>
      <w:bookmarkEnd w:id="46"/>
    </w:p>
    <w:p w:rsidR="00FE661F" w:rsidP="00FE661F">
      <w:pPr>
        <w:ind w:left="720"/>
        <w:rPr>
          <w:rFonts w:ascii="Arial" w:eastAsia="Arial" w:hAnsi="Arial" w:cs="Arial"/>
        </w:rPr>
      </w:pPr>
      <w:bookmarkStart w:id="49" w:name="_STATUTE_NUMBER__627619b5_8d08_48fa_a44f"/>
      <w:bookmarkStart w:id="50" w:name="_STATUTE_P__b3e6b103_fb01_45b6_9ced_aec2"/>
      <w:bookmarkStart w:id="51" w:name="_PAR__8_a82959a7_bcd1_4467_8103_443afa20"/>
      <w:bookmarkStart w:id="52" w:name="_LINE__15_35e95317_27e7_47cf_9a73_e3c256"/>
      <w:bookmarkStart w:id="53" w:name="_PROCESSED_CHANGE__261985e0_57c3_4537_96"/>
      <w:bookmarkEnd w:id="43"/>
      <w:bookmarkEnd w:id="45"/>
      <w:r>
        <w:rPr>
          <w:rFonts w:ascii="Arial" w:eastAsia="Arial" w:hAnsi="Arial" w:cs="Arial"/>
          <w:u w:val="single"/>
        </w:rPr>
        <w:t>QQ</w:t>
      </w:r>
      <w:bookmarkEnd w:id="49"/>
      <w:r>
        <w:rPr>
          <w:rFonts w:ascii="Arial" w:eastAsia="Arial" w:hAnsi="Arial" w:cs="Arial"/>
          <w:u w:val="single"/>
        </w:rPr>
        <w:t xml:space="preserve">.  </w:t>
      </w:r>
      <w:bookmarkStart w:id="54" w:name="_STATUTE_CONTENT__f9bae0c4_dd1d_4e5d_8b8"/>
      <w:r>
        <w:rPr>
          <w:rFonts w:ascii="Arial" w:eastAsia="Arial" w:hAnsi="Arial" w:cs="Arial"/>
          <w:u w:val="single"/>
        </w:rPr>
        <w:t xml:space="preserve">For taxable years beginning on or after January 1, 2025, an amount equal to the </w:t>
      </w:r>
      <w:bookmarkStart w:id="55" w:name="_LINE__16_9dde2908_8cf5_4484_ae41_584590"/>
      <w:bookmarkEnd w:id="52"/>
      <w:r>
        <w:rPr>
          <w:rFonts w:ascii="Arial" w:eastAsia="Arial" w:hAnsi="Arial" w:cs="Arial"/>
          <w:u w:val="single"/>
        </w:rPr>
        <w:t xml:space="preserve">net increase in depreciation attributable to the depreciation deduction claimed by the </w:t>
      </w:r>
      <w:bookmarkStart w:id="56" w:name="_LINE__17_9cbc03b6_e1ba_4ace_81f8_86185e"/>
      <w:bookmarkEnd w:id="55"/>
      <w:r>
        <w:rPr>
          <w:rFonts w:ascii="Arial" w:eastAsia="Arial" w:hAnsi="Arial" w:cs="Arial"/>
          <w:u w:val="single"/>
        </w:rPr>
        <w:t>taxpayer under the Code, Section 168(k).</w:t>
      </w:r>
      <w:bookmarkEnd w:id="5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57" w:name="_BILL_SECTION_HEADER__729c104f_a267_40c7"/>
      <w:bookmarkStart w:id="58" w:name="_BILL_SECTION__f407ef39_42fc_4845_b6e0_b"/>
      <w:bookmarkStart w:id="59" w:name="_PAR__9_1f52fe0c_21f8_4ced_91a9_a27a51f5"/>
      <w:bookmarkStart w:id="60" w:name="_LINE__18_f38c12f5_aa60_467d_ab46_c6f76a"/>
      <w:bookmarkEnd w:id="44"/>
      <w:bookmarkEnd w:id="50"/>
      <w:bookmarkEnd w:id="51"/>
      <w:bookmarkEnd w:id="53"/>
      <w:bookmarkEnd w:id="54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PART_LETTER__1af45a9c_c2db_4279_b8"/>
      <w:r>
        <w:rPr>
          <w:rFonts w:ascii="Arial" w:eastAsia="Arial" w:hAnsi="Arial" w:cs="Arial"/>
          <w:b/>
          <w:sz w:val="24"/>
        </w:rPr>
        <w:t>A</w:t>
      </w:r>
      <w:bookmarkEnd w:id="61"/>
      <w:r>
        <w:rPr>
          <w:rFonts w:ascii="Arial" w:eastAsia="Arial" w:hAnsi="Arial" w:cs="Arial"/>
          <w:b/>
          <w:sz w:val="24"/>
        </w:rPr>
        <w:t>-</w:t>
      </w:r>
      <w:bookmarkStart w:id="62" w:name="_BILL_SECTION_NUMBER__f6f1ff10_a43a_46b8"/>
      <w:r>
        <w:rPr>
          <w:rFonts w:ascii="Arial" w:eastAsia="Arial" w:hAnsi="Arial" w:cs="Arial"/>
          <w:b/>
          <w:sz w:val="24"/>
        </w:rPr>
        <w:t>3</w:t>
      </w:r>
      <w:bookmarkEnd w:id="62"/>
      <w:r>
        <w:rPr>
          <w:rFonts w:ascii="Arial" w:eastAsia="Arial" w:hAnsi="Arial" w:cs="Arial"/>
          <w:b/>
          <w:sz w:val="24"/>
        </w:rPr>
        <w:t>.  36 MRSA §5122, sub-§2, ¶M-3,</w:t>
      </w:r>
      <w:r>
        <w:rPr>
          <w:rFonts w:ascii="Arial" w:eastAsia="Arial" w:hAnsi="Arial" w:cs="Arial"/>
        </w:rPr>
        <w:t xml:space="preserve"> as corrected by RR 2025, c. 1, Pt. A, </w:t>
      </w:r>
      <w:bookmarkStart w:id="63" w:name="_LINE__19_0cb03b02_6168_49ed_8375_97bb81"/>
      <w:bookmarkEnd w:id="60"/>
      <w:r>
        <w:rPr>
          <w:rFonts w:ascii="Arial" w:eastAsia="Arial" w:hAnsi="Arial" w:cs="Arial"/>
        </w:rPr>
        <w:t>§55, is amended to read:</w:t>
      </w:r>
      <w:bookmarkEnd w:id="63"/>
    </w:p>
    <w:p w:rsidR="00FE661F" w:rsidP="00FE661F">
      <w:pPr>
        <w:ind w:left="720"/>
        <w:rPr>
          <w:rFonts w:ascii="Arial" w:eastAsia="Arial" w:hAnsi="Arial" w:cs="Arial"/>
        </w:rPr>
      </w:pPr>
      <w:bookmarkStart w:id="64" w:name="_STATUTE_NUMBER__99c652e6_09ac_4d71_bd9b"/>
      <w:bookmarkStart w:id="65" w:name="_STATUTE_P__ecc996aa_0a9a_426e_bec2_6c56"/>
      <w:bookmarkStart w:id="66" w:name="_PAR__10_0250f44b_d631_4e7e_aeee_19a49d0"/>
      <w:bookmarkStart w:id="67" w:name="_LINE__20_07f7aba9_6e10_44ab_8ed2_adf47e"/>
      <w:bookmarkEnd w:id="57"/>
      <w:bookmarkEnd w:id="59"/>
      <w:r>
        <w:rPr>
          <w:rFonts w:ascii="Arial" w:eastAsia="Arial" w:hAnsi="Arial" w:cs="Arial"/>
        </w:rPr>
        <w:t>M-3</w:t>
      </w:r>
      <w:bookmarkEnd w:id="64"/>
      <w:r>
        <w:rPr>
          <w:rFonts w:ascii="Arial" w:eastAsia="Arial" w:hAnsi="Arial" w:cs="Arial"/>
        </w:rPr>
        <w:t xml:space="preserve">.  </w:t>
      </w:r>
      <w:bookmarkStart w:id="68" w:name="_STATUTE_CONTENT__cff9dfb5_84fd_42f8_aca"/>
      <w:r>
        <w:rPr>
          <w:rFonts w:ascii="Arial" w:eastAsia="Arial" w:hAnsi="Arial" w:cs="Arial"/>
        </w:rPr>
        <w:t xml:space="preserve">For tax years beginning on or after January 1, 2025, the amount in </w:t>
      </w:r>
      <w:bookmarkStart w:id="69" w:name="_CROSS_REFERENCE__8607e4ad_2c3f_4af9_a44"/>
      <w:r>
        <w:rPr>
          <w:rFonts w:ascii="Arial" w:eastAsia="Arial" w:hAnsi="Arial" w:cs="Arial"/>
        </w:rPr>
        <w:t xml:space="preserve">paragraph </w:t>
      </w:r>
      <w:bookmarkStart w:id="70" w:name="_LINE__21_d29bf113_ff53_4deb_b1fb_82e933"/>
      <w:bookmarkEnd w:id="67"/>
      <w:r>
        <w:rPr>
          <w:rFonts w:ascii="Arial" w:eastAsia="Arial" w:hAnsi="Arial" w:cs="Arial"/>
        </w:rPr>
        <w:t>M‑2</w:t>
      </w:r>
      <w:bookmarkEnd w:id="69"/>
      <w:r>
        <w:rPr>
          <w:rFonts w:ascii="Arial" w:eastAsia="Arial" w:hAnsi="Arial" w:cs="Arial"/>
        </w:rPr>
        <w:t xml:space="preserve">, subparagraph (1), division (a) must be reduced by an amount equal to the total </w:t>
      </w:r>
      <w:bookmarkStart w:id="71" w:name="_LINE__22_5768be2e_29e2_441a_9fcf_b57f57"/>
      <w:bookmarkEnd w:id="70"/>
      <w:r>
        <w:rPr>
          <w:rFonts w:ascii="Arial" w:eastAsia="Arial" w:hAnsi="Arial" w:cs="Arial"/>
        </w:rPr>
        <w:t xml:space="preserve">amount in </w:t>
      </w:r>
      <w:bookmarkStart w:id="72" w:name="_CROSS_REFERENCE__4bdabe04_7f7b_40d6_bfb"/>
      <w:r>
        <w:rPr>
          <w:rFonts w:ascii="Arial" w:eastAsia="Arial" w:hAnsi="Arial" w:cs="Arial"/>
        </w:rPr>
        <w:t>paragraph M‑2</w:t>
      </w:r>
      <w:bookmarkEnd w:id="72"/>
      <w:r>
        <w:rPr>
          <w:rFonts w:ascii="Arial" w:eastAsia="Arial" w:hAnsi="Arial" w:cs="Arial"/>
        </w:rPr>
        <w:t xml:space="preserve">, subparagraph (1), division (a) multiplied by a fraction, the </w:t>
      </w:r>
      <w:bookmarkStart w:id="73" w:name="_LINE__23_2f10d94a_a62a_4bd4_93f0_352ea6"/>
      <w:bookmarkEnd w:id="71"/>
      <w:r>
        <w:rPr>
          <w:rFonts w:ascii="Arial" w:eastAsia="Arial" w:hAnsi="Arial" w:cs="Arial"/>
        </w:rPr>
        <w:t xml:space="preserve">numerator of which is the taxpayer's federal adjusted gross income less the applicable </w:t>
      </w:r>
      <w:bookmarkStart w:id="74" w:name="_LINE__24_dbad75ad_e99e_4614_9864_565129"/>
      <w:bookmarkEnd w:id="73"/>
      <w:r>
        <w:rPr>
          <w:rFonts w:ascii="Arial" w:eastAsia="Arial" w:hAnsi="Arial" w:cs="Arial"/>
        </w:rPr>
        <w:t xml:space="preserve">amount, except that the numerator may not be less than zero, and the denominator of </w:t>
      </w:r>
      <w:bookmarkStart w:id="75" w:name="_LINE__25_4e65cdcd_2832_4532_b89b_452179"/>
      <w:bookmarkEnd w:id="74"/>
      <w:r>
        <w:rPr>
          <w:rFonts w:ascii="Arial" w:eastAsia="Arial" w:hAnsi="Arial" w:cs="Arial"/>
        </w:rPr>
        <w:t>which is</w:t>
      </w:r>
      <w:bookmarkStart w:id="76" w:name="_PROCESSED_CHANGE__0d3e5527_5a79_4117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$100,000, except for tax years beginning in 2025 only, the denominat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is</w:t>
      </w:r>
      <w:bookmarkEnd w:id="76"/>
      <w:r>
        <w:rPr>
          <w:rFonts w:ascii="Arial" w:eastAsia="Arial" w:hAnsi="Arial" w:cs="Arial"/>
        </w:rPr>
        <w:t xml:space="preserve"> </w:t>
      </w:r>
      <w:bookmarkStart w:id="77" w:name="_LINE__26_90a0fff8_a8e7_4cff_9aa7_8e3dd2"/>
      <w:bookmarkEnd w:id="75"/>
      <w:r>
        <w:rPr>
          <w:rFonts w:ascii="Arial" w:eastAsia="Arial" w:hAnsi="Arial" w:cs="Arial"/>
        </w:rPr>
        <w:t>$50,000 in the case of a married individual filing a separate return</w:t>
      </w:r>
      <w:bookmarkStart w:id="78" w:name="_PROCESSED_CHANGE__0e8e0a19_19a8_4eec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$100,000 in all </w:t>
      </w:r>
      <w:bookmarkStart w:id="79" w:name="_LINE__27_66bcdc36_40e5_453a_9448_93e12f"/>
      <w:bookmarkEnd w:id="77"/>
      <w:r>
        <w:rPr>
          <w:rFonts w:ascii="Arial" w:eastAsia="Arial" w:hAnsi="Arial" w:cs="Arial"/>
          <w:strike/>
        </w:rPr>
        <w:t>other filing cases</w:t>
      </w:r>
      <w:bookmarkEnd w:id="78"/>
      <w:r>
        <w:rPr>
          <w:rFonts w:ascii="Arial" w:eastAsia="Arial" w:hAnsi="Arial" w:cs="Arial"/>
        </w:rPr>
        <w:t xml:space="preserve">.  The fraction contained in this paragraph may not produce a result </w:t>
      </w:r>
      <w:bookmarkStart w:id="80" w:name="_LINE__28_1cb969d3_d64e_4382_a269_d26aac"/>
      <w:bookmarkEnd w:id="79"/>
      <w:r>
        <w:rPr>
          <w:rFonts w:ascii="Arial" w:eastAsia="Arial" w:hAnsi="Arial" w:cs="Arial"/>
        </w:rPr>
        <w:t xml:space="preserve">that is more than one.  The applicable amount must be adjusted for inflation in </w:t>
      </w:r>
      <w:bookmarkStart w:id="81" w:name="_LINE__29_c0ba0937_30b9_4125_98cc_b6d3ae"/>
      <w:bookmarkEnd w:id="80"/>
      <w:r>
        <w:rPr>
          <w:rFonts w:ascii="Arial" w:eastAsia="Arial" w:hAnsi="Arial" w:cs="Arial"/>
        </w:rPr>
        <w:t xml:space="preserve">accordance with </w:t>
      </w:r>
      <w:bookmarkStart w:id="82" w:name="_CROSS_REFERENCE__83783ef5_b467_4f58_ad3"/>
      <w:r>
        <w:rPr>
          <w:rFonts w:ascii="Arial" w:eastAsia="Arial" w:hAnsi="Arial" w:cs="Arial"/>
        </w:rPr>
        <w:t>section 5403, subsection 11</w:t>
      </w:r>
      <w:bookmarkEnd w:id="82"/>
      <w:r>
        <w:rPr>
          <w:rFonts w:ascii="Arial" w:eastAsia="Arial" w:hAnsi="Arial" w:cs="Arial"/>
        </w:rPr>
        <w:t>.</w:t>
      </w:r>
      <w:bookmarkEnd w:id="68"/>
      <w:bookmarkEnd w:id="81"/>
    </w:p>
    <w:p w:rsidR="00FE661F" w:rsidP="00FE661F">
      <w:pPr>
        <w:ind w:left="720"/>
        <w:rPr>
          <w:rFonts w:ascii="Arial" w:eastAsia="Arial" w:hAnsi="Arial" w:cs="Arial"/>
        </w:rPr>
      </w:pPr>
      <w:bookmarkStart w:id="83" w:name="_STATUTE_CONTENT__55760159_bc91_4031_913"/>
      <w:bookmarkStart w:id="84" w:name="_STATUTE_P__7eb48d51_0a8a_439d_b59d_93da"/>
      <w:bookmarkStart w:id="85" w:name="_PAR__11_28f131d6_4131_44ba_91a6_6a5b897"/>
      <w:bookmarkStart w:id="86" w:name="_LINE__30_ba395674_eb01_439c_9ec9_14cde8"/>
      <w:bookmarkEnd w:id="66"/>
      <w:r>
        <w:rPr>
          <w:rFonts w:ascii="Arial" w:eastAsia="Arial" w:hAnsi="Arial" w:cs="Arial"/>
        </w:rPr>
        <w:t>For purposes of this paragraph, "applicable amount" means:</w:t>
      </w:r>
      <w:bookmarkEnd w:id="83"/>
      <w:bookmarkEnd w:id="86"/>
    </w:p>
    <w:p w:rsidR="00FE661F" w:rsidP="00FE661F">
      <w:pPr>
        <w:ind w:left="1080"/>
        <w:rPr>
          <w:rFonts w:ascii="Arial" w:eastAsia="Arial" w:hAnsi="Arial" w:cs="Arial"/>
        </w:rPr>
      </w:pPr>
      <w:bookmarkStart w:id="87" w:name="_STATUTE_SP__4237ab75_5758_4346_9a3b_b2d"/>
      <w:bookmarkStart w:id="88" w:name="_PAR__12_2e633f24_2dcb_4673_88cd_98ac645"/>
      <w:bookmarkStart w:id="89" w:name="_LINE__31_c76c9673_786f_46fa_9cb3_4c7ccf"/>
      <w:bookmarkEnd w:id="85"/>
      <w:r>
        <w:rPr>
          <w:rFonts w:ascii="Arial" w:eastAsia="Arial" w:hAnsi="Arial" w:cs="Arial"/>
        </w:rPr>
        <w:t>(</w:t>
      </w:r>
      <w:bookmarkStart w:id="90" w:name="_STATUTE_NUMBER__eabeccfd_22b4_469d_91fe"/>
      <w:r>
        <w:rPr>
          <w:rFonts w:ascii="Arial" w:eastAsia="Arial" w:hAnsi="Arial" w:cs="Arial"/>
        </w:rPr>
        <w:t>1</w:t>
      </w:r>
      <w:bookmarkEnd w:id="90"/>
      <w:r>
        <w:rPr>
          <w:rFonts w:ascii="Arial" w:eastAsia="Arial" w:hAnsi="Arial" w:cs="Arial"/>
        </w:rPr>
        <w:t xml:space="preserve">)  </w:t>
      </w:r>
      <w:bookmarkStart w:id="91" w:name="_STATUTE_CONTENT__2d1e2068_602e_4abb_b2e"/>
      <w:r>
        <w:rPr>
          <w:rFonts w:ascii="Arial" w:eastAsia="Arial" w:hAnsi="Arial" w:cs="Arial"/>
        </w:rPr>
        <w:t>For individuals filing as single individuals</w:t>
      </w:r>
      <w:bookmarkStart w:id="92" w:name="_PROCESSED_CHANGE__420360d2_5863_47fe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for married individuals filing </w:t>
      </w:r>
      <w:bookmarkStart w:id="93" w:name="_LINE__32_fc8dc155_6c93_46cb_a839_2beec9"/>
      <w:bookmarkEnd w:id="89"/>
      <w:r>
        <w:rPr>
          <w:rFonts w:ascii="Arial" w:eastAsia="Arial" w:hAnsi="Arial" w:cs="Arial"/>
          <w:u w:val="single"/>
        </w:rPr>
        <w:t>separate</w:t>
      </w:r>
      <w:r>
        <w:rPr>
          <w:rFonts w:ascii="Arial" w:eastAsia="Arial" w:hAnsi="Arial" w:cs="Arial"/>
          <w:u w:val="single"/>
        </w:rPr>
        <w:t xml:space="preserve"> returns</w:t>
      </w:r>
      <w:bookmarkEnd w:id="92"/>
      <w:r>
        <w:rPr>
          <w:rFonts w:ascii="Arial" w:eastAsia="Arial" w:hAnsi="Arial" w:cs="Arial"/>
        </w:rPr>
        <w:t>, $125,000;</w:t>
      </w:r>
      <w:bookmarkEnd w:id="91"/>
      <w:bookmarkEnd w:id="93"/>
    </w:p>
    <w:p w:rsidR="00FE661F" w:rsidP="00FE661F">
      <w:pPr>
        <w:ind w:left="1080"/>
        <w:rPr>
          <w:rFonts w:ascii="Arial" w:eastAsia="Arial" w:hAnsi="Arial" w:cs="Arial"/>
        </w:rPr>
      </w:pPr>
      <w:bookmarkStart w:id="94" w:name="_STATUTE_SP__db439bc2_6493_4966_8d48_bd8"/>
      <w:bookmarkStart w:id="95" w:name="_PAR__13_367675b6_2718_45ea_9e90_6f0fb68"/>
      <w:bookmarkStart w:id="96" w:name="_LINE__33_77faf1e1_859c_4774_a919_820242"/>
      <w:bookmarkEnd w:id="87"/>
      <w:bookmarkEnd w:id="88"/>
      <w:r>
        <w:rPr>
          <w:rFonts w:ascii="Arial" w:eastAsia="Arial" w:hAnsi="Arial" w:cs="Arial"/>
        </w:rPr>
        <w:t>(</w:t>
      </w:r>
      <w:bookmarkStart w:id="97" w:name="_STATUTE_NUMBER__33b477b1_1c48_4523_94fe"/>
      <w:r>
        <w:rPr>
          <w:rFonts w:ascii="Arial" w:eastAsia="Arial" w:hAnsi="Arial" w:cs="Arial"/>
        </w:rPr>
        <w:t>2</w:t>
      </w:r>
      <w:bookmarkEnd w:id="97"/>
      <w:r>
        <w:rPr>
          <w:rFonts w:ascii="Arial" w:eastAsia="Arial" w:hAnsi="Arial" w:cs="Arial"/>
        </w:rPr>
        <w:t xml:space="preserve">)  </w:t>
      </w:r>
      <w:bookmarkStart w:id="98" w:name="_STATUTE_CONTENT__1a65bc07_4f74_477d_952"/>
      <w:r>
        <w:rPr>
          <w:rFonts w:ascii="Arial" w:eastAsia="Arial" w:hAnsi="Arial" w:cs="Arial"/>
        </w:rPr>
        <w:t>For individuals filing as heads of households, $187,500;</w:t>
      </w:r>
      <w:bookmarkStart w:id="99" w:name="_PROCESSED_CHANGE__e4105fbb_e174_44ba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bookmarkEnd w:id="96"/>
      <w:bookmarkEnd w:id="98"/>
      <w:bookmarkEnd w:id="99"/>
    </w:p>
    <w:p w:rsidR="00FE661F" w:rsidP="00FE661F">
      <w:pPr>
        <w:ind w:left="1080"/>
        <w:rPr>
          <w:rFonts w:ascii="Arial" w:eastAsia="Arial" w:hAnsi="Arial" w:cs="Arial"/>
        </w:rPr>
      </w:pPr>
      <w:bookmarkStart w:id="100" w:name="_STATUTE_SP__1ba907ef_7180_4df0_93f3_62e"/>
      <w:bookmarkStart w:id="101" w:name="_PAR__14_6c1ac071_2335_4b53_b380_def864a"/>
      <w:bookmarkStart w:id="102" w:name="_LINE__34_d40872d9_a020_4bd5_bba6_b960f8"/>
      <w:bookmarkEnd w:id="94"/>
      <w:bookmarkEnd w:id="95"/>
      <w:r>
        <w:rPr>
          <w:rFonts w:ascii="Arial" w:eastAsia="Arial" w:hAnsi="Arial" w:cs="Arial"/>
        </w:rPr>
        <w:t>(</w:t>
      </w:r>
      <w:bookmarkStart w:id="103" w:name="_STATUTE_NUMBER__babc7ad1_e38a_4bae_916b"/>
      <w:r>
        <w:rPr>
          <w:rFonts w:ascii="Arial" w:eastAsia="Arial" w:hAnsi="Arial" w:cs="Arial"/>
        </w:rPr>
        <w:t>3</w:t>
      </w:r>
      <w:bookmarkEnd w:id="103"/>
      <w:r>
        <w:rPr>
          <w:rFonts w:ascii="Arial" w:eastAsia="Arial" w:hAnsi="Arial" w:cs="Arial"/>
        </w:rPr>
        <w:t xml:space="preserve">)  </w:t>
      </w:r>
      <w:bookmarkStart w:id="104" w:name="_STATUTE_CONTENT__d24119e6_9740_4a6a_bb6"/>
      <w:r>
        <w:rPr>
          <w:rFonts w:ascii="Arial" w:eastAsia="Arial" w:hAnsi="Arial" w:cs="Arial"/>
        </w:rPr>
        <w:t>For individuals filing married joint returns or as surviving spouses, $250,000;</w:t>
      </w:r>
      <w:bookmarkStart w:id="105" w:name="_PROCESSED_CHANGE__2c143abe_5b43_481e_92"/>
      <w:r>
        <w:rPr>
          <w:rFonts w:ascii="Arial" w:eastAsia="Arial" w:hAnsi="Arial" w:cs="Arial"/>
        </w:rPr>
        <w:t xml:space="preserve"> </w:t>
      </w:r>
      <w:bookmarkStart w:id="106" w:name="_LINE__35_6dcfec16_7ab8_471d_8886_12657b"/>
      <w:bookmarkEnd w:id="102"/>
      <w:r>
        <w:rPr>
          <w:rFonts w:ascii="Arial" w:eastAsia="Arial" w:hAnsi="Arial" w:cs="Arial"/>
          <w:strike/>
        </w:rPr>
        <w:t>or</w:t>
      </w:r>
      <w:bookmarkEnd w:id="104"/>
      <w:bookmarkEnd w:id="105"/>
      <w:bookmarkEnd w:id="106"/>
    </w:p>
    <w:p w:rsidR="00FE661F" w:rsidP="00FE661F">
      <w:pPr>
        <w:ind w:left="1080"/>
        <w:rPr>
          <w:rFonts w:ascii="Arial" w:eastAsia="Arial" w:hAnsi="Arial" w:cs="Arial"/>
        </w:rPr>
      </w:pPr>
      <w:bookmarkStart w:id="107" w:name="_STATUTE_SP__3a57b959_1cdf_46e4_ba66_6a6"/>
      <w:bookmarkStart w:id="108" w:name="_PAR__15_b7851314_44c4_427a_a48f_dd00bd2"/>
      <w:bookmarkStart w:id="109" w:name="_LINE__36_1eebcd54_3c72_4a7a_9383_409665"/>
      <w:bookmarkStart w:id="110" w:name="_PROCESSED_CHANGE__a00b2e4d_6974_472c_9b"/>
      <w:bookmarkEnd w:id="100"/>
      <w:bookmarkEnd w:id="101"/>
      <w:r>
        <w:rPr>
          <w:rFonts w:ascii="Arial" w:eastAsia="Arial" w:hAnsi="Arial" w:cs="Arial"/>
          <w:strike/>
        </w:rPr>
        <w:t>(</w:t>
      </w:r>
      <w:bookmarkStart w:id="111" w:name="_STATUTE_NUMBER__4ecc6127_a764_4da7_adb5"/>
      <w:r>
        <w:rPr>
          <w:rFonts w:ascii="Arial" w:eastAsia="Arial" w:hAnsi="Arial" w:cs="Arial"/>
          <w:strike/>
        </w:rPr>
        <w:t>4</w:t>
      </w:r>
      <w:bookmarkEnd w:id="111"/>
      <w:r>
        <w:rPr>
          <w:rFonts w:ascii="Arial" w:eastAsia="Arial" w:hAnsi="Arial" w:cs="Arial"/>
          <w:strike/>
        </w:rPr>
        <w:t xml:space="preserve">)  </w:t>
      </w:r>
      <w:bookmarkStart w:id="112" w:name="_STATUTE_CONTENT__1d0a4962_5a16_49d1_bfd"/>
      <w:r>
        <w:rPr>
          <w:rFonts w:ascii="Arial" w:eastAsia="Arial" w:hAnsi="Arial" w:cs="Arial"/>
          <w:strike/>
        </w:rPr>
        <w:t xml:space="preserve">For married individuals filing separate returns, 1/2 of the applicable amount </w:t>
      </w:r>
      <w:bookmarkStart w:id="113" w:name="_LINE__37_fd3c971b_2a87_454e_be08_4415c5"/>
      <w:bookmarkEnd w:id="109"/>
      <w:r>
        <w:rPr>
          <w:rFonts w:ascii="Arial" w:eastAsia="Arial" w:hAnsi="Arial" w:cs="Arial"/>
          <w:strike/>
        </w:rPr>
        <w:t>under subparagraph (3);</w:t>
      </w:r>
      <w:bookmarkEnd w:id="112"/>
      <w:bookmarkEnd w:id="11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114" w:name="_BILL_SECTION_HEADER__d7eeb608_5cf0_437c"/>
      <w:bookmarkStart w:id="115" w:name="_BILL_SECTION__5e4770d5_a427_4665_ab41_4"/>
      <w:bookmarkStart w:id="116" w:name="_PAR__16_14c3e37f_e278_4b3a_9219_048cdd8"/>
      <w:bookmarkStart w:id="117" w:name="_LINE__38_7601f0de_0b6b_4a0c_b1a9_b1977a"/>
      <w:bookmarkEnd w:id="58"/>
      <w:bookmarkEnd w:id="65"/>
      <w:bookmarkEnd w:id="84"/>
      <w:bookmarkEnd w:id="107"/>
      <w:bookmarkEnd w:id="108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18" w:name="_BILL_PART_LETTER__f037c335_b66a_4c49_a0"/>
      <w:r>
        <w:rPr>
          <w:rFonts w:ascii="Arial" w:eastAsia="Arial" w:hAnsi="Arial" w:cs="Arial"/>
          <w:b/>
          <w:sz w:val="24"/>
        </w:rPr>
        <w:t>A</w:t>
      </w:r>
      <w:bookmarkEnd w:id="118"/>
      <w:r>
        <w:rPr>
          <w:rFonts w:ascii="Arial" w:eastAsia="Arial" w:hAnsi="Arial" w:cs="Arial"/>
          <w:b/>
          <w:sz w:val="24"/>
        </w:rPr>
        <w:t>-</w:t>
      </w:r>
      <w:bookmarkStart w:id="119" w:name="_BILL_SECTION_NUMBER__f088f4ad_62d2_4107"/>
      <w:r>
        <w:rPr>
          <w:rFonts w:ascii="Arial" w:eastAsia="Arial" w:hAnsi="Arial" w:cs="Arial"/>
          <w:b/>
          <w:sz w:val="24"/>
        </w:rPr>
        <w:t>4</w:t>
      </w:r>
      <w:bookmarkEnd w:id="119"/>
      <w:r>
        <w:rPr>
          <w:rFonts w:ascii="Arial" w:eastAsia="Arial" w:hAnsi="Arial" w:cs="Arial"/>
          <w:b/>
          <w:sz w:val="24"/>
        </w:rPr>
        <w:t>.  36 MRSA §5122, sub-§2, ¶RR,</w:t>
      </w:r>
      <w:r>
        <w:rPr>
          <w:rFonts w:ascii="Arial" w:eastAsia="Arial" w:hAnsi="Arial" w:cs="Arial"/>
        </w:rPr>
        <w:t xml:space="preserve"> as enacted by PL 2019, c. 527, Pt. A, </w:t>
      </w:r>
      <w:bookmarkStart w:id="120" w:name="_LINE__39_f2c72e5d_cffa_4c74_b692_d0c51d"/>
      <w:bookmarkEnd w:id="117"/>
      <w:r>
        <w:rPr>
          <w:rFonts w:ascii="Arial" w:eastAsia="Arial" w:hAnsi="Arial" w:cs="Arial"/>
        </w:rPr>
        <w:t>§2 and reallocated by RR 2019, c. 1, Pt. A, §70, is amended to read:</w:t>
      </w:r>
      <w:bookmarkEnd w:id="120"/>
    </w:p>
    <w:p w:rsidR="00FE661F" w:rsidP="00FE661F">
      <w:pPr>
        <w:ind w:left="720"/>
        <w:rPr>
          <w:rFonts w:ascii="Arial" w:eastAsia="Arial" w:hAnsi="Arial" w:cs="Arial"/>
        </w:rPr>
      </w:pPr>
      <w:bookmarkStart w:id="121" w:name="_STATUTE_NUMBER__bfa413fa_79ec_4eca_8a3f"/>
      <w:bookmarkStart w:id="122" w:name="_STATUTE_P__bab62e37_f5da_41c2_8338_15e1"/>
      <w:bookmarkStart w:id="123" w:name="_PAGE__2_e2045f5c_4742_44a5_8e02_104020e"/>
      <w:bookmarkStart w:id="124" w:name="_PAR__1_fef36c25_6d4e_4d25_8aa2_c123c8ef"/>
      <w:bookmarkStart w:id="125" w:name="_LINE__1_1dfb14c2_9bb2_47dc_a2b1_317cc9d"/>
      <w:bookmarkEnd w:id="3"/>
      <w:bookmarkEnd w:id="114"/>
      <w:bookmarkEnd w:id="116"/>
      <w:r>
        <w:rPr>
          <w:rFonts w:ascii="Arial" w:eastAsia="Arial" w:hAnsi="Arial" w:cs="Arial"/>
        </w:rPr>
        <w:t>RR</w:t>
      </w:r>
      <w:bookmarkEnd w:id="121"/>
      <w:r>
        <w:rPr>
          <w:rFonts w:ascii="Arial" w:eastAsia="Arial" w:hAnsi="Arial" w:cs="Arial"/>
        </w:rPr>
        <w:t xml:space="preserve">.  </w:t>
      </w:r>
      <w:bookmarkStart w:id="126" w:name="_STATUTE_CONTENT__70c89a17_495b_44f5_bbf"/>
      <w:r>
        <w:rPr>
          <w:rFonts w:ascii="Arial" w:eastAsia="Arial" w:hAnsi="Arial" w:cs="Arial"/>
        </w:rPr>
        <w:t xml:space="preserve">For taxable years beginning on or after January 1, 2020, an amount equal to the </w:t>
      </w:r>
      <w:bookmarkStart w:id="127" w:name="_LINE__2_eebfd2f9_3b9a_4c61_97c6_0771e71"/>
      <w:bookmarkEnd w:id="125"/>
      <w:r>
        <w:rPr>
          <w:rFonts w:ascii="Arial" w:eastAsia="Arial" w:hAnsi="Arial" w:cs="Arial"/>
        </w:rPr>
        <w:t xml:space="preserve">net increase in the depreciation deduction allowable under the Code, Sections 167 and </w:t>
      </w:r>
      <w:bookmarkStart w:id="128" w:name="_LINE__3_5a8ab17f_69a8_452f_b4e8_19f590e"/>
      <w:bookmarkEnd w:id="127"/>
      <w:r>
        <w:rPr>
          <w:rFonts w:ascii="Arial" w:eastAsia="Arial" w:hAnsi="Arial" w:cs="Arial"/>
        </w:rPr>
        <w:t xml:space="preserve">168 that would have been applicable to that property had the depreciation deduction </w:t>
      </w:r>
      <w:bookmarkStart w:id="129" w:name="_LINE__4_68af4453_a12b_4abc_a78f_06a45ca"/>
      <w:bookmarkEnd w:id="128"/>
      <w:r>
        <w:rPr>
          <w:rFonts w:ascii="Arial" w:eastAsia="Arial" w:hAnsi="Arial" w:cs="Arial"/>
        </w:rPr>
        <w:t xml:space="preserve">under the Code, Section 168(k) not been claimed with respect to such property placed </w:t>
      </w:r>
      <w:bookmarkStart w:id="130" w:name="_LINE__5_51665947_6ac5_44d7_a94d_10e7dca"/>
      <w:bookmarkEnd w:id="129"/>
      <w:r>
        <w:rPr>
          <w:rFonts w:ascii="Arial" w:eastAsia="Arial" w:hAnsi="Arial" w:cs="Arial"/>
        </w:rPr>
        <w:t xml:space="preserve">in service during the taxable year beginning on or after January 1, 2020 for which an </w:t>
      </w:r>
      <w:bookmarkStart w:id="131" w:name="_LINE__6_c6080e1e_c4c4_4375_9089_3029152"/>
      <w:bookmarkEnd w:id="130"/>
      <w:r>
        <w:rPr>
          <w:rFonts w:ascii="Arial" w:eastAsia="Arial" w:hAnsi="Arial" w:cs="Arial"/>
        </w:rPr>
        <w:t xml:space="preserve">addition was required under </w:t>
      </w:r>
      <w:bookmarkStart w:id="132" w:name="_CROSS_REFERENCE__896aaf9f_566d_46da_a44"/>
      <w:r>
        <w:rPr>
          <w:rFonts w:ascii="Arial" w:eastAsia="Arial" w:hAnsi="Arial" w:cs="Arial"/>
        </w:rPr>
        <w:t>subsection 1, paragraph KK</w:t>
      </w:r>
      <w:bookmarkStart w:id="133" w:name="_PROCESSED_CHANGE__ab305c8a_c9a0_4625_bc"/>
      <w:bookmarkEnd w:id="132"/>
      <w:r w:rsidRPr="008F4EF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and, for taxable years </w:t>
      </w:r>
      <w:bookmarkStart w:id="134" w:name="_LINE__7_669978d4_686a_4945_ba3d_0255b23"/>
      <w:bookmarkEnd w:id="131"/>
      <w:r>
        <w:rPr>
          <w:rFonts w:ascii="Arial" w:eastAsia="Arial" w:hAnsi="Arial" w:cs="Arial"/>
          <w:u w:val="single"/>
        </w:rPr>
        <w:t xml:space="preserve">beginning on or after January 1, 2025,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>subsection 1, paragraph QQ</w:t>
      </w:r>
      <w:bookmarkEnd w:id="133"/>
      <w:r>
        <w:rPr>
          <w:rFonts w:ascii="Arial" w:eastAsia="Arial" w:hAnsi="Arial" w:cs="Arial"/>
        </w:rPr>
        <w:t xml:space="preserve"> for the taxable </w:t>
      </w:r>
      <w:bookmarkStart w:id="135" w:name="_LINE__8_1c313c6a_69d7_4e43_a2f2_6c5edb2"/>
      <w:bookmarkEnd w:id="134"/>
      <w:r>
        <w:rPr>
          <w:rFonts w:ascii="Arial" w:eastAsia="Arial" w:hAnsi="Arial" w:cs="Arial"/>
        </w:rPr>
        <w:t>year.</w:t>
      </w:r>
      <w:bookmarkEnd w:id="126"/>
      <w:bookmarkEnd w:id="135"/>
    </w:p>
    <w:p w:rsidR="00FE661F" w:rsidP="00FE661F">
      <w:pPr>
        <w:ind w:left="720"/>
        <w:rPr>
          <w:rFonts w:ascii="Arial" w:eastAsia="Arial" w:hAnsi="Arial" w:cs="Arial"/>
        </w:rPr>
      </w:pPr>
      <w:bookmarkStart w:id="136" w:name="_STATUTE_CONTENT__d4c612c2_1de6_4097_bfb"/>
      <w:bookmarkStart w:id="137" w:name="_STATUTE_P__90ed4232_7e9e_4c5b_889e_0e06"/>
      <w:bookmarkStart w:id="138" w:name="_PAR__2_fc14d2e6_2e0d_4cbc_b77d_a5887e50"/>
      <w:bookmarkStart w:id="139" w:name="_LINE__9_93abe25a_a433_47fa_b02f_e6f3dd5"/>
      <w:bookmarkEnd w:id="124"/>
      <w:r>
        <w:rPr>
          <w:rFonts w:ascii="Arial" w:eastAsia="Arial" w:hAnsi="Arial" w:cs="Arial"/>
        </w:rPr>
        <w:t xml:space="preserve">Upon the taxable disposition of property to which this paragraph applies, the amount </w:t>
      </w:r>
      <w:bookmarkStart w:id="140" w:name="_LINE__10_b6d02c4d_9f7f_4ca7_9313_fa222e"/>
      <w:bookmarkEnd w:id="139"/>
      <w:r>
        <w:rPr>
          <w:rFonts w:ascii="Arial" w:eastAsia="Arial" w:hAnsi="Arial" w:cs="Arial"/>
        </w:rPr>
        <w:t xml:space="preserve">of any gain or loss includable in federal adjusted gross income must be adjusted for </w:t>
      </w:r>
      <w:bookmarkStart w:id="141" w:name="_LINE__11_34e9615c_d70b_41ed_b660_696fb1"/>
      <w:bookmarkEnd w:id="140"/>
      <w:r>
        <w:rPr>
          <w:rFonts w:ascii="Arial" w:eastAsia="Arial" w:hAnsi="Arial" w:cs="Arial"/>
        </w:rPr>
        <w:t xml:space="preserve">Maine income tax purposes by an amount equal to the difference between the addition </w:t>
      </w:r>
      <w:bookmarkStart w:id="142" w:name="_LINE__12_1f7b3b82_4c6b_47d9_b5a1_181672"/>
      <w:bookmarkEnd w:id="141"/>
      <w:r>
        <w:rPr>
          <w:rFonts w:ascii="Arial" w:eastAsia="Arial" w:hAnsi="Arial" w:cs="Arial"/>
        </w:rPr>
        <w:t xml:space="preserve">modification for such property under </w:t>
      </w:r>
      <w:bookmarkStart w:id="143" w:name="_CROSS_REFERENCE__51e31302_17cf_40af_93e"/>
      <w:r>
        <w:rPr>
          <w:rFonts w:ascii="Arial" w:eastAsia="Arial" w:hAnsi="Arial" w:cs="Arial"/>
        </w:rPr>
        <w:t>subsection 1,</w:t>
      </w:r>
      <w:bookmarkStart w:id="144" w:name="_PROCESSED_CHANGE__8669289f_0878_491f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paragraph</w:t>
      </w:r>
      <w:bookmarkStart w:id="145" w:name="_PROCESSED_CHANGE__9a1444dd_e5cb_4db7_ba"/>
      <w:bookmarkEnd w:id="1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paragraphs</w:t>
      </w:r>
      <w:bookmarkEnd w:id="145"/>
      <w:r>
        <w:rPr>
          <w:rFonts w:ascii="Arial" w:eastAsia="Arial" w:hAnsi="Arial" w:cs="Arial"/>
        </w:rPr>
        <w:t xml:space="preserve"> KK</w:t>
      </w:r>
      <w:bookmarkStart w:id="146" w:name="_PROCESSED_CHANGE__0a9342ec_5734_4760_99"/>
      <w:bookmarkEnd w:id="1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QQ</w:t>
      </w:r>
      <w:bookmarkEnd w:id="146"/>
      <w:r>
        <w:rPr>
          <w:rFonts w:ascii="Arial" w:eastAsia="Arial" w:hAnsi="Arial" w:cs="Arial"/>
        </w:rPr>
        <w:t xml:space="preserve"> </w:t>
      </w:r>
      <w:bookmarkStart w:id="147" w:name="_LINE__13_ce52df6a_af8c_42b0_b038_964e3d"/>
      <w:bookmarkEnd w:id="142"/>
      <w:r>
        <w:rPr>
          <w:rFonts w:ascii="Arial" w:eastAsia="Arial" w:hAnsi="Arial" w:cs="Arial"/>
        </w:rPr>
        <w:t>and the subtraction modifications allowed pursuant to this paragraph.</w:t>
      </w:r>
      <w:bookmarkEnd w:id="136"/>
      <w:bookmarkEnd w:id="147"/>
    </w:p>
    <w:p w:rsidR="00FE661F" w:rsidP="00FE661F">
      <w:pPr>
        <w:ind w:left="720"/>
        <w:rPr>
          <w:rFonts w:ascii="Arial" w:eastAsia="Arial" w:hAnsi="Arial" w:cs="Arial"/>
        </w:rPr>
      </w:pPr>
      <w:bookmarkStart w:id="148" w:name="_STATUTE_CONTENT__621e8782_0323_4dbf_a3e"/>
      <w:bookmarkStart w:id="149" w:name="_STATUTE_P__11230f20_8980_4d9c_9c57_50be"/>
      <w:bookmarkStart w:id="150" w:name="_PAR__3_a9f72240_3736_4f01_97a9_950a9cb0"/>
      <w:bookmarkStart w:id="151" w:name="_LINE__14_34617b90_eeb0_4b8e_9567_084cdb"/>
      <w:bookmarkEnd w:id="137"/>
      <w:bookmarkEnd w:id="138"/>
      <w:r>
        <w:rPr>
          <w:rFonts w:ascii="Arial" w:eastAsia="Arial" w:hAnsi="Arial" w:cs="Arial"/>
        </w:rPr>
        <w:t xml:space="preserve">The total amount of subtraction claimed under this paragraph for all tax years may not </w:t>
      </w:r>
      <w:bookmarkStart w:id="152" w:name="_LINE__15_0a72f6ef_48d0_423a_9565_4ae9f8"/>
      <w:bookmarkEnd w:id="151"/>
      <w:r>
        <w:rPr>
          <w:rFonts w:ascii="Arial" w:eastAsia="Arial" w:hAnsi="Arial" w:cs="Arial"/>
        </w:rPr>
        <w:t xml:space="preserve">exceed the addition modification under </w:t>
      </w:r>
      <w:bookmarkStart w:id="153" w:name="_CROSS_REFERENCE__6ceb18a8_8405_442f_927"/>
      <w:r>
        <w:rPr>
          <w:rFonts w:ascii="Arial" w:eastAsia="Arial" w:hAnsi="Arial" w:cs="Arial"/>
        </w:rPr>
        <w:t>subsection 1, paragraph KK</w:t>
      </w:r>
      <w:bookmarkStart w:id="154" w:name="_PROCESSED_CHANGE__d158ccb6_3e54_43b9_80"/>
      <w:bookmarkEnd w:id="153"/>
      <w:r w:rsidRPr="008F4EF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taxable years </w:t>
      </w:r>
      <w:bookmarkStart w:id="155" w:name="_LINE__16_4d7cdd19_de7c_460d_b9b8_1858d8"/>
      <w:bookmarkEnd w:id="152"/>
      <w:r>
        <w:rPr>
          <w:rFonts w:ascii="Arial" w:eastAsia="Arial" w:hAnsi="Arial" w:cs="Arial"/>
          <w:u w:val="single"/>
        </w:rPr>
        <w:t xml:space="preserve">beginning on or after January 1, 2020 </w:t>
      </w:r>
      <w:r>
        <w:rPr>
          <w:rFonts w:ascii="Arial" w:eastAsia="Arial" w:hAnsi="Arial" w:cs="Arial"/>
          <w:u w:val="single"/>
        </w:rPr>
        <w:t xml:space="preserve">and, for taxable years beginning on or after </w:t>
      </w:r>
      <w:bookmarkStart w:id="156" w:name="_LINE__17_84a90eda_2507_4947_aa88_f84025"/>
      <w:bookmarkEnd w:id="155"/>
      <w:r>
        <w:rPr>
          <w:rFonts w:ascii="Arial" w:eastAsia="Arial" w:hAnsi="Arial" w:cs="Arial"/>
          <w:u w:val="single"/>
        </w:rPr>
        <w:t xml:space="preserve">January 1, 2025,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>subsection 1, paragraph QQ</w:t>
      </w:r>
      <w:bookmarkEnd w:id="154"/>
      <w:r>
        <w:rPr>
          <w:rFonts w:ascii="Arial" w:eastAsia="Arial" w:hAnsi="Arial" w:cs="Arial"/>
        </w:rPr>
        <w:t xml:space="preserve"> for the same property.</w:t>
      </w:r>
      <w:bookmarkEnd w:id="148"/>
      <w:bookmarkEnd w:id="15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157" w:name="_BILL_SECTION_HEADER__285275cd_5742_42f2"/>
      <w:bookmarkStart w:id="158" w:name="_BILL_SECTION__bf1967f5_361b_41f2_add6_9"/>
      <w:bookmarkStart w:id="159" w:name="_PAR__4_462bc0de_acf3_4419_a12c_35b7377b"/>
      <w:bookmarkStart w:id="160" w:name="_LINE__18_a09467f2_fcb9_4899_9b1d_22eeee"/>
      <w:bookmarkEnd w:id="115"/>
      <w:bookmarkEnd w:id="122"/>
      <w:bookmarkEnd w:id="149"/>
      <w:bookmarkEnd w:id="150"/>
      <w:r>
        <w:rPr>
          <w:rFonts w:ascii="Arial" w:eastAsia="Arial" w:hAnsi="Arial" w:cs="Arial"/>
          <w:b/>
          <w:sz w:val="24"/>
        </w:rPr>
        <w:t xml:space="preserve">Sec. </w:t>
      </w:r>
      <w:bookmarkStart w:id="161" w:name="_BILL_PART_LETTER__bcde3af2_1827_4f52_8a"/>
      <w:r>
        <w:rPr>
          <w:rFonts w:ascii="Arial" w:eastAsia="Arial" w:hAnsi="Arial" w:cs="Arial"/>
          <w:b/>
          <w:sz w:val="24"/>
        </w:rPr>
        <w:t>A</w:t>
      </w:r>
      <w:bookmarkEnd w:id="161"/>
      <w:r>
        <w:rPr>
          <w:rFonts w:ascii="Arial" w:eastAsia="Arial" w:hAnsi="Arial" w:cs="Arial"/>
          <w:b/>
          <w:sz w:val="24"/>
        </w:rPr>
        <w:t>-</w:t>
      </w:r>
      <w:bookmarkStart w:id="162" w:name="_BILL_SECTION_NUMBER__ea8feab1_a15b_47c9"/>
      <w:r>
        <w:rPr>
          <w:rFonts w:ascii="Arial" w:eastAsia="Arial" w:hAnsi="Arial" w:cs="Arial"/>
          <w:b/>
          <w:sz w:val="24"/>
        </w:rPr>
        <w:t>5</w:t>
      </w:r>
      <w:bookmarkEnd w:id="162"/>
      <w:r>
        <w:rPr>
          <w:rFonts w:ascii="Arial" w:eastAsia="Arial" w:hAnsi="Arial" w:cs="Arial"/>
          <w:b/>
          <w:sz w:val="24"/>
        </w:rPr>
        <w:t>.  36 MRSA §5200-A, sub-§1, ¶CC,</w:t>
      </w:r>
      <w:r>
        <w:rPr>
          <w:rFonts w:ascii="Arial" w:eastAsia="Arial" w:hAnsi="Arial" w:cs="Arial"/>
        </w:rPr>
        <w:t xml:space="preserve"> as enacted by PL 2015, c. 388, Pt. </w:t>
      </w:r>
      <w:bookmarkStart w:id="163" w:name="_LINE__19_848e1e9a_5de6_43aa_9942_2a1307"/>
      <w:bookmarkEnd w:id="160"/>
      <w:r>
        <w:rPr>
          <w:rFonts w:ascii="Arial" w:eastAsia="Arial" w:hAnsi="Arial" w:cs="Arial"/>
        </w:rPr>
        <w:t>A, §11, is amended to read:</w:t>
      </w:r>
      <w:bookmarkEnd w:id="163"/>
    </w:p>
    <w:p w:rsidR="00FE661F" w:rsidP="00FE661F">
      <w:pPr>
        <w:ind w:left="720"/>
        <w:rPr>
          <w:rFonts w:ascii="Arial" w:eastAsia="Arial" w:hAnsi="Arial" w:cs="Arial"/>
        </w:rPr>
      </w:pPr>
      <w:bookmarkStart w:id="164" w:name="_STATUTE_NUMBER__1bcec375_4afc_4b34_8ccf"/>
      <w:bookmarkStart w:id="165" w:name="_STATUTE_P__d2c158f6_8ce1_49b3_ad21_0b85"/>
      <w:bookmarkStart w:id="166" w:name="_PAR__5_d41fa208_385b_42e5_9e9e_c43745b6"/>
      <w:bookmarkStart w:id="167" w:name="_LINE__20_4f5771f5_2231_48f3_ab4d_a5cf06"/>
      <w:bookmarkEnd w:id="157"/>
      <w:bookmarkEnd w:id="159"/>
      <w:r>
        <w:rPr>
          <w:rFonts w:ascii="Arial" w:eastAsia="Arial" w:hAnsi="Arial" w:cs="Arial"/>
        </w:rPr>
        <w:t>CC</w:t>
      </w:r>
      <w:bookmarkEnd w:id="164"/>
      <w:r>
        <w:rPr>
          <w:rFonts w:ascii="Arial" w:eastAsia="Arial" w:hAnsi="Arial" w:cs="Arial"/>
        </w:rPr>
        <w:t xml:space="preserve">.  </w:t>
      </w:r>
      <w:bookmarkStart w:id="168" w:name="_STATUTE_CONTENT__68650de8_cb15_43e5_8e9"/>
      <w:r>
        <w:rPr>
          <w:rFonts w:ascii="Arial" w:eastAsia="Arial" w:hAnsi="Arial" w:cs="Arial"/>
        </w:rPr>
        <w:t>For taxable years beginning on or after January 1, 2015</w:t>
      </w:r>
      <w:bookmarkStart w:id="169" w:name="_PROCESSED_CHANGE__a8e6bd35_246c_4fcb_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but before January 1, </w:t>
      </w:r>
      <w:bookmarkStart w:id="170" w:name="_LINE__21_540cce51_afb4_486f_a4d3_c808dd"/>
      <w:bookmarkEnd w:id="167"/>
      <w:r>
        <w:rPr>
          <w:rFonts w:ascii="Arial" w:eastAsia="Arial" w:hAnsi="Arial" w:cs="Arial"/>
          <w:u w:val="single"/>
        </w:rPr>
        <w:t>2025</w:t>
      </w:r>
      <w:bookmarkEnd w:id="169"/>
      <w:r>
        <w:rPr>
          <w:rFonts w:ascii="Arial" w:eastAsia="Arial" w:hAnsi="Arial" w:cs="Arial"/>
        </w:rPr>
        <w:t>:</w:t>
      </w:r>
      <w:bookmarkEnd w:id="168"/>
      <w:bookmarkEnd w:id="170"/>
    </w:p>
    <w:p w:rsidR="00FE661F" w:rsidP="00FE661F">
      <w:pPr>
        <w:ind w:left="1080"/>
        <w:rPr>
          <w:rFonts w:ascii="Arial" w:eastAsia="Arial" w:hAnsi="Arial" w:cs="Arial"/>
        </w:rPr>
      </w:pPr>
      <w:bookmarkStart w:id="171" w:name="_STATUTE_SP__05b075b8_c5c2_4732_8f87_941"/>
      <w:bookmarkStart w:id="172" w:name="_PAR__6_5fc0c8b6_bcda_4c9d_a223_f5802b36"/>
      <w:bookmarkStart w:id="173" w:name="_LINE__22_67cae927_dd64_48db_a354_7821b8"/>
      <w:bookmarkEnd w:id="166"/>
      <w:r>
        <w:rPr>
          <w:rFonts w:ascii="Arial" w:eastAsia="Arial" w:hAnsi="Arial" w:cs="Arial"/>
        </w:rPr>
        <w:t>(</w:t>
      </w:r>
      <w:bookmarkStart w:id="174" w:name="_STATUTE_NUMBER__45718591_7744_44f6_9553"/>
      <w:r>
        <w:rPr>
          <w:rFonts w:ascii="Arial" w:eastAsia="Arial" w:hAnsi="Arial" w:cs="Arial"/>
        </w:rPr>
        <w:t>1</w:t>
      </w:r>
      <w:bookmarkEnd w:id="174"/>
      <w:r>
        <w:rPr>
          <w:rFonts w:ascii="Arial" w:eastAsia="Arial" w:hAnsi="Arial" w:cs="Arial"/>
        </w:rPr>
        <w:t xml:space="preserve">)  </w:t>
      </w:r>
      <w:bookmarkStart w:id="175" w:name="_STATUTE_CONTENT__92d790d6_a676_4a45_b4f"/>
      <w:r>
        <w:rPr>
          <w:rFonts w:ascii="Arial" w:eastAsia="Arial" w:hAnsi="Arial" w:cs="Arial"/>
        </w:rPr>
        <w:t xml:space="preserve">An amount equal to the net increase in depreciation attributable to the </w:t>
      </w:r>
      <w:bookmarkStart w:id="176" w:name="_LINE__23_cb418046_4a97_45ad_bb4c_12ecd1"/>
      <w:bookmarkEnd w:id="173"/>
      <w:r>
        <w:rPr>
          <w:rFonts w:ascii="Arial" w:eastAsia="Arial" w:hAnsi="Arial" w:cs="Arial"/>
        </w:rPr>
        <w:t xml:space="preserve">depreciation deduction claimed by the taxpayer under the Code, Section 168(k) </w:t>
      </w:r>
      <w:bookmarkStart w:id="177" w:name="_LINE__24_0ae66882_4f71_40bb_b98a_c9c971"/>
      <w:bookmarkEnd w:id="176"/>
      <w:r>
        <w:rPr>
          <w:rFonts w:ascii="Arial" w:eastAsia="Arial" w:hAnsi="Arial" w:cs="Arial"/>
        </w:rPr>
        <w:t xml:space="preserve">with respect to property placed in service in the State during the taxable year for </w:t>
      </w:r>
      <w:bookmarkStart w:id="178" w:name="_LINE__25_2e180345_93b8_49cd_8f55_efa903"/>
      <w:bookmarkEnd w:id="177"/>
      <w:r>
        <w:rPr>
          <w:rFonts w:ascii="Arial" w:eastAsia="Arial" w:hAnsi="Arial" w:cs="Arial"/>
        </w:rPr>
        <w:t xml:space="preserve">which a credit is claimed under </w:t>
      </w:r>
      <w:bookmarkStart w:id="179" w:name="_CROSS_REFERENCE__a499e168_ac42_44b8_807"/>
      <w:r>
        <w:rPr>
          <w:rFonts w:ascii="Arial" w:eastAsia="Arial" w:hAnsi="Arial" w:cs="Arial"/>
        </w:rPr>
        <w:t>section 5219‑NN</w:t>
      </w:r>
      <w:bookmarkEnd w:id="179"/>
      <w:r>
        <w:rPr>
          <w:rFonts w:ascii="Arial" w:eastAsia="Arial" w:hAnsi="Arial" w:cs="Arial"/>
        </w:rPr>
        <w:t xml:space="preserve"> for that taxable year; and</w:t>
      </w:r>
      <w:bookmarkEnd w:id="175"/>
      <w:bookmarkEnd w:id="178"/>
    </w:p>
    <w:p w:rsidR="00FE661F" w:rsidP="00FE661F">
      <w:pPr>
        <w:ind w:left="1080"/>
        <w:rPr>
          <w:rFonts w:ascii="Arial" w:eastAsia="Arial" w:hAnsi="Arial" w:cs="Arial"/>
        </w:rPr>
      </w:pPr>
      <w:bookmarkStart w:id="180" w:name="_STATUTE_SP__243194e8_7b71_425b_babd_be6"/>
      <w:bookmarkStart w:id="181" w:name="_PAR__7_5fcdd1c3_c0b5_4cf8_a2b3_fbc6b687"/>
      <w:bookmarkStart w:id="182" w:name="_LINE__26_7e4b2624_2d03_46ce_b764_93414c"/>
      <w:bookmarkEnd w:id="171"/>
      <w:bookmarkEnd w:id="172"/>
      <w:r>
        <w:rPr>
          <w:rFonts w:ascii="Arial" w:eastAsia="Arial" w:hAnsi="Arial" w:cs="Arial"/>
        </w:rPr>
        <w:t>(</w:t>
      </w:r>
      <w:bookmarkStart w:id="183" w:name="_STATUTE_NUMBER__5a2d3a80_c553_4fd2_ac04"/>
      <w:r>
        <w:rPr>
          <w:rFonts w:ascii="Arial" w:eastAsia="Arial" w:hAnsi="Arial" w:cs="Arial"/>
        </w:rPr>
        <w:t>2</w:t>
      </w:r>
      <w:bookmarkEnd w:id="183"/>
      <w:r>
        <w:rPr>
          <w:rFonts w:ascii="Arial" w:eastAsia="Arial" w:hAnsi="Arial" w:cs="Arial"/>
        </w:rPr>
        <w:t xml:space="preserve">)  </w:t>
      </w:r>
      <w:bookmarkStart w:id="184" w:name="_STATUTE_CONTENT__124a6c89_a6ed_46f4_abb"/>
      <w:r>
        <w:rPr>
          <w:rFonts w:ascii="Arial" w:eastAsia="Arial" w:hAnsi="Arial" w:cs="Arial"/>
        </w:rPr>
        <w:t xml:space="preserve">An amount equal to the net increase in depreciation attributable to the </w:t>
      </w:r>
      <w:bookmarkStart w:id="185" w:name="_LINE__27_93d597f8_4332_414c_abaf_2fecf5"/>
      <w:bookmarkEnd w:id="182"/>
      <w:r>
        <w:rPr>
          <w:rFonts w:ascii="Arial" w:eastAsia="Arial" w:hAnsi="Arial" w:cs="Arial"/>
        </w:rPr>
        <w:t xml:space="preserve">depreciation deduction claimed by the taxpayer under the Code, Section 168(k) </w:t>
      </w:r>
      <w:bookmarkStart w:id="186" w:name="_LINE__28_32375dd2_8eef_4cbc_a94c_95aeb3"/>
      <w:bookmarkEnd w:id="185"/>
      <w:r>
        <w:rPr>
          <w:rFonts w:ascii="Arial" w:eastAsia="Arial" w:hAnsi="Arial" w:cs="Arial"/>
        </w:rPr>
        <w:t xml:space="preserve">with respect to property for which a credit is not claimed under </w:t>
      </w:r>
      <w:bookmarkStart w:id="187" w:name="_CROSS_REFERENCE__4910af78_e09d_4a86_ad7"/>
      <w:r>
        <w:rPr>
          <w:rFonts w:ascii="Arial" w:eastAsia="Arial" w:hAnsi="Arial" w:cs="Arial"/>
        </w:rPr>
        <w:t>section 5219‑NN</w:t>
      </w:r>
      <w:bookmarkEnd w:id="187"/>
      <w:r>
        <w:rPr>
          <w:rFonts w:ascii="Arial" w:eastAsia="Arial" w:hAnsi="Arial" w:cs="Arial"/>
        </w:rPr>
        <w:t>.</w:t>
      </w:r>
      <w:bookmarkEnd w:id="184"/>
      <w:bookmarkEnd w:id="18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188" w:name="_BILL_SECTION_HEADER__54915663_b6a2_4b7b"/>
      <w:bookmarkStart w:id="189" w:name="_BILL_SECTION__bb0c728d_f44e_417e_9230_9"/>
      <w:bookmarkStart w:id="190" w:name="_PAR__8_79030262_ecc9_4b99_8117_f48e75db"/>
      <w:bookmarkStart w:id="191" w:name="_LINE__29_9b34f502_4973_4582_af87_0d94bc"/>
      <w:bookmarkEnd w:id="158"/>
      <w:bookmarkEnd w:id="165"/>
      <w:bookmarkEnd w:id="180"/>
      <w:bookmarkEnd w:id="181"/>
      <w:r>
        <w:rPr>
          <w:rFonts w:ascii="Arial" w:eastAsia="Arial" w:hAnsi="Arial" w:cs="Arial"/>
          <w:b/>
          <w:sz w:val="24"/>
        </w:rPr>
        <w:t xml:space="preserve">Sec. </w:t>
      </w:r>
      <w:bookmarkStart w:id="192" w:name="_BILL_PART_LETTER__29642cf9_12b8_4a8b_9d"/>
      <w:r>
        <w:rPr>
          <w:rFonts w:ascii="Arial" w:eastAsia="Arial" w:hAnsi="Arial" w:cs="Arial"/>
          <w:b/>
          <w:sz w:val="24"/>
        </w:rPr>
        <w:t>A</w:t>
      </w:r>
      <w:bookmarkEnd w:id="192"/>
      <w:r>
        <w:rPr>
          <w:rFonts w:ascii="Arial" w:eastAsia="Arial" w:hAnsi="Arial" w:cs="Arial"/>
          <w:b/>
          <w:sz w:val="24"/>
        </w:rPr>
        <w:t>-</w:t>
      </w:r>
      <w:bookmarkStart w:id="193" w:name="_BILL_SECTION_NUMBER__43b63544_0e74_41fa"/>
      <w:r>
        <w:rPr>
          <w:rFonts w:ascii="Arial" w:eastAsia="Arial" w:hAnsi="Arial" w:cs="Arial"/>
          <w:b/>
          <w:sz w:val="24"/>
        </w:rPr>
        <w:t>6</w:t>
      </w:r>
      <w:bookmarkEnd w:id="193"/>
      <w:r>
        <w:rPr>
          <w:rFonts w:ascii="Arial" w:eastAsia="Arial" w:hAnsi="Arial" w:cs="Arial"/>
          <w:b/>
          <w:sz w:val="24"/>
        </w:rPr>
        <w:t>.  36 MRSA §5200-A, sub-§1, ¶II</w:t>
      </w:r>
      <w:r>
        <w:rPr>
          <w:rFonts w:ascii="Arial" w:eastAsia="Arial" w:hAnsi="Arial" w:cs="Arial"/>
        </w:rPr>
        <w:t xml:space="preserve"> is enacted to read:</w:t>
      </w:r>
      <w:bookmarkEnd w:id="191"/>
    </w:p>
    <w:p w:rsidR="00FE661F" w:rsidP="00FE661F">
      <w:pPr>
        <w:ind w:left="720"/>
        <w:rPr>
          <w:rFonts w:ascii="Arial" w:eastAsia="Arial" w:hAnsi="Arial" w:cs="Arial"/>
        </w:rPr>
      </w:pPr>
      <w:bookmarkStart w:id="194" w:name="_STATUTE_NUMBER__1ea85958_b344_492c_9fa6"/>
      <w:bookmarkStart w:id="195" w:name="_STATUTE_P__ab2e9a3b_9aea_4a2b_b3ef_85f0"/>
      <w:bookmarkStart w:id="196" w:name="_PAR__9_918c70d4_22b9_43c3_b497_4c38e393"/>
      <w:bookmarkStart w:id="197" w:name="_LINE__30_bf5451bb_be43_410f_9c1d_ac8ab3"/>
      <w:bookmarkStart w:id="198" w:name="_PROCESSED_CHANGE__e784592d_b3e8_4f34_9c"/>
      <w:bookmarkEnd w:id="188"/>
      <w:bookmarkEnd w:id="190"/>
      <w:r>
        <w:rPr>
          <w:rFonts w:ascii="Arial" w:eastAsia="Arial" w:hAnsi="Arial" w:cs="Arial"/>
          <w:u w:val="single"/>
        </w:rPr>
        <w:t>II</w:t>
      </w:r>
      <w:bookmarkEnd w:id="194"/>
      <w:r>
        <w:rPr>
          <w:rFonts w:ascii="Arial" w:eastAsia="Arial" w:hAnsi="Arial" w:cs="Arial"/>
          <w:u w:val="single"/>
        </w:rPr>
        <w:t xml:space="preserve">.  </w:t>
      </w:r>
      <w:bookmarkStart w:id="199" w:name="_STATUTE_CONTENT__e2d19797_c30a_4c44_a2e"/>
      <w:r>
        <w:rPr>
          <w:rFonts w:ascii="Arial" w:eastAsia="Arial" w:hAnsi="Arial" w:cs="Arial"/>
          <w:u w:val="single"/>
        </w:rPr>
        <w:t xml:space="preserve">For taxable years beginning on or after January 1, 2025, an amount equal to the net </w:t>
      </w:r>
      <w:bookmarkStart w:id="200" w:name="_LINE__31_15fbf40c_f4d3_4d4c_b768_93b2ad"/>
      <w:bookmarkEnd w:id="197"/>
      <w:r>
        <w:rPr>
          <w:rFonts w:ascii="Arial" w:eastAsia="Arial" w:hAnsi="Arial" w:cs="Arial"/>
          <w:u w:val="single"/>
        </w:rPr>
        <w:t xml:space="preserve">increase in depreciation attributable to the depreciation deduction claimed by the </w:t>
      </w:r>
      <w:bookmarkStart w:id="201" w:name="_LINE__32_8a8a7273_2a68_4135_86eb_3a001f"/>
      <w:bookmarkEnd w:id="200"/>
      <w:r>
        <w:rPr>
          <w:rFonts w:ascii="Arial" w:eastAsia="Arial" w:hAnsi="Arial" w:cs="Arial"/>
          <w:u w:val="single"/>
        </w:rPr>
        <w:t>taxpayer under the Code, Section 168(k).</w:t>
      </w:r>
      <w:bookmarkEnd w:id="20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202" w:name="_BILL_SECTION_HEADER__b547631f_3de5_4a9e"/>
      <w:bookmarkStart w:id="203" w:name="_BILL_SECTION__f7eddcae_5299_4f7e_b68f_8"/>
      <w:bookmarkStart w:id="204" w:name="_PAR__10_136817d4_7bf7_41fa_9df8_9245e84"/>
      <w:bookmarkStart w:id="205" w:name="_LINE__33_7065e04f_e8db_41c3_9648_8119db"/>
      <w:bookmarkEnd w:id="189"/>
      <w:bookmarkEnd w:id="195"/>
      <w:bookmarkEnd w:id="196"/>
      <w:bookmarkEnd w:id="198"/>
      <w:bookmarkEnd w:id="199"/>
      <w:r>
        <w:rPr>
          <w:rFonts w:ascii="Arial" w:eastAsia="Arial" w:hAnsi="Arial" w:cs="Arial"/>
          <w:b/>
          <w:sz w:val="24"/>
        </w:rPr>
        <w:t xml:space="preserve">Sec. </w:t>
      </w:r>
      <w:bookmarkStart w:id="206" w:name="_BILL_PART_LETTER__45884a30_afcc_4c4f_92"/>
      <w:r>
        <w:rPr>
          <w:rFonts w:ascii="Arial" w:eastAsia="Arial" w:hAnsi="Arial" w:cs="Arial"/>
          <w:b/>
          <w:sz w:val="24"/>
        </w:rPr>
        <w:t>A</w:t>
      </w:r>
      <w:bookmarkEnd w:id="206"/>
      <w:r>
        <w:rPr>
          <w:rFonts w:ascii="Arial" w:eastAsia="Arial" w:hAnsi="Arial" w:cs="Arial"/>
          <w:b/>
          <w:sz w:val="24"/>
        </w:rPr>
        <w:t>-</w:t>
      </w:r>
      <w:bookmarkStart w:id="207" w:name="_BILL_SECTION_NUMBER__f91c2498_531f_49ce"/>
      <w:r>
        <w:rPr>
          <w:rFonts w:ascii="Arial" w:eastAsia="Arial" w:hAnsi="Arial" w:cs="Arial"/>
          <w:b/>
          <w:sz w:val="24"/>
        </w:rPr>
        <w:t>7</w:t>
      </w:r>
      <w:bookmarkEnd w:id="207"/>
      <w:r>
        <w:rPr>
          <w:rFonts w:ascii="Arial" w:eastAsia="Arial" w:hAnsi="Arial" w:cs="Arial"/>
          <w:b/>
          <w:sz w:val="24"/>
        </w:rPr>
        <w:t>.  36 MRSA §5200-A, sub-§2, ¶FF,</w:t>
      </w:r>
      <w:r>
        <w:rPr>
          <w:rFonts w:ascii="Arial" w:eastAsia="Arial" w:hAnsi="Arial" w:cs="Arial"/>
        </w:rPr>
        <w:t xml:space="preserve"> as enacted by PL 2019, c. 527, Pt. A, </w:t>
      </w:r>
      <w:bookmarkStart w:id="208" w:name="_LINE__34_60499d72_1829_4a60_9611_b72ee7"/>
      <w:bookmarkEnd w:id="205"/>
      <w:r>
        <w:rPr>
          <w:rFonts w:ascii="Arial" w:eastAsia="Arial" w:hAnsi="Arial" w:cs="Arial"/>
        </w:rPr>
        <w:t>§4, is amended to read:</w:t>
      </w:r>
      <w:bookmarkEnd w:id="208"/>
    </w:p>
    <w:p w:rsidR="00FE661F" w:rsidP="00FE661F">
      <w:pPr>
        <w:ind w:left="720"/>
        <w:rPr>
          <w:rFonts w:ascii="Arial" w:eastAsia="Arial" w:hAnsi="Arial" w:cs="Arial"/>
        </w:rPr>
      </w:pPr>
      <w:bookmarkStart w:id="209" w:name="_STATUTE_NUMBER__c795754d_ab1f_4724_92db"/>
      <w:bookmarkStart w:id="210" w:name="_STATUTE_P__df0e519a_a655_4107_a602_4ea4"/>
      <w:bookmarkStart w:id="211" w:name="_PAR__11_2db1b9fe_3312_4f55_95b4_3cc27ed"/>
      <w:bookmarkStart w:id="212" w:name="_LINE__35_97a5ce5b_888b_4497_902e_870908"/>
      <w:bookmarkEnd w:id="202"/>
      <w:bookmarkEnd w:id="204"/>
      <w:r>
        <w:rPr>
          <w:rFonts w:ascii="Arial" w:eastAsia="Arial" w:hAnsi="Arial" w:cs="Arial"/>
        </w:rPr>
        <w:t>FF</w:t>
      </w:r>
      <w:bookmarkEnd w:id="209"/>
      <w:r>
        <w:rPr>
          <w:rFonts w:ascii="Arial" w:eastAsia="Arial" w:hAnsi="Arial" w:cs="Arial"/>
        </w:rPr>
        <w:t xml:space="preserve">.  </w:t>
      </w:r>
      <w:bookmarkStart w:id="213" w:name="_STATUTE_CONTENT__571e6f7c_6d53_4070_be9"/>
      <w:r>
        <w:rPr>
          <w:rFonts w:ascii="Arial" w:eastAsia="Arial" w:hAnsi="Arial" w:cs="Arial"/>
        </w:rPr>
        <w:t xml:space="preserve">For taxable years beginning on or after January 1, 2020, an amount equal to the </w:t>
      </w:r>
      <w:bookmarkStart w:id="214" w:name="_LINE__36_92bdbb93_2ee5_411c_98d1_e8b752"/>
      <w:bookmarkEnd w:id="212"/>
      <w:r>
        <w:rPr>
          <w:rFonts w:ascii="Arial" w:eastAsia="Arial" w:hAnsi="Arial" w:cs="Arial"/>
        </w:rPr>
        <w:t xml:space="preserve">net increase in the depreciation deduction allowable under the Code, Sections 167 and </w:t>
      </w:r>
      <w:bookmarkStart w:id="215" w:name="_LINE__37_630d3fb7_f615_4d1c_8c16_0491f6"/>
      <w:bookmarkEnd w:id="214"/>
      <w:r>
        <w:rPr>
          <w:rFonts w:ascii="Arial" w:eastAsia="Arial" w:hAnsi="Arial" w:cs="Arial"/>
        </w:rPr>
        <w:t xml:space="preserve">168 that would have been applicable to that property had the depreciation deduction </w:t>
      </w:r>
      <w:bookmarkStart w:id="216" w:name="_LINE__38_c34ae373_c1ba_43cc_b91e_987206"/>
      <w:bookmarkEnd w:id="215"/>
      <w:r>
        <w:rPr>
          <w:rFonts w:ascii="Arial" w:eastAsia="Arial" w:hAnsi="Arial" w:cs="Arial"/>
        </w:rPr>
        <w:t xml:space="preserve">under the Code, Section 168(k) not been claimed with respect to such property placed </w:t>
      </w:r>
      <w:bookmarkStart w:id="217" w:name="_LINE__39_15916345_54f8_4bb4_98ed_f4c032"/>
      <w:bookmarkEnd w:id="216"/>
      <w:r>
        <w:rPr>
          <w:rFonts w:ascii="Arial" w:eastAsia="Arial" w:hAnsi="Arial" w:cs="Arial"/>
        </w:rPr>
        <w:t xml:space="preserve">in service during the taxable year beginning on or after January 1, 2020 for which an </w:t>
      </w:r>
      <w:bookmarkStart w:id="218" w:name="_LINE__40_e5cb3331_6044_4a4f_ac40_5e1654"/>
      <w:bookmarkEnd w:id="217"/>
      <w:r>
        <w:rPr>
          <w:rFonts w:ascii="Arial" w:eastAsia="Arial" w:hAnsi="Arial" w:cs="Arial"/>
        </w:rPr>
        <w:t xml:space="preserve">addition was required under </w:t>
      </w:r>
      <w:bookmarkStart w:id="219" w:name="_CROSS_REFERENCE__9324e180_1f3f_408e_aba"/>
      <w:r>
        <w:rPr>
          <w:rFonts w:ascii="Arial" w:eastAsia="Arial" w:hAnsi="Arial" w:cs="Arial"/>
        </w:rPr>
        <w:t>subsection 1, paragraph CC</w:t>
      </w:r>
      <w:bookmarkStart w:id="220" w:name="_PROCESSED_CHANGE__662b6348_8fc5_43fd_ab"/>
      <w:bookmarkEnd w:id="2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and, for taxable years </w:t>
      </w:r>
      <w:bookmarkStart w:id="221" w:name="_LINE__41_e3b49150_72db_48a1_9a6d_d98f49"/>
      <w:bookmarkEnd w:id="218"/>
      <w:r>
        <w:rPr>
          <w:rFonts w:ascii="Arial" w:eastAsia="Arial" w:hAnsi="Arial" w:cs="Arial"/>
          <w:u w:val="single"/>
        </w:rPr>
        <w:t xml:space="preserve">beginning on or after January 1, 2025,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>subsection 1, paragraph II</w:t>
      </w:r>
      <w:bookmarkEnd w:id="220"/>
      <w:r>
        <w:rPr>
          <w:rFonts w:ascii="Arial" w:eastAsia="Arial" w:hAnsi="Arial" w:cs="Arial"/>
        </w:rPr>
        <w:t xml:space="preserve"> for the taxable </w:t>
      </w:r>
      <w:bookmarkStart w:id="222" w:name="_LINE__42_21247b96_d07c_4cda_a1d5_09d0ba"/>
      <w:bookmarkEnd w:id="221"/>
      <w:r>
        <w:rPr>
          <w:rFonts w:ascii="Arial" w:eastAsia="Arial" w:hAnsi="Arial" w:cs="Arial"/>
        </w:rPr>
        <w:t>year.</w:t>
      </w:r>
      <w:bookmarkEnd w:id="213"/>
      <w:bookmarkEnd w:id="222"/>
    </w:p>
    <w:p w:rsidR="00FE661F" w:rsidP="00FE661F">
      <w:pPr>
        <w:ind w:left="720"/>
        <w:rPr>
          <w:rFonts w:ascii="Arial" w:eastAsia="Arial" w:hAnsi="Arial" w:cs="Arial"/>
        </w:rPr>
      </w:pPr>
      <w:bookmarkStart w:id="223" w:name="_STATUTE_CONTENT__7f88b055_e6ff_49eb_ab5"/>
      <w:bookmarkStart w:id="224" w:name="_STATUTE_P__efe92023_8506_4199_bbe6_13fb"/>
      <w:bookmarkStart w:id="225" w:name="_PAGE__3_efb30665_e5fb_418f_bd40_314b1bb"/>
      <w:bookmarkStart w:id="226" w:name="_PAR__1_579abdc4_5e7b_492b_ace1_bd709022"/>
      <w:bookmarkStart w:id="227" w:name="_LINE__1_ff0b3b7e_8539_4b6f_9d11_52bce4b"/>
      <w:bookmarkEnd w:id="123"/>
      <w:bookmarkEnd w:id="211"/>
      <w:r>
        <w:rPr>
          <w:rFonts w:ascii="Arial" w:eastAsia="Arial" w:hAnsi="Arial" w:cs="Arial"/>
        </w:rPr>
        <w:t xml:space="preserve">Upon the taxable disposition of property to which this paragraph applies, the amount </w:t>
      </w:r>
      <w:bookmarkStart w:id="228" w:name="_LINE__2_531d88bb_ad38_47ec_b8b3_484b4a2"/>
      <w:bookmarkEnd w:id="227"/>
      <w:r>
        <w:rPr>
          <w:rFonts w:ascii="Arial" w:eastAsia="Arial" w:hAnsi="Arial" w:cs="Arial"/>
        </w:rPr>
        <w:t xml:space="preserve">of any gain or loss includable in federal taxable income must be adjusted for Maine </w:t>
      </w:r>
      <w:bookmarkStart w:id="229" w:name="_LINE__3_35c3817e_ae35_49b0_aa8b_18c2de6"/>
      <w:bookmarkEnd w:id="228"/>
      <w:r>
        <w:rPr>
          <w:rFonts w:ascii="Arial" w:eastAsia="Arial" w:hAnsi="Arial" w:cs="Arial"/>
        </w:rPr>
        <w:t xml:space="preserve">income tax purposes by an amount equal to the difference between the addition </w:t>
      </w:r>
      <w:bookmarkStart w:id="230" w:name="_LINE__4_95fa2737_70e4_42ca_b585_b7f8b90"/>
      <w:bookmarkEnd w:id="229"/>
      <w:r>
        <w:rPr>
          <w:rFonts w:ascii="Arial" w:eastAsia="Arial" w:hAnsi="Arial" w:cs="Arial"/>
        </w:rPr>
        <w:t xml:space="preserve">modification for such property under </w:t>
      </w:r>
      <w:bookmarkStart w:id="231" w:name="_CROSS_REFERENCE__97a6f74c_0912_4ee2_ac2"/>
      <w:r>
        <w:rPr>
          <w:rFonts w:ascii="Arial" w:eastAsia="Arial" w:hAnsi="Arial" w:cs="Arial"/>
        </w:rPr>
        <w:t>subsection 1,</w:t>
      </w:r>
      <w:bookmarkStart w:id="232" w:name="_PROCESSED_CHANGE__f0c86abe_00d3_4f19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paragraph</w:t>
      </w:r>
      <w:bookmarkStart w:id="233" w:name="_PROCESSED_CHANGE__97486ed6_45c8_4999_ba"/>
      <w:bookmarkEnd w:id="2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paragraphs</w:t>
      </w:r>
      <w:bookmarkEnd w:id="233"/>
      <w:r>
        <w:rPr>
          <w:rFonts w:ascii="Arial" w:eastAsia="Arial" w:hAnsi="Arial" w:cs="Arial"/>
        </w:rPr>
        <w:t xml:space="preserve"> CC</w:t>
      </w:r>
      <w:bookmarkStart w:id="234" w:name="_PROCESSED_CHANGE__93d221c8_0448_4b24_8f"/>
      <w:bookmarkEnd w:id="2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II</w:t>
      </w:r>
      <w:bookmarkEnd w:id="234"/>
      <w:r>
        <w:rPr>
          <w:rFonts w:ascii="Arial" w:eastAsia="Arial" w:hAnsi="Arial" w:cs="Arial"/>
        </w:rPr>
        <w:t xml:space="preserve"> and </w:t>
      </w:r>
      <w:bookmarkStart w:id="235" w:name="_LINE__5_f1ab7e32_774c_49b8_a8d8_184b354"/>
      <w:bookmarkEnd w:id="230"/>
      <w:r>
        <w:rPr>
          <w:rFonts w:ascii="Arial" w:eastAsia="Arial" w:hAnsi="Arial" w:cs="Arial"/>
        </w:rPr>
        <w:t>the subtraction modifications allowed pursuant to this paragraph.</w:t>
      </w:r>
      <w:bookmarkEnd w:id="223"/>
      <w:bookmarkEnd w:id="235"/>
    </w:p>
    <w:p w:rsidR="00FE661F" w:rsidP="00FE661F">
      <w:pPr>
        <w:ind w:left="720"/>
        <w:rPr>
          <w:rFonts w:ascii="Arial" w:eastAsia="Arial" w:hAnsi="Arial" w:cs="Arial"/>
        </w:rPr>
      </w:pPr>
      <w:bookmarkStart w:id="236" w:name="_STATUTE_CONTENT__d3c085eb_9747_421c_b0d"/>
      <w:bookmarkStart w:id="237" w:name="_STATUTE_P__0918ba31_ceaf_473b_a764_2285"/>
      <w:bookmarkStart w:id="238" w:name="_PAR__2_c5878919_cae4_4d75_b5ef_67e20298"/>
      <w:bookmarkStart w:id="239" w:name="_LINE__6_9b3d70ad_ad77_47ff_b1c4_8f30051"/>
      <w:bookmarkEnd w:id="224"/>
      <w:bookmarkEnd w:id="226"/>
      <w:r>
        <w:rPr>
          <w:rFonts w:ascii="Arial" w:eastAsia="Arial" w:hAnsi="Arial" w:cs="Arial"/>
        </w:rPr>
        <w:t xml:space="preserve">The total amount of subtraction claimed under this paragraph for all tax years may not </w:t>
      </w:r>
      <w:bookmarkStart w:id="240" w:name="_LINE__7_00a49d69_4650_4c64_a48b_1fdbf2e"/>
      <w:bookmarkEnd w:id="239"/>
      <w:r>
        <w:rPr>
          <w:rFonts w:ascii="Arial" w:eastAsia="Arial" w:hAnsi="Arial" w:cs="Arial"/>
        </w:rPr>
        <w:t xml:space="preserve">exceed the addition modification under </w:t>
      </w:r>
      <w:bookmarkStart w:id="241" w:name="_CROSS_REFERENCE__399fd719_97fe_486b_b13"/>
      <w:r>
        <w:rPr>
          <w:rFonts w:ascii="Arial" w:eastAsia="Arial" w:hAnsi="Arial" w:cs="Arial"/>
        </w:rPr>
        <w:t>subsection 1, paragraph CC</w:t>
      </w:r>
      <w:bookmarkStart w:id="242" w:name="_PROCESSED_CHANGE__40c67612_1303_422e_ab"/>
      <w:bookmarkEnd w:id="241"/>
      <w:r w:rsidRPr="008F4EF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taxable years </w:t>
      </w:r>
      <w:bookmarkStart w:id="243" w:name="_LINE__8_ad3267bf_2a60_4e32_8050_3cc3a6c"/>
      <w:bookmarkEnd w:id="240"/>
      <w:r>
        <w:rPr>
          <w:rFonts w:ascii="Arial" w:eastAsia="Arial" w:hAnsi="Arial" w:cs="Arial"/>
          <w:u w:val="single"/>
        </w:rPr>
        <w:t>beginning on or after January 1, 2020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and, for taxable years beginning on or after </w:t>
      </w:r>
      <w:bookmarkStart w:id="244" w:name="_LINE__9_73cedb3c_9c58_442f_b159_a222591"/>
      <w:bookmarkEnd w:id="243"/>
      <w:r>
        <w:rPr>
          <w:rFonts w:ascii="Arial" w:eastAsia="Arial" w:hAnsi="Arial" w:cs="Arial"/>
          <w:u w:val="single"/>
        </w:rPr>
        <w:t xml:space="preserve">January 1, 2025,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>subsection 1, paragraph II</w:t>
      </w:r>
      <w:bookmarkEnd w:id="242"/>
      <w:r>
        <w:rPr>
          <w:rFonts w:ascii="Arial" w:eastAsia="Arial" w:hAnsi="Arial" w:cs="Arial"/>
        </w:rPr>
        <w:t xml:space="preserve"> for the same property.</w:t>
      </w:r>
      <w:bookmarkEnd w:id="236"/>
      <w:bookmarkEnd w:id="244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245" w:name="_BILL_SECTION_HEADER__5bde7f77_a88d_4adc"/>
      <w:bookmarkStart w:id="246" w:name="_BILL_SECTION__6982a150_1e55_48a3_b8eb_0"/>
      <w:bookmarkStart w:id="247" w:name="_PAR__3_678b75b7_6f85_4a24_9b47_0dedf042"/>
      <w:bookmarkStart w:id="248" w:name="_LINE__10_3a63a376_3927_4c4f_8bf9_c6510c"/>
      <w:bookmarkEnd w:id="203"/>
      <w:bookmarkEnd w:id="210"/>
      <w:bookmarkEnd w:id="237"/>
      <w:bookmarkEnd w:id="238"/>
      <w:r>
        <w:rPr>
          <w:rFonts w:ascii="Arial" w:eastAsia="Arial" w:hAnsi="Arial" w:cs="Arial"/>
          <w:b/>
          <w:sz w:val="24"/>
        </w:rPr>
        <w:t xml:space="preserve">Sec. </w:t>
      </w:r>
      <w:bookmarkStart w:id="249" w:name="_BILL_PART_LETTER__8cfb77e6_9a2f_4b75_95"/>
      <w:r>
        <w:rPr>
          <w:rFonts w:ascii="Arial" w:eastAsia="Arial" w:hAnsi="Arial" w:cs="Arial"/>
          <w:b/>
          <w:sz w:val="24"/>
        </w:rPr>
        <w:t>A</w:t>
      </w:r>
      <w:bookmarkEnd w:id="249"/>
      <w:r>
        <w:rPr>
          <w:rFonts w:ascii="Arial" w:eastAsia="Arial" w:hAnsi="Arial" w:cs="Arial"/>
          <w:b/>
          <w:sz w:val="24"/>
        </w:rPr>
        <w:t>-</w:t>
      </w:r>
      <w:bookmarkStart w:id="250" w:name="_BILL_SECTION_NUMBER__98d54bfd_989a_4d37"/>
      <w:r>
        <w:rPr>
          <w:rFonts w:ascii="Arial" w:eastAsia="Arial" w:hAnsi="Arial" w:cs="Arial"/>
          <w:b/>
          <w:sz w:val="24"/>
        </w:rPr>
        <w:t>8</w:t>
      </w:r>
      <w:bookmarkEnd w:id="250"/>
      <w:r>
        <w:rPr>
          <w:rFonts w:ascii="Arial" w:eastAsia="Arial" w:hAnsi="Arial" w:cs="Arial"/>
          <w:b/>
          <w:sz w:val="24"/>
        </w:rPr>
        <w:t>.  36 MRSA §5295, sub-§4, ¶B,</w:t>
      </w:r>
      <w:r>
        <w:rPr>
          <w:rFonts w:ascii="Arial" w:eastAsia="Arial" w:hAnsi="Arial" w:cs="Arial"/>
        </w:rPr>
        <w:t xml:space="preserve"> as enacted by PL 2025, c. 336, §2, is </w:t>
      </w:r>
      <w:bookmarkStart w:id="251" w:name="_LINE__11_b1640bb5_df89_4675_be26_294069"/>
      <w:bookmarkEnd w:id="248"/>
      <w:r>
        <w:rPr>
          <w:rFonts w:ascii="Arial" w:eastAsia="Arial" w:hAnsi="Arial" w:cs="Arial"/>
        </w:rPr>
        <w:t>amended to read:</w:t>
      </w:r>
      <w:bookmarkEnd w:id="251"/>
    </w:p>
    <w:p w:rsidR="00FE661F" w:rsidP="00FE661F">
      <w:pPr>
        <w:ind w:left="720"/>
        <w:rPr>
          <w:rFonts w:ascii="Arial" w:eastAsia="Arial" w:hAnsi="Arial" w:cs="Arial"/>
        </w:rPr>
      </w:pPr>
      <w:bookmarkStart w:id="252" w:name="_STATUTE_NUMBER__265c1978_cd78_4901_b5a1"/>
      <w:bookmarkStart w:id="253" w:name="_STATUTE_P__6dd237fa_fa5c_4698_a06c_f697"/>
      <w:bookmarkStart w:id="254" w:name="_PAR__4_8bd390d2_3316_4b62_a1fe_b7c8617d"/>
      <w:bookmarkStart w:id="255" w:name="_LINE__12_85e9f24e_5abd_41f7_b391_7df284"/>
      <w:bookmarkEnd w:id="245"/>
      <w:bookmarkEnd w:id="247"/>
      <w:r>
        <w:rPr>
          <w:rFonts w:ascii="Arial" w:eastAsia="Arial" w:hAnsi="Arial" w:cs="Arial"/>
        </w:rPr>
        <w:t>B</w:t>
      </w:r>
      <w:bookmarkEnd w:id="252"/>
      <w:r>
        <w:rPr>
          <w:rFonts w:ascii="Arial" w:eastAsia="Arial" w:hAnsi="Arial" w:cs="Arial"/>
        </w:rPr>
        <w:t xml:space="preserve">.  </w:t>
      </w:r>
      <w:bookmarkStart w:id="256" w:name="_STATUTE_CONTENT__ea6ffb0c_a0c8_4310_9e7"/>
      <w:r>
        <w:rPr>
          <w:rFonts w:ascii="Arial" w:eastAsia="Arial" w:hAnsi="Arial" w:cs="Arial"/>
        </w:rPr>
        <w:t xml:space="preserve">Explain that a taxpayer may choose to wait for the enactment by the Legislature of </w:t>
      </w:r>
      <w:bookmarkStart w:id="257" w:name="_LINE__13_e4ee906c_239a_4c92_927e_e082e4"/>
      <w:bookmarkEnd w:id="255"/>
      <w:r>
        <w:rPr>
          <w:rFonts w:ascii="Arial" w:eastAsia="Arial" w:hAnsi="Arial" w:cs="Arial"/>
        </w:rPr>
        <w:t xml:space="preserve">legislation that addresses federal income tax law changes by filing under extension </w:t>
      </w:r>
      <w:bookmarkStart w:id="258" w:name="_LINE__14_983236af_e9b7_4800_be48_685fd1"/>
      <w:bookmarkEnd w:id="257"/>
      <w:r>
        <w:rPr>
          <w:rFonts w:ascii="Arial" w:eastAsia="Arial" w:hAnsi="Arial" w:cs="Arial"/>
        </w:rPr>
        <w:t xml:space="preserve">pursuant to </w:t>
      </w:r>
      <w:bookmarkStart w:id="259" w:name="_CROSS_REFERENCE__fa5bdcf6_b84f_4f13_b62"/>
      <w:r>
        <w:rPr>
          <w:rFonts w:ascii="Arial" w:eastAsia="Arial" w:hAnsi="Arial" w:cs="Arial"/>
        </w:rPr>
        <w:t>section 5231</w:t>
      </w:r>
      <w:bookmarkStart w:id="260" w:name="_PROCESSED_CHANGE__0b5422b7_1fa5_454c_95"/>
      <w:r>
        <w:rPr>
          <w:rFonts w:ascii="Arial" w:eastAsia="Arial" w:hAnsi="Arial" w:cs="Arial"/>
          <w:strike/>
        </w:rPr>
        <w:t>, subsection 4</w:t>
      </w:r>
      <w:bookmarkEnd w:id="259"/>
      <w:bookmarkEnd w:id="260"/>
      <w:r>
        <w:rPr>
          <w:rFonts w:ascii="Arial" w:eastAsia="Arial" w:hAnsi="Arial" w:cs="Arial"/>
        </w:rPr>
        <w:t>;</w:t>
      </w:r>
      <w:bookmarkEnd w:id="256"/>
      <w:bookmarkEnd w:id="258"/>
    </w:p>
    <w:p w:rsidR="00FE661F" w:rsidP="00FE661F">
      <w:pPr>
        <w:ind w:left="360"/>
        <w:jc w:val="center"/>
        <w:rPr>
          <w:rFonts w:ascii="Arial" w:eastAsia="Arial" w:hAnsi="Arial" w:cs="Arial"/>
        </w:rPr>
      </w:pPr>
      <w:bookmarkStart w:id="261" w:name="_BILL_PART_HEADER__8a309d2c_d61b_460f_ac"/>
      <w:bookmarkStart w:id="262" w:name="_BILL_PART__9675d4ca_ebda_4a49_8eb3_3bac"/>
      <w:bookmarkStart w:id="263" w:name="_PAR__5_64262223_cdb4_4fa1_897f_bb0ddc9a"/>
      <w:bookmarkStart w:id="264" w:name="_LINE__15_bc87b120_1096_4b69_80bd_50ab1a"/>
      <w:bookmarkEnd w:id="7"/>
      <w:bookmarkEnd w:id="246"/>
      <w:bookmarkEnd w:id="253"/>
      <w:bookmarkEnd w:id="254"/>
      <w:r>
        <w:rPr>
          <w:rFonts w:ascii="Arial" w:eastAsia="Arial" w:hAnsi="Arial" w:cs="Arial"/>
          <w:b/>
          <w:sz w:val="24"/>
        </w:rPr>
        <w:t xml:space="preserve">PART </w:t>
      </w:r>
      <w:bookmarkStart w:id="265" w:name="_BILL_PART_LETTER__64879ee1_8759_4a2b_99"/>
      <w:r>
        <w:rPr>
          <w:rFonts w:ascii="Arial" w:eastAsia="Arial" w:hAnsi="Arial" w:cs="Arial"/>
          <w:b/>
          <w:sz w:val="24"/>
        </w:rPr>
        <w:t>B</w:t>
      </w:r>
      <w:bookmarkEnd w:id="261"/>
      <w:bookmarkEnd w:id="264"/>
      <w:bookmarkEnd w:id="265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266" w:name="_BILL_SECTION_HEADER__1da0078c_c398_48e3"/>
      <w:bookmarkStart w:id="267" w:name="_BILL_SECTION__5f287cbe_57aa_4a68_8154_7"/>
      <w:bookmarkStart w:id="268" w:name="_PAR__6_426185d9_8753_4094_b76a_87b612ef"/>
      <w:bookmarkStart w:id="269" w:name="_LINE__16_264bb45e_a33f_47d3_86bd_acbb38"/>
      <w:bookmarkEnd w:id="263"/>
      <w:r>
        <w:rPr>
          <w:rFonts w:ascii="Arial" w:eastAsia="Arial" w:hAnsi="Arial" w:cs="Arial"/>
          <w:b/>
          <w:sz w:val="24"/>
        </w:rPr>
        <w:t xml:space="preserve">Sec. </w:t>
      </w:r>
      <w:bookmarkStart w:id="270" w:name="_BILL_PART_LETTER__71f2ff64_0cd7_4928_a2"/>
      <w:r>
        <w:rPr>
          <w:rFonts w:ascii="Arial" w:eastAsia="Arial" w:hAnsi="Arial" w:cs="Arial"/>
          <w:b/>
          <w:sz w:val="24"/>
        </w:rPr>
        <w:t>B</w:t>
      </w:r>
      <w:bookmarkEnd w:id="270"/>
      <w:r>
        <w:rPr>
          <w:rFonts w:ascii="Arial" w:eastAsia="Arial" w:hAnsi="Arial" w:cs="Arial"/>
          <w:b/>
          <w:sz w:val="24"/>
        </w:rPr>
        <w:t>-</w:t>
      </w:r>
      <w:bookmarkStart w:id="271" w:name="_BILL_SECTION_NUMBER__dfc1cc0f_3683_46dc"/>
      <w:r>
        <w:rPr>
          <w:rFonts w:ascii="Arial" w:eastAsia="Arial" w:hAnsi="Arial" w:cs="Arial"/>
          <w:b/>
          <w:sz w:val="24"/>
        </w:rPr>
        <w:t>1</w:t>
      </w:r>
      <w:bookmarkEnd w:id="271"/>
      <w:r>
        <w:rPr>
          <w:rFonts w:ascii="Arial" w:eastAsia="Arial" w:hAnsi="Arial" w:cs="Arial"/>
          <w:b/>
          <w:sz w:val="24"/>
        </w:rPr>
        <w:t>.  36 MRSA §1760, sub-§5-A,</w:t>
      </w:r>
      <w:r>
        <w:rPr>
          <w:rFonts w:ascii="Arial" w:eastAsia="Arial" w:hAnsi="Arial" w:cs="Arial"/>
        </w:rPr>
        <w:t xml:space="preserve"> as repealed and replaced by PL 2017, c. </w:t>
      </w:r>
      <w:bookmarkStart w:id="272" w:name="_LINE__17_1b8acb44_d301_4fb3_af5e_e961da"/>
      <w:bookmarkEnd w:id="269"/>
      <w:r>
        <w:rPr>
          <w:rFonts w:ascii="Arial" w:eastAsia="Arial" w:hAnsi="Arial" w:cs="Arial"/>
        </w:rPr>
        <w:t>170, Pt. C, §4 and affected by §9, is amended to read:</w:t>
      </w:r>
      <w:bookmarkEnd w:id="272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273" w:name="_STATUTE_NUMBER__09e7de4a_537b_42a3_9940"/>
      <w:bookmarkStart w:id="274" w:name="_STATUTE_SS__05f16f5e_def4_4e68_99ca_76d"/>
      <w:bookmarkStart w:id="275" w:name="_PAR__7_65556b34_1087_44d7_9228_767b4ce0"/>
      <w:bookmarkStart w:id="276" w:name="_LINE__18_15e24d74_4893_4cf4_93c9_caf23a"/>
      <w:bookmarkEnd w:id="266"/>
      <w:bookmarkEnd w:id="268"/>
      <w:r>
        <w:rPr>
          <w:rFonts w:ascii="Arial" w:eastAsia="Arial" w:hAnsi="Arial" w:cs="Arial"/>
          <w:b/>
        </w:rPr>
        <w:t>5-A</w:t>
      </w:r>
      <w:bookmarkEnd w:id="273"/>
      <w:r>
        <w:rPr>
          <w:rFonts w:ascii="Arial" w:eastAsia="Arial" w:hAnsi="Arial" w:cs="Arial"/>
          <w:b/>
        </w:rPr>
        <w:t xml:space="preserve">.  </w:t>
      </w:r>
      <w:bookmarkStart w:id="277" w:name="_STATUTE_HEADNOTE__1cbeb570_33a0_4fa3_a1"/>
      <w:r>
        <w:rPr>
          <w:rFonts w:ascii="Arial" w:eastAsia="Arial" w:hAnsi="Arial" w:cs="Arial"/>
          <w:b/>
        </w:rPr>
        <w:t>Prosthetic or orthotic devices.</w:t>
      </w:r>
      <w:bookmarkEnd w:id="2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8" w:name="_STATUTE_CONTENT__29a5ce10_fd66_4afb_a35"/>
      <w:r>
        <w:rPr>
          <w:rFonts w:ascii="Arial" w:eastAsia="Arial" w:hAnsi="Arial" w:cs="Arial"/>
        </w:rPr>
        <w:t>Sales of:</w:t>
      </w:r>
      <w:bookmarkEnd w:id="276"/>
      <w:bookmarkEnd w:id="278"/>
    </w:p>
    <w:p w:rsidR="00FE661F" w:rsidP="00FE661F">
      <w:pPr>
        <w:ind w:left="720"/>
        <w:rPr>
          <w:rFonts w:ascii="Arial" w:eastAsia="Arial" w:hAnsi="Arial" w:cs="Arial"/>
        </w:rPr>
      </w:pPr>
      <w:bookmarkStart w:id="279" w:name="_STATUTE_NUMBER__29616307_4e1d_424d_b3c1"/>
      <w:bookmarkStart w:id="280" w:name="_STATUTE_P__d743ce23_a4ec_451d_849f_a309"/>
      <w:bookmarkStart w:id="281" w:name="_PAR__8_8cb1e088_19bf_41b1_af5a_dadd7aac"/>
      <w:bookmarkStart w:id="282" w:name="_LINE__19_68ba8801_096f_48bd_93c1_a659db"/>
      <w:bookmarkEnd w:id="275"/>
      <w:r>
        <w:rPr>
          <w:rFonts w:ascii="Arial" w:eastAsia="Arial" w:hAnsi="Arial" w:cs="Arial"/>
        </w:rPr>
        <w:t>A</w:t>
      </w:r>
      <w:bookmarkEnd w:id="279"/>
      <w:r>
        <w:rPr>
          <w:rFonts w:ascii="Arial" w:eastAsia="Arial" w:hAnsi="Arial" w:cs="Arial"/>
        </w:rPr>
        <w:t xml:space="preserve">.  </w:t>
      </w:r>
      <w:bookmarkStart w:id="283" w:name="_STATUTE_CONTENT__9b15f365_b56b_4e3a_9b1"/>
      <w:r>
        <w:rPr>
          <w:rFonts w:ascii="Arial" w:eastAsia="Arial" w:hAnsi="Arial" w:cs="Arial"/>
        </w:rPr>
        <w:t xml:space="preserve">Prosthetic or orthotic devices sold by means of an order issued by a health care </w:t>
      </w:r>
      <w:bookmarkStart w:id="284" w:name="_LINE__20_5d69ed99_a752_4b1a_9af7_b6c10f"/>
      <w:bookmarkEnd w:id="282"/>
      <w:r>
        <w:rPr>
          <w:rFonts w:ascii="Arial" w:eastAsia="Arial" w:hAnsi="Arial" w:cs="Arial"/>
        </w:rPr>
        <w:t xml:space="preserve">practitioner as defined in </w:t>
      </w:r>
      <w:bookmarkStart w:id="285" w:name="_CROSS_REFERENCE__f1436d35_a680_4d74_89d"/>
      <w:r>
        <w:rPr>
          <w:rFonts w:ascii="Arial" w:eastAsia="Arial" w:hAnsi="Arial" w:cs="Arial"/>
        </w:rPr>
        <w:t>Title 24, section 2502, subsection 1‑A</w:t>
      </w:r>
      <w:bookmarkEnd w:id="285"/>
      <w:r>
        <w:rPr>
          <w:rFonts w:ascii="Arial" w:eastAsia="Arial" w:hAnsi="Arial" w:cs="Arial"/>
        </w:rPr>
        <w:t xml:space="preserve"> who is licensed under </w:t>
      </w:r>
      <w:bookmarkStart w:id="286" w:name="_CROSS_REFERENCE__7e8f4e0c_a0ef_4e28_b76"/>
      <w:bookmarkStart w:id="287" w:name="_LINE__21_8e620507_0e6e_4908_90f2_1dc75e"/>
      <w:bookmarkEnd w:id="284"/>
      <w:r>
        <w:rPr>
          <w:rFonts w:ascii="Arial" w:eastAsia="Arial" w:hAnsi="Arial" w:cs="Arial"/>
        </w:rPr>
        <w:t>Title 32</w:t>
      </w:r>
      <w:bookmarkStart w:id="288" w:name="_PROCESSED_CHANGE__cfcfe037_1e70_4167_ae"/>
      <w:bookmarkEnd w:id="286"/>
      <w:r>
        <w:rPr>
          <w:rFonts w:ascii="Arial" w:eastAsia="Arial" w:hAnsi="Arial" w:cs="Arial"/>
          <w:strike/>
        </w:rPr>
        <w:t>; and</w:t>
      </w:r>
      <w:bookmarkStart w:id="289" w:name="_PROCESSED_CHANGE__26cc09a3_4f4b_4dd5_a5"/>
      <w:bookmarkEnd w:id="288"/>
      <w:r>
        <w:rPr>
          <w:rFonts w:ascii="Arial" w:eastAsia="Arial" w:hAnsi="Arial" w:cs="Arial"/>
          <w:u w:val="single"/>
        </w:rPr>
        <w:t>.</w:t>
      </w:r>
      <w:bookmarkEnd w:id="283"/>
      <w:bookmarkEnd w:id="287"/>
      <w:bookmarkEnd w:id="289"/>
    </w:p>
    <w:p w:rsidR="00FE661F" w:rsidP="00FE661F">
      <w:pPr>
        <w:ind w:left="720"/>
        <w:rPr>
          <w:rFonts w:ascii="Arial" w:eastAsia="Arial" w:hAnsi="Arial" w:cs="Arial"/>
        </w:rPr>
      </w:pPr>
      <w:bookmarkStart w:id="290" w:name="_STATUTE_NUMBER__6fa0ded1_c0e7_46f7_b2fa"/>
      <w:bookmarkStart w:id="291" w:name="_STATUTE_P__1e90f72a_358e_486a_8c5e_255b"/>
      <w:bookmarkStart w:id="292" w:name="_PAR__9_ef8aaaec_fa4d_4239_bf6b_ae19edf9"/>
      <w:bookmarkStart w:id="293" w:name="_LINE__22_41ab0639_9a27_4a7d_aff0_3f000f"/>
      <w:bookmarkStart w:id="294" w:name="_PROCESSED_CHANGE__76d11505_5eed_4724_94"/>
      <w:bookmarkEnd w:id="280"/>
      <w:bookmarkEnd w:id="281"/>
      <w:r>
        <w:rPr>
          <w:rFonts w:ascii="Arial" w:eastAsia="Arial" w:hAnsi="Arial" w:cs="Arial"/>
          <w:strike/>
        </w:rPr>
        <w:t>B</w:t>
      </w:r>
      <w:bookmarkEnd w:id="290"/>
      <w:r>
        <w:rPr>
          <w:rFonts w:ascii="Arial" w:eastAsia="Arial" w:hAnsi="Arial" w:cs="Arial"/>
          <w:strike/>
        </w:rPr>
        <w:t xml:space="preserve">.  </w:t>
      </w:r>
      <w:bookmarkStart w:id="295" w:name="_STATUTE_CONTENT__98f01dc2_1e17_4b47_96d"/>
      <w:r>
        <w:rPr>
          <w:rFonts w:ascii="Arial" w:eastAsia="Arial" w:hAnsi="Arial" w:cs="Arial"/>
          <w:strike/>
        </w:rPr>
        <w:t xml:space="preserve">Crutches and wheelchairs for the use of sick, injured or disabled persons and not </w:t>
      </w:r>
      <w:bookmarkStart w:id="296" w:name="_LINE__23_d1e35074_177f_470a_9e12_a86d38"/>
      <w:bookmarkEnd w:id="293"/>
      <w:r>
        <w:rPr>
          <w:rFonts w:ascii="Arial" w:eastAsia="Arial" w:hAnsi="Arial" w:cs="Arial"/>
          <w:strike/>
        </w:rPr>
        <w:t>for rental.</w:t>
      </w:r>
      <w:bookmarkEnd w:id="295"/>
      <w:bookmarkEnd w:id="29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297" w:name="_BILL_SECTION__ee37fbd0_7c76_403a_a710_1"/>
      <w:bookmarkStart w:id="298" w:name="_BILL_SECTION_HEADER__b07cc610_2f6f_47e7"/>
      <w:bookmarkStart w:id="299" w:name="_PAR__10_6f0b7594_c0b0_4f8d_b88f_d7d1ee3"/>
      <w:bookmarkStart w:id="300" w:name="_LINE__24_b62bb305_cfcc_4a45_9f54_5afa48"/>
      <w:bookmarkEnd w:id="267"/>
      <w:bookmarkEnd w:id="274"/>
      <w:bookmarkEnd w:id="291"/>
      <w:bookmarkEnd w:id="292"/>
      <w:bookmarkEnd w:id="294"/>
      <w:r>
        <w:rPr>
          <w:rFonts w:ascii="Arial" w:eastAsia="Arial" w:hAnsi="Arial" w:cs="Arial"/>
          <w:b/>
          <w:sz w:val="24"/>
        </w:rPr>
        <w:t xml:space="preserve">Sec. </w:t>
      </w:r>
      <w:bookmarkStart w:id="301" w:name="_BILL_PART_LETTER__364d2fd4_ec09_46c4_81"/>
      <w:r>
        <w:rPr>
          <w:rFonts w:ascii="Arial" w:eastAsia="Arial" w:hAnsi="Arial" w:cs="Arial"/>
          <w:b/>
          <w:sz w:val="24"/>
        </w:rPr>
        <w:t>B</w:t>
      </w:r>
      <w:bookmarkEnd w:id="301"/>
      <w:r>
        <w:rPr>
          <w:rFonts w:ascii="Arial" w:eastAsia="Arial" w:hAnsi="Arial" w:cs="Arial"/>
          <w:b/>
          <w:sz w:val="24"/>
        </w:rPr>
        <w:t>-</w:t>
      </w:r>
      <w:bookmarkStart w:id="302" w:name="_BILL_SECTION_NUMBER__a04111a5_cad6_405f"/>
      <w:r>
        <w:rPr>
          <w:rFonts w:ascii="Arial" w:eastAsia="Arial" w:hAnsi="Arial" w:cs="Arial"/>
          <w:b/>
          <w:sz w:val="24"/>
        </w:rPr>
        <w:t>2</w:t>
      </w:r>
      <w:bookmarkEnd w:id="302"/>
      <w:r>
        <w:rPr>
          <w:rFonts w:ascii="Arial" w:eastAsia="Arial" w:hAnsi="Arial" w:cs="Arial"/>
          <w:b/>
          <w:sz w:val="24"/>
        </w:rPr>
        <w:t>.  36 MRSA §1760, sub-§58,</w:t>
      </w:r>
      <w:r>
        <w:rPr>
          <w:rFonts w:ascii="Arial" w:eastAsia="Arial" w:hAnsi="Arial" w:cs="Arial"/>
        </w:rPr>
        <w:t xml:space="preserve"> as amended by PL 2003, c. 588, §8, is </w:t>
      </w:r>
      <w:bookmarkStart w:id="303" w:name="_LINE__25_d84e089c_e5f7_4555_8854_76d06d"/>
      <w:bookmarkEnd w:id="300"/>
      <w:r>
        <w:rPr>
          <w:rFonts w:ascii="Arial" w:eastAsia="Arial" w:hAnsi="Arial" w:cs="Arial"/>
        </w:rPr>
        <w:t>repealed.</w:t>
      </w:r>
      <w:bookmarkEnd w:id="30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304" w:name="_BILL_SECTION_HEADER__4aef7223_7838_4a59"/>
      <w:bookmarkStart w:id="305" w:name="_BILL_SECTION__d0b4507e_9d72_4dc0_add3_2"/>
      <w:bookmarkStart w:id="306" w:name="_PAR__11_ed0420ed_b01e_484a_8ecd_d3ac477"/>
      <w:bookmarkStart w:id="307" w:name="_LINE__26_36c9c91f_b001_4be0_827d_780962"/>
      <w:bookmarkEnd w:id="297"/>
      <w:bookmarkEnd w:id="298"/>
      <w:bookmarkEnd w:id="299"/>
      <w:r>
        <w:rPr>
          <w:rFonts w:ascii="Arial" w:eastAsia="Arial" w:hAnsi="Arial" w:cs="Arial"/>
          <w:b/>
          <w:sz w:val="24"/>
        </w:rPr>
        <w:t xml:space="preserve">Sec. </w:t>
      </w:r>
      <w:bookmarkStart w:id="308" w:name="_BILL_PART_LETTER__20cf5647_b7e4_4037_9a"/>
      <w:r>
        <w:rPr>
          <w:rFonts w:ascii="Arial" w:eastAsia="Arial" w:hAnsi="Arial" w:cs="Arial"/>
          <w:b/>
          <w:sz w:val="24"/>
        </w:rPr>
        <w:t>B</w:t>
      </w:r>
      <w:bookmarkEnd w:id="308"/>
      <w:r>
        <w:rPr>
          <w:rFonts w:ascii="Arial" w:eastAsia="Arial" w:hAnsi="Arial" w:cs="Arial"/>
          <w:b/>
          <w:sz w:val="24"/>
        </w:rPr>
        <w:t>-</w:t>
      </w:r>
      <w:bookmarkStart w:id="309" w:name="_BILL_SECTION_NUMBER__2bfdbfbe_f2cb_429c"/>
      <w:r>
        <w:rPr>
          <w:rFonts w:ascii="Arial" w:eastAsia="Arial" w:hAnsi="Arial" w:cs="Arial"/>
          <w:b/>
          <w:sz w:val="24"/>
        </w:rPr>
        <w:t>3</w:t>
      </w:r>
      <w:bookmarkEnd w:id="309"/>
      <w:r>
        <w:rPr>
          <w:rFonts w:ascii="Arial" w:eastAsia="Arial" w:hAnsi="Arial" w:cs="Arial"/>
          <w:b/>
          <w:sz w:val="24"/>
        </w:rPr>
        <w:t>.  36 MRSA §1760, sub-§74, ¶A,</w:t>
      </w:r>
      <w:r>
        <w:rPr>
          <w:rFonts w:ascii="Arial" w:eastAsia="Arial" w:hAnsi="Arial" w:cs="Arial"/>
        </w:rPr>
        <w:t xml:space="preserve"> as enacted by PL 2007, c. 438, §46, is </w:t>
      </w:r>
      <w:bookmarkStart w:id="310" w:name="_LINE__27_2697964a_e880_4ed7_b9ff_57e38e"/>
      <w:bookmarkEnd w:id="307"/>
      <w:r>
        <w:rPr>
          <w:rFonts w:ascii="Arial" w:eastAsia="Arial" w:hAnsi="Arial" w:cs="Arial"/>
        </w:rPr>
        <w:t>amended to read:</w:t>
      </w:r>
      <w:bookmarkEnd w:id="310"/>
    </w:p>
    <w:p w:rsidR="00FE661F" w:rsidP="00FE661F">
      <w:pPr>
        <w:ind w:left="720"/>
        <w:rPr>
          <w:rFonts w:ascii="Arial" w:eastAsia="Arial" w:hAnsi="Arial" w:cs="Arial"/>
        </w:rPr>
      </w:pPr>
      <w:bookmarkStart w:id="311" w:name="_STATUTE_NUMBER__86c9e9c4_edbc_441c_babc"/>
      <w:bookmarkStart w:id="312" w:name="_STATUTE_P__4b3f7b87_7bda_4d47_99cf_e4f7"/>
      <w:bookmarkStart w:id="313" w:name="_PAR__12_d3b77d7f_e75e_439d_bf7d_a09d82b"/>
      <w:bookmarkStart w:id="314" w:name="_LINE__28_bdfe99f5_c90c_4d50_a815_a8fff6"/>
      <w:bookmarkEnd w:id="304"/>
      <w:bookmarkEnd w:id="306"/>
      <w:r>
        <w:rPr>
          <w:rFonts w:ascii="Arial" w:eastAsia="Arial" w:hAnsi="Arial" w:cs="Arial"/>
        </w:rPr>
        <w:t>A</w:t>
      </w:r>
      <w:bookmarkEnd w:id="311"/>
      <w:r>
        <w:rPr>
          <w:rFonts w:ascii="Arial" w:eastAsia="Arial" w:hAnsi="Arial" w:cs="Arial"/>
        </w:rPr>
        <w:t xml:space="preserve">.  </w:t>
      </w:r>
      <w:bookmarkStart w:id="315" w:name="_STATUTE_CONTENT__73019b10_c97f_4682_b0f"/>
      <w:r>
        <w:rPr>
          <w:rFonts w:ascii="Arial" w:eastAsia="Arial" w:hAnsi="Arial" w:cs="Arial"/>
        </w:rPr>
        <w:t xml:space="preserve">Tangible personal property that becomes an ingredient or component part of </w:t>
      </w:r>
      <w:bookmarkStart w:id="316" w:name="_LINE__29_669b452a_9b10_4a0b_9d37_590ead"/>
      <w:bookmarkEnd w:id="314"/>
      <w:r>
        <w:rPr>
          <w:rFonts w:ascii="Arial" w:eastAsia="Arial" w:hAnsi="Arial" w:cs="Arial"/>
        </w:rPr>
        <w:t>tangible personal property produced for later sale or lease</w:t>
      </w:r>
      <w:bookmarkStart w:id="317" w:name="_PROCESSED_CHANGE__54df0cc6_8791_4a1b_87"/>
      <w:r>
        <w:rPr>
          <w:rFonts w:ascii="Arial" w:eastAsia="Arial" w:hAnsi="Arial" w:cs="Arial"/>
          <w:strike/>
        </w:rPr>
        <w:t xml:space="preserve">, other than lease for use in </w:t>
      </w:r>
      <w:bookmarkStart w:id="318" w:name="_LINE__30_daa44c88_b8ff_440e_a5e3_ac98a3"/>
      <w:bookmarkEnd w:id="316"/>
      <w:r>
        <w:rPr>
          <w:rFonts w:ascii="Arial" w:eastAsia="Arial" w:hAnsi="Arial" w:cs="Arial"/>
          <w:strike/>
        </w:rPr>
        <w:t>this State,</w:t>
      </w:r>
      <w:bookmarkEnd w:id="317"/>
      <w:r>
        <w:rPr>
          <w:rFonts w:ascii="Arial" w:eastAsia="Arial" w:hAnsi="Arial" w:cs="Arial"/>
        </w:rPr>
        <w:t xml:space="preserve"> or that becomes an ingredient or component part of tangible personal </w:t>
      </w:r>
      <w:bookmarkStart w:id="319" w:name="_LINE__31_50f444a0_18c7_4421_89e5_430516"/>
      <w:bookmarkEnd w:id="318"/>
      <w:r>
        <w:rPr>
          <w:rFonts w:ascii="Arial" w:eastAsia="Arial" w:hAnsi="Arial" w:cs="Arial"/>
        </w:rPr>
        <w:t xml:space="preserve">property produced pursuant to a contract with the Federal Government or an agency of </w:t>
      </w:r>
      <w:bookmarkStart w:id="320" w:name="_LINE__32_808b9f77_95ee_40b0_8d85_9df8ab"/>
      <w:bookmarkEnd w:id="319"/>
      <w:r>
        <w:rPr>
          <w:rFonts w:ascii="Arial" w:eastAsia="Arial" w:hAnsi="Arial" w:cs="Arial"/>
        </w:rPr>
        <w:t>the Federal Government; and</w:t>
      </w:r>
      <w:bookmarkEnd w:id="315"/>
      <w:bookmarkEnd w:id="320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321" w:name="_BILL_SECTION_HEADER__567be8e5_fb99_4241"/>
      <w:bookmarkStart w:id="322" w:name="_BILL_SECTION__ed0a9d8b_ab4c_47be_91e6_9"/>
      <w:bookmarkStart w:id="323" w:name="_PAR__13_851496ef_047c_429c_aa10_4e6c6ee"/>
      <w:bookmarkStart w:id="324" w:name="_LINE__33_243347fe_7f1c_4ff4_ba4d_234dd5"/>
      <w:bookmarkEnd w:id="305"/>
      <w:bookmarkEnd w:id="312"/>
      <w:bookmarkEnd w:id="313"/>
      <w:r>
        <w:rPr>
          <w:rFonts w:ascii="Arial" w:eastAsia="Arial" w:hAnsi="Arial" w:cs="Arial"/>
          <w:b/>
          <w:sz w:val="24"/>
        </w:rPr>
        <w:t xml:space="preserve">Sec. </w:t>
      </w:r>
      <w:bookmarkStart w:id="325" w:name="_BILL_PART_LETTER__97dc2341_9232_414c_b9"/>
      <w:r>
        <w:rPr>
          <w:rFonts w:ascii="Arial" w:eastAsia="Arial" w:hAnsi="Arial" w:cs="Arial"/>
          <w:b/>
          <w:sz w:val="24"/>
        </w:rPr>
        <w:t>B</w:t>
      </w:r>
      <w:bookmarkEnd w:id="325"/>
      <w:r>
        <w:rPr>
          <w:rFonts w:ascii="Arial" w:eastAsia="Arial" w:hAnsi="Arial" w:cs="Arial"/>
          <w:b/>
          <w:sz w:val="24"/>
        </w:rPr>
        <w:t>-</w:t>
      </w:r>
      <w:bookmarkStart w:id="326" w:name="_BILL_SECTION_NUMBER__9ab363dd_a3af_4964"/>
      <w:r>
        <w:rPr>
          <w:rFonts w:ascii="Arial" w:eastAsia="Arial" w:hAnsi="Arial" w:cs="Arial"/>
          <w:b/>
          <w:sz w:val="24"/>
        </w:rPr>
        <w:t>4</w:t>
      </w:r>
      <w:bookmarkEnd w:id="326"/>
      <w:r>
        <w:rPr>
          <w:rFonts w:ascii="Arial" w:eastAsia="Arial" w:hAnsi="Arial" w:cs="Arial"/>
          <w:b/>
          <w:sz w:val="24"/>
        </w:rPr>
        <w:t>.  36 MRSA §1760, sub-§74, ¶B,</w:t>
      </w:r>
      <w:r>
        <w:rPr>
          <w:rFonts w:ascii="Arial" w:eastAsia="Arial" w:hAnsi="Arial" w:cs="Arial"/>
        </w:rPr>
        <w:t xml:space="preserve"> as enacted by PL 2007, c. 438, §46, is </w:t>
      </w:r>
      <w:bookmarkStart w:id="327" w:name="_LINE__34_e265c7de_bb7a_4629_911e_850372"/>
      <w:bookmarkEnd w:id="324"/>
      <w:r>
        <w:rPr>
          <w:rFonts w:ascii="Arial" w:eastAsia="Arial" w:hAnsi="Arial" w:cs="Arial"/>
        </w:rPr>
        <w:t>amended to read:</w:t>
      </w:r>
      <w:bookmarkEnd w:id="327"/>
    </w:p>
    <w:p w:rsidR="00FE661F" w:rsidP="00FE661F">
      <w:pPr>
        <w:ind w:left="720"/>
        <w:rPr>
          <w:rFonts w:ascii="Arial" w:eastAsia="Arial" w:hAnsi="Arial" w:cs="Arial"/>
        </w:rPr>
      </w:pPr>
      <w:bookmarkStart w:id="328" w:name="_STATUTE_NUMBER__2d91c008_fe41_46de_ac6b"/>
      <w:bookmarkStart w:id="329" w:name="_STATUTE_P__7c244ebe_ac35_4ef0_8657_3693"/>
      <w:bookmarkStart w:id="330" w:name="_PAR__14_df3da77e_f02e_4b29_8fd9_7bfc7be"/>
      <w:bookmarkStart w:id="331" w:name="_LINE__35_6d26a6ac_93c3_4d67_8503_793e31"/>
      <w:bookmarkEnd w:id="321"/>
      <w:bookmarkEnd w:id="323"/>
      <w:r>
        <w:rPr>
          <w:rFonts w:ascii="Arial" w:eastAsia="Arial" w:hAnsi="Arial" w:cs="Arial"/>
        </w:rPr>
        <w:t>B</w:t>
      </w:r>
      <w:bookmarkEnd w:id="328"/>
      <w:r>
        <w:rPr>
          <w:rFonts w:ascii="Arial" w:eastAsia="Arial" w:hAnsi="Arial" w:cs="Arial"/>
        </w:rPr>
        <w:t xml:space="preserve">.  </w:t>
      </w:r>
      <w:bookmarkStart w:id="332" w:name="_STATUTE_CONTENT__17056158_26e0_4882_952"/>
      <w:r>
        <w:rPr>
          <w:rFonts w:ascii="Arial" w:eastAsia="Arial" w:hAnsi="Arial" w:cs="Arial"/>
        </w:rPr>
        <w:t xml:space="preserve">Tangible personal property, other than fuel or electricity, that is consumed or </w:t>
      </w:r>
      <w:bookmarkStart w:id="333" w:name="_LINE__36_5e581001_43cf_43d1_8d26_55f1d4"/>
      <w:bookmarkEnd w:id="331"/>
      <w:r>
        <w:rPr>
          <w:rFonts w:ascii="Arial" w:eastAsia="Arial" w:hAnsi="Arial" w:cs="Arial"/>
        </w:rPr>
        <w:t xml:space="preserve">destroyed or loses its identity directly and primarily in the production of tangible </w:t>
      </w:r>
      <w:bookmarkStart w:id="334" w:name="_LINE__37_87ac597f_cf11_4388_b146_ce59e2"/>
      <w:bookmarkEnd w:id="333"/>
      <w:r>
        <w:rPr>
          <w:rFonts w:ascii="Arial" w:eastAsia="Arial" w:hAnsi="Arial" w:cs="Arial"/>
        </w:rPr>
        <w:t>personal property for later sale or lease</w:t>
      </w:r>
      <w:bookmarkStart w:id="335" w:name="_PROCESSED_CHANGE__9290a861_0bf1_4028_b1"/>
      <w:r>
        <w:rPr>
          <w:rFonts w:ascii="Arial" w:eastAsia="Arial" w:hAnsi="Arial" w:cs="Arial"/>
          <w:strike/>
        </w:rPr>
        <w:t>, other than lease for use in this State,</w:t>
      </w:r>
      <w:bookmarkEnd w:id="335"/>
      <w:r>
        <w:rPr>
          <w:rFonts w:ascii="Arial" w:eastAsia="Arial" w:hAnsi="Arial" w:cs="Arial"/>
        </w:rPr>
        <w:t xml:space="preserve"> or that is </w:t>
      </w:r>
      <w:bookmarkStart w:id="336" w:name="_LINE__38_113cd2c3_77a9_405b_99fb_eda89e"/>
      <w:bookmarkEnd w:id="334"/>
      <w:r>
        <w:rPr>
          <w:rFonts w:ascii="Arial" w:eastAsia="Arial" w:hAnsi="Arial" w:cs="Arial"/>
        </w:rPr>
        <w:t xml:space="preserve">consumed or destroyed or loses its identity directly and primarily in the production of </w:t>
      </w:r>
      <w:bookmarkStart w:id="337" w:name="_LINE__39_032747ab_9fd7_4498_987a_584f83"/>
      <w:bookmarkEnd w:id="336"/>
      <w:r>
        <w:rPr>
          <w:rFonts w:ascii="Arial" w:eastAsia="Arial" w:hAnsi="Arial" w:cs="Arial"/>
        </w:rPr>
        <w:t xml:space="preserve">tangible personal property produced pursuant to a contract with the Federal </w:t>
      </w:r>
      <w:bookmarkStart w:id="338" w:name="_LINE__40_f958ded0_4392_461c_b7d2_30d5ee"/>
      <w:bookmarkEnd w:id="337"/>
      <w:r>
        <w:rPr>
          <w:rFonts w:ascii="Arial" w:eastAsia="Arial" w:hAnsi="Arial" w:cs="Arial"/>
        </w:rPr>
        <w:t>Government or an agency of the Federal Government.</w:t>
      </w:r>
      <w:bookmarkEnd w:id="332"/>
      <w:bookmarkEnd w:id="33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339" w:name="_BILL_SECTION_HEADER__95e6b62b_6be0_485a"/>
      <w:bookmarkStart w:id="340" w:name="_BILL_SECTION__b3378f52_dd52_4119_b5e1_f"/>
      <w:bookmarkStart w:id="341" w:name="_PAGE__4_4836f5c6_2608_481a_81c6_3b5f881"/>
      <w:bookmarkStart w:id="342" w:name="_PAR__1_b09ac9aa_6f22_4b50_87b7_e7e57703"/>
      <w:bookmarkStart w:id="343" w:name="_LINE__1_c6d664d6_3a6a_41de_954d_29583d8"/>
      <w:bookmarkEnd w:id="225"/>
      <w:bookmarkEnd w:id="322"/>
      <w:bookmarkEnd w:id="329"/>
      <w:bookmarkEnd w:id="330"/>
      <w:r>
        <w:rPr>
          <w:rFonts w:ascii="Arial" w:eastAsia="Arial" w:hAnsi="Arial" w:cs="Arial"/>
          <w:b/>
          <w:sz w:val="24"/>
        </w:rPr>
        <w:t xml:space="preserve">Sec. </w:t>
      </w:r>
      <w:bookmarkStart w:id="344" w:name="_BILL_PART_LETTER__3383e9bc_2f20_4973_92"/>
      <w:r>
        <w:rPr>
          <w:rFonts w:ascii="Arial" w:eastAsia="Arial" w:hAnsi="Arial" w:cs="Arial"/>
          <w:b/>
          <w:sz w:val="24"/>
        </w:rPr>
        <w:t>B</w:t>
      </w:r>
      <w:bookmarkEnd w:id="344"/>
      <w:r>
        <w:rPr>
          <w:rFonts w:ascii="Arial" w:eastAsia="Arial" w:hAnsi="Arial" w:cs="Arial"/>
          <w:b/>
          <w:sz w:val="24"/>
        </w:rPr>
        <w:t>-</w:t>
      </w:r>
      <w:bookmarkStart w:id="345" w:name="_BILL_SECTION_NUMBER__1b8e7cc0_6cc1_4af0"/>
      <w:r>
        <w:rPr>
          <w:rFonts w:ascii="Arial" w:eastAsia="Arial" w:hAnsi="Arial" w:cs="Arial"/>
          <w:b/>
          <w:sz w:val="24"/>
        </w:rPr>
        <w:t>5</w:t>
      </w:r>
      <w:bookmarkEnd w:id="345"/>
      <w:r>
        <w:rPr>
          <w:rFonts w:ascii="Arial" w:eastAsia="Arial" w:hAnsi="Arial" w:cs="Arial"/>
          <w:b/>
          <w:sz w:val="24"/>
        </w:rPr>
        <w:t>.  36 MRSA §4403, sub-§1,</w:t>
      </w:r>
      <w:r>
        <w:rPr>
          <w:rFonts w:ascii="Arial" w:eastAsia="Arial" w:hAnsi="Arial" w:cs="Arial"/>
        </w:rPr>
        <w:t xml:space="preserve"> as amended by PL 2025, c. 388, Pt. E, §5 and </w:t>
      </w:r>
      <w:bookmarkStart w:id="346" w:name="_LINE__2_f28bd4b6_063b_48a4_88a4_109ac76"/>
      <w:bookmarkEnd w:id="343"/>
      <w:r>
        <w:rPr>
          <w:rFonts w:ascii="Arial" w:eastAsia="Arial" w:hAnsi="Arial" w:cs="Arial"/>
        </w:rPr>
        <w:t>affected by §6, is further amended to read:</w:t>
      </w:r>
      <w:bookmarkEnd w:id="34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347" w:name="_STATUTE_NUMBER__17f8f144_5998_4590_ab18"/>
      <w:bookmarkStart w:id="348" w:name="_STATUTE_SS__97f5e771_760e_49fc_9119_665"/>
      <w:bookmarkStart w:id="349" w:name="_PAR__2_cdea7b3a_557d_42b0_b2f2_9920e8d4"/>
      <w:bookmarkStart w:id="350" w:name="_LINE__3_deb002ea_1238_42f0_a776_2428a59"/>
      <w:bookmarkEnd w:id="339"/>
      <w:bookmarkEnd w:id="342"/>
      <w:r>
        <w:rPr>
          <w:rFonts w:ascii="Arial" w:eastAsia="Arial" w:hAnsi="Arial" w:cs="Arial"/>
          <w:b/>
        </w:rPr>
        <w:t>1</w:t>
      </w:r>
      <w:bookmarkEnd w:id="347"/>
      <w:r>
        <w:rPr>
          <w:rFonts w:ascii="Arial" w:eastAsia="Arial" w:hAnsi="Arial" w:cs="Arial"/>
          <w:b/>
        </w:rPr>
        <w:t xml:space="preserve">.  </w:t>
      </w:r>
      <w:bookmarkStart w:id="351" w:name="_STATUTE_HEADNOTE__7a3a1242_276f_4b43_bd"/>
      <w:r>
        <w:rPr>
          <w:rFonts w:ascii="Arial" w:eastAsia="Arial" w:hAnsi="Arial" w:cs="Arial"/>
          <w:b/>
        </w:rPr>
        <w:t xml:space="preserve">Smokeless tobacco </w:t>
      </w:r>
      <w:bookmarkStart w:id="352" w:name="_PROCESSED_CHANGE__e5e4e70b_c5a5_475b_b8"/>
      <w:r>
        <w:rPr>
          <w:rFonts w:ascii="Arial" w:eastAsia="Arial" w:hAnsi="Arial" w:cs="Arial"/>
          <w:b/>
          <w:u w:val="single"/>
        </w:rPr>
        <w:t>products</w:t>
      </w:r>
      <w:r>
        <w:rPr>
          <w:rFonts w:ascii="Arial" w:eastAsia="Arial" w:hAnsi="Arial" w:cs="Arial"/>
          <w:b/>
        </w:rPr>
        <w:t xml:space="preserve"> </w:t>
      </w:r>
      <w:bookmarkEnd w:id="352"/>
      <w:r>
        <w:rPr>
          <w:rFonts w:ascii="Arial" w:eastAsia="Arial" w:hAnsi="Arial" w:cs="Arial"/>
          <w:b/>
        </w:rPr>
        <w:t>before January 5, 2026.</w:t>
      </w:r>
      <w:bookmarkEnd w:id="35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3" w:name="_STATUTE_CONTENT__5a62295a_556b_4eb9_ae5"/>
      <w:r>
        <w:rPr>
          <w:rFonts w:ascii="Arial" w:eastAsia="Arial" w:hAnsi="Arial" w:cs="Arial"/>
        </w:rPr>
        <w:t xml:space="preserve">Before January 5, 2026, a </w:t>
      </w:r>
      <w:bookmarkStart w:id="354" w:name="_LINE__4_8f09c56a_de56_49c0_838e_ece836c"/>
      <w:bookmarkEnd w:id="350"/>
      <w:r>
        <w:rPr>
          <w:rFonts w:ascii="Arial" w:eastAsia="Arial" w:hAnsi="Arial" w:cs="Arial"/>
        </w:rPr>
        <w:t>tax is imposed on smokeless tobacco</w:t>
      </w:r>
      <w:bookmarkStart w:id="355" w:name="_PROCESSED_CHANGE__bd09ba6b_9d31_4ce2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products</w:t>
      </w:r>
      <w:bookmarkEnd w:id="355"/>
      <w:r>
        <w:rPr>
          <w:rFonts w:ascii="Arial" w:eastAsia="Arial" w:hAnsi="Arial" w:cs="Arial"/>
        </w:rPr>
        <w:t xml:space="preserve">, including chewing tobacco and snuff, at the </w:t>
      </w:r>
      <w:bookmarkStart w:id="356" w:name="_LINE__5_439bbc1e_9da5_4370_8786_42e77dd"/>
      <w:bookmarkEnd w:id="354"/>
      <w:r>
        <w:rPr>
          <w:rFonts w:ascii="Arial" w:eastAsia="Arial" w:hAnsi="Arial" w:cs="Arial"/>
        </w:rPr>
        <w:t>rate of:</w:t>
      </w:r>
      <w:bookmarkEnd w:id="353"/>
      <w:bookmarkEnd w:id="356"/>
    </w:p>
    <w:p w:rsidR="00FE661F" w:rsidP="00FE661F">
      <w:pPr>
        <w:ind w:left="720"/>
        <w:rPr>
          <w:rFonts w:ascii="Arial" w:eastAsia="Arial" w:hAnsi="Arial" w:cs="Arial"/>
        </w:rPr>
      </w:pPr>
      <w:bookmarkStart w:id="357" w:name="_STATUTE_NUMBER__6ec375b1_f904_4aca_9b38"/>
      <w:bookmarkStart w:id="358" w:name="_STATUTE_P__2e526b0a_4555_4d18_8819_a350"/>
      <w:bookmarkStart w:id="359" w:name="_PAR__3_b1aa5dd1_d230_4568_b542_06e146bc"/>
      <w:bookmarkStart w:id="360" w:name="_LINE__6_6edbbced_3604_4e59_b57a_43a15e6"/>
      <w:bookmarkEnd w:id="349"/>
      <w:r>
        <w:rPr>
          <w:rFonts w:ascii="Arial" w:eastAsia="Arial" w:hAnsi="Arial" w:cs="Arial"/>
        </w:rPr>
        <w:t>A</w:t>
      </w:r>
      <w:bookmarkEnd w:id="357"/>
      <w:r>
        <w:rPr>
          <w:rFonts w:ascii="Arial" w:eastAsia="Arial" w:hAnsi="Arial" w:cs="Arial"/>
        </w:rPr>
        <w:t xml:space="preserve">.  </w:t>
      </w:r>
      <w:bookmarkStart w:id="361" w:name="_STATUTE_CONTENT__f43cb184_f25c_45cb_a91"/>
      <w:r>
        <w:rPr>
          <w:rFonts w:ascii="Arial" w:eastAsia="Arial" w:hAnsi="Arial" w:cs="Arial"/>
        </w:rPr>
        <w:t>On amounts of smokeless tobacco</w:t>
      </w:r>
      <w:bookmarkStart w:id="362" w:name="_PROCESSED_CHANGE__52ca97ca_f407_4624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products</w:t>
      </w:r>
      <w:bookmarkEnd w:id="362"/>
      <w:r>
        <w:rPr>
          <w:rFonts w:ascii="Arial" w:eastAsia="Arial" w:hAnsi="Arial" w:cs="Arial"/>
        </w:rPr>
        <w:t xml:space="preserve"> packaged for sale to the consumer in a </w:t>
      </w:r>
      <w:bookmarkStart w:id="363" w:name="_LINE__7_01402ae9_7f10_4475_baad_82656de"/>
      <w:bookmarkEnd w:id="360"/>
      <w:r>
        <w:rPr>
          <w:rFonts w:ascii="Arial" w:eastAsia="Arial" w:hAnsi="Arial" w:cs="Arial"/>
        </w:rPr>
        <w:t>package that contains one ounce or more of smokeless tobacco</w:t>
      </w:r>
      <w:bookmarkStart w:id="364" w:name="_PROCESSED_CHANGE__c493c40e_fb0f_4ef5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products</w:t>
      </w:r>
      <w:bookmarkEnd w:id="364"/>
      <w:r>
        <w:rPr>
          <w:rFonts w:ascii="Arial" w:eastAsia="Arial" w:hAnsi="Arial" w:cs="Arial"/>
        </w:rPr>
        <w:t xml:space="preserve">, $2.02 per </w:t>
      </w:r>
      <w:bookmarkStart w:id="365" w:name="_LINE__8_2de0c3ea_78ed_49e8_8dfb_09e9acc"/>
      <w:bookmarkEnd w:id="363"/>
      <w:r>
        <w:rPr>
          <w:rFonts w:ascii="Arial" w:eastAsia="Arial" w:hAnsi="Arial" w:cs="Arial"/>
        </w:rPr>
        <w:t>ounce and prorated; and</w:t>
      </w:r>
      <w:bookmarkEnd w:id="361"/>
      <w:bookmarkEnd w:id="365"/>
    </w:p>
    <w:p w:rsidR="00FE661F" w:rsidP="00FE661F">
      <w:pPr>
        <w:ind w:left="720"/>
        <w:rPr>
          <w:rFonts w:ascii="Arial" w:eastAsia="Arial" w:hAnsi="Arial" w:cs="Arial"/>
        </w:rPr>
      </w:pPr>
      <w:bookmarkStart w:id="366" w:name="_STATUTE_NUMBER__24da5d49_4c89_4552_9c71"/>
      <w:bookmarkStart w:id="367" w:name="_STATUTE_P__56059a8d_474c_44ac_8095_5f18"/>
      <w:bookmarkStart w:id="368" w:name="_PAR__4_d43404d1_53f0_4fd0_90a6_204fd549"/>
      <w:bookmarkStart w:id="369" w:name="_LINE__9_a108dd34_6109_4330_b49e_4fc1b85"/>
      <w:bookmarkEnd w:id="358"/>
      <w:bookmarkEnd w:id="359"/>
      <w:r>
        <w:rPr>
          <w:rFonts w:ascii="Arial" w:eastAsia="Arial" w:hAnsi="Arial" w:cs="Arial"/>
        </w:rPr>
        <w:t>B</w:t>
      </w:r>
      <w:bookmarkEnd w:id="366"/>
      <w:r>
        <w:rPr>
          <w:rFonts w:ascii="Arial" w:eastAsia="Arial" w:hAnsi="Arial" w:cs="Arial"/>
        </w:rPr>
        <w:t xml:space="preserve">.  </w:t>
      </w:r>
      <w:bookmarkStart w:id="370" w:name="_STATUTE_CONTENT__d3a76c12_f7a6_45e1_8fe"/>
      <w:r>
        <w:rPr>
          <w:rFonts w:ascii="Arial" w:eastAsia="Arial" w:hAnsi="Arial" w:cs="Arial"/>
        </w:rPr>
        <w:t>On smokeless tobacco</w:t>
      </w:r>
      <w:bookmarkStart w:id="371" w:name="_PROCESSED_CHANGE__5f55bde7_734e_47cf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products</w:t>
      </w:r>
      <w:bookmarkEnd w:id="371"/>
      <w:r>
        <w:rPr>
          <w:rFonts w:ascii="Arial" w:eastAsia="Arial" w:hAnsi="Arial" w:cs="Arial"/>
        </w:rPr>
        <w:t xml:space="preserve"> packaged for sale to the consumer in a package that </w:t>
      </w:r>
      <w:bookmarkStart w:id="372" w:name="_LINE__10_132d8d8c_6a1c_4c7d_bbfe_459362"/>
      <w:bookmarkEnd w:id="369"/>
      <w:r>
        <w:rPr>
          <w:rFonts w:ascii="Arial" w:eastAsia="Arial" w:hAnsi="Arial" w:cs="Arial"/>
        </w:rPr>
        <w:t>contains less than one ounce of smokeless tobacco</w:t>
      </w:r>
      <w:bookmarkStart w:id="373" w:name="_PROCESSED_CHANGE__12200319_8d98_4f81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products</w:t>
      </w:r>
      <w:bookmarkEnd w:id="373"/>
      <w:r>
        <w:rPr>
          <w:rFonts w:ascii="Arial" w:eastAsia="Arial" w:hAnsi="Arial" w:cs="Arial"/>
        </w:rPr>
        <w:t>, $2.02 per package.</w:t>
      </w:r>
      <w:bookmarkEnd w:id="370"/>
      <w:bookmarkEnd w:id="372"/>
    </w:p>
    <w:p w:rsidR="00FE661F" w:rsidP="00FE661F">
      <w:pPr>
        <w:ind w:left="360"/>
        <w:rPr>
          <w:rFonts w:ascii="Arial" w:eastAsia="Arial" w:hAnsi="Arial" w:cs="Arial"/>
        </w:rPr>
      </w:pPr>
      <w:bookmarkStart w:id="374" w:name="_STATUTE_CONTENT__fc0f00ac_5649_44bb_8eb"/>
      <w:bookmarkStart w:id="375" w:name="_STATUTE_P__6b7ea237_2d8f_4a1f_bf5e_bac4"/>
      <w:bookmarkStart w:id="376" w:name="_PAR__5_7c82fb51_3fce_4054_9a28_688283f3"/>
      <w:bookmarkStart w:id="377" w:name="_LINE__11_749caf9f_57a6_46be_8e02_98db1b"/>
      <w:bookmarkEnd w:id="367"/>
      <w:bookmarkEnd w:id="368"/>
      <w:r>
        <w:rPr>
          <w:rFonts w:ascii="Arial" w:eastAsia="Arial" w:hAnsi="Arial" w:cs="Arial"/>
        </w:rPr>
        <w:t xml:space="preserve">Beginning January 2, 2020, the tax rates in this subsection are subject to adjustment </w:t>
      </w:r>
      <w:bookmarkStart w:id="378" w:name="_LINE__12_3c0cee4c_7fa0_4c02_bdd3_f81e08"/>
      <w:bookmarkEnd w:id="377"/>
      <w:r>
        <w:rPr>
          <w:rFonts w:ascii="Arial" w:eastAsia="Arial" w:hAnsi="Arial" w:cs="Arial"/>
        </w:rPr>
        <w:t xml:space="preserve">pursuant to </w:t>
      </w:r>
      <w:bookmarkStart w:id="379" w:name="_CROSS_REFERENCE__ce38dc3d_ae26_439b_b85"/>
      <w:r>
        <w:rPr>
          <w:rFonts w:ascii="Arial" w:eastAsia="Arial" w:hAnsi="Arial" w:cs="Arial"/>
        </w:rPr>
        <w:t>subsection 5</w:t>
      </w:r>
      <w:bookmarkEnd w:id="379"/>
      <w:r>
        <w:rPr>
          <w:rFonts w:ascii="Arial" w:eastAsia="Arial" w:hAnsi="Arial" w:cs="Arial"/>
        </w:rPr>
        <w:t>.</w:t>
      </w:r>
      <w:bookmarkEnd w:id="374"/>
      <w:bookmarkEnd w:id="37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380" w:name="_BILL_SECTION_HEADER__fabc4dd3_23b4_4987"/>
      <w:bookmarkStart w:id="381" w:name="_BILL_SECTION__365d575a_1310_453b_9ba9_0"/>
      <w:bookmarkStart w:id="382" w:name="_PAR__6_6de03970_fdcc_4180_8eb5_ce264991"/>
      <w:bookmarkStart w:id="383" w:name="_LINE__13_2a5987fc_0cd5_4cad_88eb_1face8"/>
      <w:bookmarkEnd w:id="340"/>
      <w:bookmarkEnd w:id="348"/>
      <w:bookmarkEnd w:id="375"/>
      <w:bookmarkEnd w:id="376"/>
      <w:r>
        <w:rPr>
          <w:rFonts w:ascii="Arial" w:eastAsia="Arial" w:hAnsi="Arial" w:cs="Arial"/>
          <w:b/>
          <w:sz w:val="24"/>
        </w:rPr>
        <w:t xml:space="preserve">Sec. </w:t>
      </w:r>
      <w:bookmarkStart w:id="384" w:name="_BILL_PART_LETTER__0e28391c_99ac_4419_99"/>
      <w:r>
        <w:rPr>
          <w:rFonts w:ascii="Arial" w:eastAsia="Arial" w:hAnsi="Arial" w:cs="Arial"/>
          <w:b/>
          <w:sz w:val="24"/>
        </w:rPr>
        <w:t>B</w:t>
      </w:r>
      <w:bookmarkEnd w:id="384"/>
      <w:r>
        <w:rPr>
          <w:rFonts w:ascii="Arial" w:eastAsia="Arial" w:hAnsi="Arial" w:cs="Arial"/>
          <w:b/>
          <w:sz w:val="24"/>
        </w:rPr>
        <w:t>-</w:t>
      </w:r>
      <w:bookmarkStart w:id="385" w:name="_BILL_SECTION_NUMBER__978df82d_4803_4ae7"/>
      <w:r>
        <w:rPr>
          <w:rFonts w:ascii="Arial" w:eastAsia="Arial" w:hAnsi="Arial" w:cs="Arial"/>
          <w:b/>
          <w:sz w:val="24"/>
        </w:rPr>
        <w:t>6</w:t>
      </w:r>
      <w:bookmarkEnd w:id="385"/>
      <w:r>
        <w:rPr>
          <w:rFonts w:ascii="Arial" w:eastAsia="Arial" w:hAnsi="Arial" w:cs="Arial"/>
          <w:b/>
          <w:sz w:val="24"/>
        </w:rPr>
        <w:t>.  36 MRSA §4403, sub-§1-A,</w:t>
      </w:r>
      <w:r>
        <w:rPr>
          <w:rFonts w:ascii="Arial" w:eastAsia="Arial" w:hAnsi="Arial" w:cs="Arial"/>
        </w:rPr>
        <w:t xml:space="preserve"> as enacted by PL 2025, c. 388, Pt. E, §5 </w:t>
      </w:r>
      <w:bookmarkStart w:id="386" w:name="_LINE__14_7ffeda56_1890_4798_baec_7aca86"/>
      <w:bookmarkEnd w:id="383"/>
      <w:r>
        <w:rPr>
          <w:rFonts w:ascii="Arial" w:eastAsia="Arial" w:hAnsi="Arial" w:cs="Arial"/>
        </w:rPr>
        <w:t>and affected by §6, is amended to read:</w:t>
      </w:r>
      <w:bookmarkEnd w:id="38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387" w:name="_STATUTE_NUMBER__bdcd8ce4_e3ec_4bf2_b1ec"/>
      <w:bookmarkStart w:id="388" w:name="_STATUTE_SS__7940d47f_5d64_4871_8ae9_5ab"/>
      <w:bookmarkStart w:id="389" w:name="_PAR__7_4ecb1f3b_0837_4ff4_a52a_14327ab5"/>
      <w:bookmarkStart w:id="390" w:name="_LINE__15_b021ee41_e020_4c40_bb65_e9aaf3"/>
      <w:bookmarkEnd w:id="380"/>
      <w:bookmarkEnd w:id="382"/>
      <w:r>
        <w:rPr>
          <w:rFonts w:ascii="Arial" w:eastAsia="Arial" w:hAnsi="Arial" w:cs="Arial"/>
          <w:b/>
        </w:rPr>
        <w:t>1-A</w:t>
      </w:r>
      <w:bookmarkEnd w:id="387"/>
      <w:r>
        <w:rPr>
          <w:rFonts w:ascii="Arial" w:eastAsia="Arial" w:hAnsi="Arial" w:cs="Arial"/>
          <w:b/>
        </w:rPr>
        <w:t xml:space="preserve">.  </w:t>
      </w:r>
      <w:bookmarkStart w:id="391" w:name="_STATUTE_HEADNOTE__209e63bc_a16b_4e99_a6"/>
      <w:r>
        <w:rPr>
          <w:rFonts w:ascii="Arial" w:eastAsia="Arial" w:hAnsi="Arial" w:cs="Arial"/>
          <w:b/>
        </w:rPr>
        <w:t>Smokeless tobacco</w:t>
      </w:r>
      <w:bookmarkStart w:id="392" w:name="_PROCESSED_CHANGE__5b8ba959_f372_41f2_a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products</w:t>
      </w:r>
      <w:bookmarkEnd w:id="392"/>
      <w:r>
        <w:rPr>
          <w:rFonts w:ascii="Arial" w:eastAsia="Arial" w:hAnsi="Arial" w:cs="Arial"/>
          <w:b/>
        </w:rPr>
        <w:t xml:space="preserve"> on or after January 5, 2026.</w:t>
      </w:r>
      <w:bookmarkEnd w:id="3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3" w:name="_STATUTE_CONTENT__cd3dc02b_e9f4_4522_81e"/>
      <w:r>
        <w:rPr>
          <w:rFonts w:ascii="Arial" w:eastAsia="Arial" w:hAnsi="Arial" w:cs="Arial"/>
        </w:rPr>
        <w:t xml:space="preserve">Beginning January </w:t>
      </w:r>
      <w:bookmarkStart w:id="394" w:name="_LINE__16_0ec42762_24a7_478e_b1f0_58962e"/>
      <w:bookmarkEnd w:id="390"/>
      <w:r>
        <w:rPr>
          <w:rFonts w:ascii="Arial" w:eastAsia="Arial" w:hAnsi="Arial" w:cs="Arial"/>
        </w:rPr>
        <w:t>5, 2026, a tax is imposed on smokeless tobacco</w:t>
      </w:r>
      <w:bookmarkStart w:id="395" w:name="_PROCESSED_CHANGE__bc87d3fb_b3f2_4c9f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products</w:t>
      </w:r>
      <w:bookmarkEnd w:id="395"/>
      <w:r>
        <w:rPr>
          <w:rFonts w:ascii="Arial" w:eastAsia="Arial" w:hAnsi="Arial" w:cs="Arial"/>
        </w:rPr>
        <w:t xml:space="preserve">, including chewing tobacco and </w:t>
      </w:r>
      <w:bookmarkStart w:id="396" w:name="_LINE__17_7c13f28b_f2f5_490c_9b44_5e10b0"/>
      <w:bookmarkEnd w:id="394"/>
      <w:r>
        <w:rPr>
          <w:rFonts w:ascii="Arial" w:eastAsia="Arial" w:hAnsi="Arial" w:cs="Arial"/>
        </w:rPr>
        <w:t>snuff, at the rate of:</w:t>
      </w:r>
      <w:bookmarkEnd w:id="393"/>
      <w:bookmarkEnd w:id="396"/>
    </w:p>
    <w:p w:rsidR="00FE661F" w:rsidP="00FE661F">
      <w:pPr>
        <w:ind w:left="720"/>
        <w:rPr>
          <w:rFonts w:ascii="Arial" w:eastAsia="Arial" w:hAnsi="Arial" w:cs="Arial"/>
        </w:rPr>
      </w:pPr>
      <w:bookmarkStart w:id="397" w:name="_STATUTE_NUMBER__805744a4_30c3_4408_88a2"/>
      <w:bookmarkStart w:id="398" w:name="_STATUTE_P__0a5f8975_e842_487e_9b3c_0b58"/>
      <w:bookmarkStart w:id="399" w:name="_PAR__8_b086b6cc_c9f0_48e0_89a5_31cc8165"/>
      <w:bookmarkStart w:id="400" w:name="_LINE__18_a9c8ec95_93dd_4d33_a187_afa7e4"/>
      <w:bookmarkEnd w:id="389"/>
      <w:r>
        <w:rPr>
          <w:rFonts w:ascii="Arial" w:eastAsia="Arial" w:hAnsi="Arial" w:cs="Arial"/>
        </w:rPr>
        <w:t>A</w:t>
      </w:r>
      <w:bookmarkEnd w:id="397"/>
      <w:r>
        <w:rPr>
          <w:rFonts w:ascii="Arial" w:eastAsia="Arial" w:hAnsi="Arial" w:cs="Arial"/>
        </w:rPr>
        <w:t xml:space="preserve">.  </w:t>
      </w:r>
      <w:bookmarkStart w:id="401" w:name="_STATUTE_CONTENT__f5c9b3ba_d3f0_4d81_a70"/>
      <w:r>
        <w:rPr>
          <w:rFonts w:ascii="Arial" w:eastAsia="Arial" w:hAnsi="Arial" w:cs="Arial"/>
        </w:rPr>
        <w:t>On amounts of smokeless tobacco</w:t>
      </w:r>
      <w:bookmarkStart w:id="402" w:name="_PROCESSED_CHANGE__628c0ba2_f2a0_4172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products</w:t>
      </w:r>
      <w:bookmarkEnd w:id="402"/>
      <w:r>
        <w:rPr>
          <w:rFonts w:ascii="Arial" w:eastAsia="Arial" w:hAnsi="Arial" w:cs="Arial"/>
        </w:rPr>
        <w:t xml:space="preserve"> packaged for sale to the consumer in a </w:t>
      </w:r>
      <w:bookmarkStart w:id="403" w:name="_LINE__19_dfa484c0_d5d4_4a25_a960_e450d0"/>
      <w:bookmarkEnd w:id="400"/>
      <w:r>
        <w:rPr>
          <w:rFonts w:ascii="Arial" w:eastAsia="Arial" w:hAnsi="Arial" w:cs="Arial"/>
        </w:rPr>
        <w:t>package that contains one ounce or more of smokeless tobacco</w:t>
      </w:r>
      <w:bookmarkStart w:id="404" w:name="_PROCESSED_CHANGE__d82271ad_c7cc_4a23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products</w:t>
      </w:r>
      <w:bookmarkEnd w:id="404"/>
      <w:r>
        <w:rPr>
          <w:rFonts w:ascii="Arial" w:eastAsia="Arial" w:hAnsi="Arial" w:cs="Arial"/>
        </w:rPr>
        <w:t xml:space="preserve">, $3.54 per </w:t>
      </w:r>
      <w:bookmarkStart w:id="405" w:name="_LINE__20_78cb03ca_cd8c_45cd_8ca3_c669a4"/>
      <w:bookmarkEnd w:id="403"/>
      <w:r>
        <w:rPr>
          <w:rFonts w:ascii="Arial" w:eastAsia="Arial" w:hAnsi="Arial" w:cs="Arial"/>
        </w:rPr>
        <w:t>ounce and prorated; and</w:t>
      </w:r>
      <w:bookmarkEnd w:id="401"/>
      <w:bookmarkEnd w:id="405"/>
    </w:p>
    <w:p w:rsidR="00FE661F" w:rsidP="00FE661F">
      <w:pPr>
        <w:ind w:left="720"/>
        <w:rPr>
          <w:rFonts w:ascii="Arial" w:eastAsia="Arial" w:hAnsi="Arial" w:cs="Arial"/>
        </w:rPr>
      </w:pPr>
      <w:bookmarkStart w:id="406" w:name="_STATUTE_NUMBER__95778ec2_f3b6_49b4_9fc8"/>
      <w:bookmarkStart w:id="407" w:name="_STATUTE_P__c4e1a168_17ad_4464_8599_e965"/>
      <w:bookmarkStart w:id="408" w:name="_PAR__9_513790f7_a43c_4e92_a6b1_fe507690"/>
      <w:bookmarkStart w:id="409" w:name="_LINE__21_040b1ad3_a1d0_40f7_90d2_88b6e0"/>
      <w:bookmarkEnd w:id="398"/>
      <w:bookmarkEnd w:id="399"/>
      <w:r>
        <w:rPr>
          <w:rFonts w:ascii="Arial" w:eastAsia="Arial" w:hAnsi="Arial" w:cs="Arial"/>
        </w:rPr>
        <w:t>B</w:t>
      </w:r>
      <w:bookmarkEnd w:id="406"/>
      <w:r>
        <w:rPr>
          <w:rFonts w:ascii="Arial" w:eastAsia="Arial" w:hAnsi="Arial" w:cs="Arial"/>
        </w:rPr>
        <w:t xml:space="preserve">.  </w:t>
      </w:r>
      <w:bookmarkStart w:id="410" w:name="_STATUTE_CONTENT__5316bbe6_d338_4e32_801"/>
      <w:r>
        <w:rPr>
          <w:rFonts w:ascii="Arial" w:eastAsia="Arial" w:hAnsi="Arial" w:cs="Arial"/>
        </w:rPr>
        <w:t xml:space="preserve">On smokeless tobacco </w:t>
      </w:r>
      <w:bookmarkStart w:id="411" w:name="_PROCESSED_CHANGE__1181ecc7_ff50_48c9_87"/>
      <w:r>
        <w:rPr>
          <w:rFonts w:ascii="Arial" w:eastAsia="Arial" w:hAnsi="Arial" w:cs="Arial"/>
          <w:u w:val="single"/>
        </w:rPr>
        <w:t>products</w:t>
      </w:r>
      <w:r>
        <w:rPr>
          <w:rFonts w:ascii="Arial" w:eastAsia="Arial" w:hAnsi="Arial" w:cs="Arial"/>
        </w:rPr>
        <w:t xml:space="preserve"> </w:t>
      </w:r>
      <w:bookmarkEnd w:id="411"/>
      <w:r>
        <w:rPr>
          <w:rFonts w:ascii="Arial" w:eastAsia="Arial" w:hAnsi="Arial" w:cs="Arial"/>
        </w:rPr>
        <w:t xml:space="preserve">packaged for sale to the consumer in a package that </w:t>
      </w:r>
      <w:bookmarkStart w:id="412" w:name="_LINE__22_7f0e340e_f947_4e3e_80d7_ce6090"/>
      <w:bookmarkEnd w:id="409"/>
      <w:r>
        <w:rPr>
          <w:rFonts w:ascii="Arial" w:eastAsia="Arial" w:hAnsi="Arial" w:cs="Arial"/>
        </w:rPr>
        <w:t>contains less than one ounce of smokeless tobacco</w:t>
      </w:r>
      <w:bookmarkStart w:id="413" w:name="_PROCESSED_CHANGE__831ba28e_bcd6_4b04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roducts</w:t>
      </w:r>
      <w:bookmarkEnd w:id="413"/>
      <w:r>
        <w:rPr>
          <w:rFonts w:ascii="Arial" w:eastAsia="Arial" w:hAnsi="Arial" w:cs="Arial"/>
        </w:rPr>
        <w:t>, $3.54 per package.</w:t>
      </w:r>
      <w:bookmarkEnd w:id="410"/>
      <w:bookmarkEnd w:id="412"/>
    </w:p>
    <w:p w:rsidR="00FE661F" w:rsidP="00FE661F">
      <w:pPr>
        <w:ind w:left="360"/>
        <w:rPr>
          <w:rFonts w:ascii="Arial" w:eastAsia="Arial" w:hAnsi="Arial" w:cs="Arial"/>
        </w:rPr>
      </w:pPr>
      <w:bookmarkStart w:id="414" w:name="_STATUTE_CONTENT__3a8c8da9_6ee1_4e8c_ad4"/>
      <w:bookmarkStart w:id="415" w:name="_STATUTE_P__1a814dbe_1f90_4f15_a434_289b"/>
      <w:bookmarkStart w:id="416" w:name="_PAR__10_840e8195_1967_4f05_8602_414cedb"/>
      <w:bookmarkStart w:id="417" w:name="_LINE__23_16f1fb6c_c079_4733_8a09_3ca025"/>
      <w:bookmarkEnd w:id="407"/>
      <w:bookmarkEnd w:id="408"/>
      <w:r>
        <w:rPr>
          <w:rFonts w:ascii="Arial" w:eastAsia="Arial" w:hAnsi="Arial" w:cs="Arial"/>
        </w:rPr>
        <w:t xml:space="preserve">The tax rates in this subsection are subject to adjustment pursuant to </w:t>
      </w:r>
      <w:bookmarkStart w:id="418" w:name="_CROSS_REFERENCE__16329e0c_687b_4c37_9a7"/>
      <w:r>
        <w:rPr>
          <w:rFonts w:ascii="Arial" w:eastAsia="Arial" w:hAnsi="Arial" w:cs="Arial"/>
        </w:rPr>
        <w:t>subsection 5</w:t>
      </w:r>
      <w:bookmarkEnd w:id="418"/>
      <w:r>
        <w:rPr>
          <w:rFonts w:ascii="Arial" w:eastAsia="Arial" w:hAnsi="Arial" w:cs="Arial"/>
        </w:rPr>
        <w:t>.</w:t>
      </w:r>
      <w:bookmarkEnd w:id="414"/>
      <w:bookmarkEnd w:id="417"/>
    </w:p>
    <w:p w:rsidR="00FE661F" w:rsidP="00FE661F">
      <w:pPr>
        <w:ind w:left="360"/>
        <w:jc w:val="center"/>
        <w:rPr>
          <w:rFonts w:ascii="Arial" w:eastAsia="Arial" w:hAnsi="Arial" w:cs="Arial"/>
        </w:rPr>
      </w:pPr>
      <w:bookmarkStart w:id="419" w:name="_BILL_PART_HEADER__ed11b339_0f1a_4379_90"/>
      <w:bookmarkStart w:id="420" w:name="_BILL_PART__262b0a7e_878b_4c9e_9a4e_8db2"/>
      <w:bookmarkStart w:id="421" w:name="_PAR__11_98e6a361_86ee_4f38_8594_363dc25"/>
      <w:bookmarkStart w:id="422" w:name="_LINE__24_0c3e3566_03c3_4e99_8f8a_d98ceb"/>
      <w:bookmarkEnd w:id="262"/>
      <w:bookmarkEnd w:id="381"/>
      <w:bookmarkEnd w:id="388"/>
      <w:bookmarkEnd w:id="415"/>
      <w:bookmarkEnd w:id="416"/>
      <w:r>
        <w:rPr>
          <w:rFonts w:ascii="Arial" w:eastAsia="Arial" w:hAnsi="Arial" w:cs="Arial"/>
          <w:b/>
          <w:sz w:val="24"/>
        </w:rPr>
        <w:t xml:space="preserve">PART </w:t>
      </w:r>
      <w:bookmarkStart w:id="423" w:name="_BILL_PART_LETTER__057c27c5_9f18_4a43_b3"/>
      <w:r>
        <w:rPr>
          <w:rFonts w:ascii="Arial" w:eastAsia="Arial" w:hAnsi="Arial" w:cs="Arial"/>
          <w:b/>
          <w:sz w:val="24"/>
        </w:rPr>
        <w:t>C</w:t>
      </w:r>
      <w:bookmarkEnd w:id="419"/>
      <w:bookmarkEnd w:id="422"/>
      <w:bookmarkEnd w:id="42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424" w:name="_BILL_SECTION_HEADER__bde280dc_d96b_4d00"/>
      <w:bookmarkStart w:id="425" w:name="_BILL_SECTION__8d792b40_f142_4044_9e8a_1"/>
      <w:bookmarkStart w:id="426" w:name="_PAR__12_dca472de_4c3e_4812_9ec9_b8d8bcc"/>
      <w:bookmarkStart w:id="427" w:name="_LINE__25_c7784bda_bf90_4368_bad9_ef4767"/>
      <w:bookmarkEnd w:id="421"/>
      <w:r>
        <w:rPr>
          <w:rFonts w:ascii="Arial" w:eastAsia="Arial" w:hAnsi="Arial" w:cs="Arial"/>
          <w:b/>
          <w:sz w:val="24"/>
        </w:rPr>
        <w:t xml:space="preserve">Sec. </w:t>
      </w:r>
      <w:bookmarkStart w:id="428" w:name="_BILL_PART_LETTER__f1f1baf8_9bf8_49bd_98"/>
      <w:r>
        <w:rPr>
          <w:rFonts w:ascii="Arial" w:eastAsia="Arial" w:hAnsi="Arial" w:cs="Arial"/>
          <w:b/>
          <w:sz w:val="24"/>
        </w:rPr>
        <w:t>C</w:t>
      </w:r>
      <w:bookmarkEnd w:id="428"/>
      <w:r>
        <w:rPr>
          <w:rFonts w:ascii="Arial" w:eastAsia="Arial" w:hAnsi="Arial" w:cs="Arial"/>
          <w:b/>
          <w:sz w:val="24"/>
        </w:rPr>
        <w:t>-</w:t>
      </w:r>
      <w:bookmarkStart w:id="429" w:name="_BILL_SECTION_NUMBER__56a103f4_fe07_42e1"/>
      <w:r>
        <w:rPr>
          <w:rFonts w:ascii="Arial" w:eastAsia="Arial" w:hAnsi="Arial" w:cs="Arial"/>
          <w:b/>
          <w:sz w:val="24"/>
        </w:rPr>
        <w:t>1</w:t>
      </w:r>
      <w:bookmarkEnd w:id="429"/>
      <w:r>
        <w:rPr>
          <w:rFonts w:ascii="Arial" w:eastAsia="Arial" w:hAnsi="Arial" w:cs="Arial"/>
          <w:b/>
          <w:sz w:val="24"/>
        </w:rPr>
        <w:t>.  36 MRSA §502, first ¶,</w:t>
      </w:r>
      <w:r>
        <w:rPr>
          <w:rFonts w:ascii="Arial" w:eastAsia="Arial" w:hAnsi="Arial" w:cs="Arial"/>
        </w:rPr>
        <w:t xml:space="preserve"> as amended by PL 1997, c. 216, §1, is further </w:t>
      </w:r>
      <w:bookmarkStart w:id="430" w:name="_LINE__26_c6874674_a5e2_4bf6_a64b_050805"/>
      <w:bookmarkEnd w:id="427"/>
      <w:r>
        <w:rPr>
          <w:rFonts w:ascii="Arial" w:eastAsia="Arial" w:hAnsi="Arial" w:cs="Arial"/>
        </w:rPr>
        <w:t>amended to read:</w:t>
      </w:r>
      <w:bookmarkEnd w:id="430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431" w:name="_STATUTE_CONTENT__056ded91_36cc_4746_be7"/>
      <w:bookmarkStart w:id="432" w:name="_STATUTE_P__a929df79_3c7e_4995_a160_691f"/>
      <w:bookmarkStart w:id="433" w:name="_PAR__13_bb4ce227_efb2_4aeb_8656_303ef9d"/>
      <w:bookmarkStart w:id="434" w:name="_LINE__27_9df18edc_6487_459a_8f0e_bd0fbe"/>
      <w:bookmarkEnd w:id="424"/>
      <w:bookmarkEnd w:id="426"/>
      <w:r>
        <w:rPr>
          <w:rFonts w:ascii="Arial" w:eastAsia="Arial" w:hAnsi="Arial" w:cs="Arial"/>
        </w:rPr>
        <w:t xml:space="preserve">All real estate within the State, all personal property of residents of the State and all </w:t>
      </w:r>
      <w:bookmarkStart w:id="435" w:name="_LINE__28_f7451657_c119_44eb_b35e_f71dbd"/>
      <w:bookmarkEnd w:id="434"/>
      <w:r>
        <w:rPr>
          <w:rFonts w:ascii="Arial" w:eastAsia="Arial" w:hAnsi="Arial" w:cs="Arial"/>
        </w:rPr>
        <w:t xml:space="preserve">personal property within the State of persons not residents of the State is subject to taxation </w:t>
      </w:r>
      <w:bookmarkStart w:id="436" w:name="_LINE__29_cb59ddf2_6022_4766_860f_a14e7c"/>
      <w:bookmarkEnd w:id="435"/>
      <w:r>
        <w:rPr>
          <w:rFonts w:ascii="Arial" w:eastAsia="Arial" w:hAnsi="Arial" w:cs="Arial"/>
        </w:rPr>
        <w:t xml:space="preserve">on the first day of each April as provided; and the status of all taxpayers and of such taxable </w:t>
      </w:r>
      <w:bookmarkStart w:id="437" w:name="_LINE__30_495c8f12_e4c3_4089_b8eb_2a423d"/>
      <w:bookmarkEnd w:id="436"/>
      <w:r>
        <w:rPr>
          <w:rFonts w:ascii="Arial" w:eastAsia="Arial" w:hAnsi="Arial" w:cs="Arial"/>
        </w:rPr>
        <w:t xml:space="preserve">property must be fixed as of that date.  Upon receipt of a declaration of value under </w:t>
      </w:r>
      <w:bookmarkStart w:id="438" w:name="_CROSS_REFERENCE__2ac25d46_caa4_497a_8a6"/>
      <w:r>
        <w:rPr>
          <w:rFonts w:ascii="Arial" w:eastAsia="Arial" w:hAnsi="Arial" w:cs="Arial"/>
        </w:rPr>
        <w:t xml:space="preserve">section </w:t>
      </w:r>
      <w:bookmarkStart w:id="439" w:name="_LINE__31_c1a9d93e_e07b_44b1_8f2e_7a7020"/>
      <w:bookmarkEnd w:id="437"/>
      <w:r>
        <w:rPr>
          <w:rFonts w:ascii="Arial" w:eastAsia="Arial" w:hAnsi="Arial" w:cs="Arial"/>
        </w:rPr>
        <w:t>4641‑D</w:t>
      </w:r>
      <w:bookmarkEnd w:id="438"/>
      <w:r>
        <w:rPr>
          <w:rFonts w:ascii="Arial" w:eastAsia="Arial" w:hAnsi="Arial" w:cs="Arial"/>
        </w:rPr>
        <w:t xml:space="preserve"> reflecting a change of ownership in real property, the assessor may change the </w:t>
      </w:r>
      <w:bookmarkStart w:id="440" w:name="_LINE__32_a4d77836_a67e_4824_93d4_6e61fb"/>
      <w:bookmarkEnd w:id="439"/>
      <w:r>
        <w:rPr>
          <w:rFonts w:ascii="Arial" w:eastAsia="Arial" w:hAnsi="Arial" w:cs="Arial"/>
        </w:rPr>
        <w:t xml:space="preserve">records of the municipality to reflect the identity of the new owner, if notice of tax liabilities </w:t>
      </w:r>
      <w:bookmarkStart w:id="441" w:name="_LINE__33_843f36d3_2750_4acd_a2c3_29eb37"/>
      <w:bookmarkEnd w:id="440"/>
      <w:r>
        <w:rPr>
          <w:rFonts w:ascii="Arial" w:eastAsia="Arial" w:hAnsi="Arial" w:cs="Arial"/>
        </w:rPr>
        <w:t xml:space="preserve">is sent both to the new owner and to the owner of record as of the April 1st when the liability </w:t>
      </w:r>
      <w:bookmarkStart w:id="442" w:name="_LINE__34_23206b6f_1094_44f3_9664_29b48f"/>
      <w:bookmarkEnd w:id="441"/>
      <w:r>
        <w:rPr>
          <w:rFonts w:ascii="Arial" w:eastAsia="Arial" w:hAnsi="Arial" w:cs="Arial"/>
        </w:rPr>
        <w:t>accrued.  The taxable year is from April 1st to</w:t>
      </w:r>
      <w:bookmarkStart w:id="443" w:name="_PROCESSED_CHANGE__67627692_c8c4_4c82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April 1</w:t>
      </w:r>
      <w:r>
        <w:rPr>
          <w:rFonts w:ascii="Arial" w:eastAsia="Arial" w:hAnsi="Arial" w:cs="Arial"/>
          <w:strike/>
        </w:rPr>
        <w:t>st</w:t>
      </w:r>
      <w:bookmarkStart w:id="444" w:name="_PROCESSED_CHANGE__09e2f4d3_7956_42a7_82"/>
      <w:bookmarkEnd w:id="4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March 31st</w:t>
      </w:r>
      <w:bookmarkEnd w:id="444"/>
      <w:r>
        <w:rPr>
          <w:rFonts w:ascii="Arial" w:eastAsia="Arial" w:hAnsi="Arial" w:cs="Arial"/>
        </w:rPr>
        <w:t xml:space="preserve">. Notwithstanding this </w:t>
      </w:r>
      <w:bookmarkStart w:id="445" w:name="_LINE__35_4bd7720d_ff63_431c_a95c_8be1f2"/>
      <w:bookmarkEnd w:id="442"/>
      <w:r>
        <w:rPr>
          <w:rFonts w:ascii="Arial" w:eastAsia="Arial" w:hAnsi="Arial" w:cs="Arial"/>
        </w:rPr>
        <w:t xml:space="preserve">section, proration of taxes must be over the period specified in </w:t>
      </w:r>
      <w:bookmarkStart w:id="446" w:name="_CROSS_REFERENCE__075ecde7_5d03_44ce_ad4"/>
      <w:r>
        <w:rPr>
          <w:rFonts w:ascii="Arial" w:eastAsia="Arial" w:hAnsi="Arial" w:cs="Arial"/>
        </w:rPr>
        <w:t>section 558</w:t>
      </w:r>
      <w:bookmarkEnd w:id="446"/>
      <w:r>
        <w:rPr>
          <w:rFonts w:ascii="Arial" w:eastAsia="Arial" w:hAnsi="Arial" w:cs="Arial"/>
        </w:rPr>
        <w:t>.</w:t>
      </w:r>
      <w:bookmarkEnd w:id="431"/>
      <w:bookmarkEnd w:id="445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447" w:name="_BILL_SECTION_HEADER__6210d2f0_5218_4a64"/>
      <w:bookmarkStart w:id="448" w:name="_BILL_SECTION__af4ba3d2_df1c_4fa7_9a47_2"/>
      <w:bookmarkStart w:id="449" w:name="_PAR__14_549e0274_84b0_4e82_a0aa_a94662b"/>
      <w:bookmarkStart w:id="450" w:name="_LINE__36_c603ba8c_8e49_440e_a9f4_330c4c"/>
      <w:bookmarkEnd w:id="425"/>
      <w:bookmarkEnd w:id="432"/>
      <w:bookmarkEnd w:id="433"/>
      <w:r>
        <w:rPr>
          <w:rFonts w:ascii="Arial" w:eastAsia="Arial" w:hAnsi="Arial" w:cs="Arial"/>
          <w:b/>
          <w:sz w:val="24"/>
        </w:rPr>
        <w:t xml:space="preserve">Sec. </w:t>
      </w:r>
      <w:bookmarkStart w:id="451" w:name="_BILL_PART_LETTER__723e967b_0bd4_4002_a9"/>
      <w:r>
        <w:rPr>
          <w:rFonts w:ascii="Arial" w:eastAsia="Arial" w:hAnsi="Arial" w:cs="Arial"/>
          <w:b/>
          <w:sz w:val="24"/>
        </w:rPr>
        <w:t>C</w:t>
      </w:r>
      <w:bookmarkEnd w:id="451"/>
      <w:r>
        <w:rPr>
          <w:rFonts w:ascii="Arial" w:eastAsia="Arial" w:hAnsi="Arial" w:cs="Arial"/>
          <w:b/>
          <w:sz w:val="24"/>
        </w:rPr>
        <w:t>-</w:t>
      </w:r>
      <w:bookmarkStart w:id="452" w:name="_BILL_SECTION_NUMBER__24b02e45_e4af_419a"/>
      <w:r>
        <w:rPr>
          <w:rFonts w:ascii="Arial" w:eastAsia="Arial" w:hAnsi="Arial" w:cs="Arial"/>
          <w:b/>
          <w:sz w:val="24"/>
        </w:rPr>
        <w:t>2</w:t>
      </w:r>
      <w:bookmarkEnd w:id="452"/>
      <w:r>
        <w:rPr>
          <w:rFonts w:ascii="Arial" w:eastAsia="Arial" w:hAnsi="Arial" w:cs="Arial"/>
          <w:b/>
          <w:sz w:val="24"/>
        </w:rPr>
        <w:t>.  36 MRSA §943, 4th ¶,</w:t>
      </w:r>
      <w:r>
        <w:rPr>
          <w:rFonts w:ascii="Arial" w:eastAsia="Arial" w:hAnsi="Arial" w:cs="Arial"/>
        </w:rPr>
        <w:t xml:space="preserve"> as enacted by PL 2025, c. 351, §1, is amended to </w:t>
      </w:r>
      <w:bookmarkStart w:id="453" w:name="_LINE__37_0a56485b_644f_4206_b636_a6bfa3"/>
      <w:bookmarkEnd w:id="450"/>
      <w:r>
        <w:rPr>
          <w:rFonts w:ascii="Arial" w:eastAsia="Arial" w:hAnsi="Arial" w:cs="Arial"/>
        </w:rPr>
        <w:t>read:</w:t>
      </w:r>
      <w:bookmarkEnd w:id="45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454" w:name="_STATUTE_CONTENT__1dbce0f3_0e06_4a3e_a47"/>
      <w:bookmarkStart w:id="455" w:name="_STATUTE_P__c057cff0_60f6_46ed_af1a_93e0"/>
      <w:bookmarkStart w:id="456" w:name="_PAR__15_ad238d26_2c7c_4a5f_80e0_4bbc863"/>
      <w:bookmarkStart w:id="457" w:name="_LINE__38_d9d67996_72f1_4952_82ac_171179"/>
      <w:bookmarkEnd w:id="447"/>
      <w:bookmarkEnd w:id="449"/>
      <w:r>
        <w:rPr>
          <w:rFonts w:ascii="Arial" w:eastAsia="Arial" w:hAnsi="Arial" w:cs="Arial"/>
        </w:rPr>
        <w:t xml:space="preserve">If the party named on the tax lien mortgage has sold or otherwise conveyed the property </w:t>
      </w:r>
      <w:bookmarkStart w:id="458" w:name="_LINE__39_3703dcf7_3774_420c_894c_9e27a2"/>
      <w:bookmarkEnd w:id="457"/>
      <w:r>
        <w:rPr>
          <w:rFonts w:ascii="Arial" w:eastAsia="Arial" w:hAnsi="Arial" w:cs="Arial"/>
        </w:rPr>
        <w:t xml:space="preserve">to another person and provides proof of payment of that party's own pro rata share of taxes </w:t>
      </w:r>
      <w:bookmarkStart w:id="459" w:name="_LINE__40_15172967_0e2b_41fb_b87b_b3971e"/>
      <w:bookmarkEnd w:id="458"/>
      <w:r>
        <w:rPr>
          <w:rFonts w:ascii="Arial" w:eastAsia="Arial" w:hAnsi="Arial" w:cs="Arial"/>
        </w:rPr>
        <w:t>due, the municipal treasurer or the treasurer's designee</w:t>
      </w:r>
      <w:bookmarkStart w:id="460" w:name="_PROCESSED_CHANGE__75e044a4_417b_4e50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 record</w:t>
      </w:r>
      <w:bookmarkEnd w:id="460"/>
      <w:r>
        <w:rPr>
          <w:rFonts w:ascii="Arial" w:eastAsia="Arial" w:hAnsi="Arial" w:cs="Arial"/>
        </w:rPr>
        <w:t xml:space="preserve"> shall prepare and record</w:t>
      </w:r>
      <w:bookmarkStart w:id="461" w:name="_PROCESSED_CHANGE__0f7e78fe_285f_4e14_80"/>
      <w:r>
        <w:rPr>
          <w:rFonts w:ascii="Arial" w:eastAsia="Arial" w:hAnsi="Arial" w:cs="Arial"/>
          <w:u w:val="single"/>
        </w:rPr>
        <w:t xml:space="preserve">, </w:t>
      </w:r>
      <w:bookmarkStart w:id="462" w:name="_LINE__41_d3ebbe1e_21ae_4803_b1e0_83d60c"/>
      <w:bookmarkEnd w:id="459"/>
      <w:r>
        <w:rPr>
          <w:rFonts w:ascii="Arial" w:eastAsia="Arial" w:hAnsi="Arial" w:cs="Arial"/>
          <w:u w:val="single"/>
        </w:rPr>
        <w:t>upon request</w:t>
      </w:r>
      <w:r>
        <w:rPr>
          <w:rFonts w:ascii="Arial" w:eastAsia="Arial" w:hAnsi="Arial" w:cs="Arial"/>
          <w:u w:val="single"/>
        </w:rPr>
        <w:t xml:space="preserve"> from the party named on the tax lien mortgage</w:t>
      </w:r>
      <w:r>
        <w:rPr>
          <w:rFonts w:ascii="Arial" w:eastAsia="Arial" w:hAnsi="Arial" w:cs="Arial"/>
          <w:u w:val="single"/>
        </w:rPr>
        <w:t>,</w:t>
      </w:r>
      <w:bookmarkEnd w:id="461"/>
      <w:r>
        <w:rPr>
          <w:rFonts w:ascii="Arial" w:eastAsia="Arial" w:hAnsi="Arial" w:cs="Arial"/>
        </w:rPr>
        <w:t xml:space="preserve"> a</w:t>
      </w:r>
      <w:bookmarkStart w:id="463" w:name="_PROCESSED_CHANGE__0577dc6c_0fd0_4315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discharge of the tax lien </w:t>
      </w:r>
      <w:bookmarkStart w:id="464" w:name="_LINE__42_36296edb_acc4_4758_ae11_f4d718"/>
      <w:bookmarkEnd w:id="462"/>
      <w:r>
        <w:rPr>
          <w:rFonts w:ascii="Arial" w:eastAsia="Arial" w:hAnsi="Arial" w:cs="Arial"/>
          <w:strike/>
        </w:rPr>
        <w:t xml:space="preserve">mortgage against that party in the same manner as is now provided for the discharge of real </w:t>
      </w:r>
      <w:bookmarkStart w:id="465" w:name="_PAGE_SPLIT__2776e962_7e1b_40fb_a984_415"/>
      <w:bookmarkStart w:id="466" w:name="_PAGE__5_555e6352_501e_4172_acd1_40b3f6a"/>
      <w:bookmarkStart w:id="467" w:name="_PAR__1_a7cfb617_1a8c_4d1b_9cb4_8f8acd98"/>
      <w:bookmarkStart w:id="468" w:name="_LINE__1_37689b62_8a1c_47b6_9d1e_3791e65"/>
      <w:bookmarkEnd w:id="341"/>
      <w:bookmarkEnd w:id="456"/>
      <w:bookmarkEnd w:id="464"/>
      <w:r>
        <w:rPr>
          <w:rFonts w:ascii="Arial" w:eastAsia="Arial" w:hAnsi="Arial" w:cs="Arial"/>
          <w:strike/>
        </w:rPr>
        <w:t>e</w:t>
      </w:r>
      <w:bookmarkEnd w:id="465"/>
      <w:r>
        <w:rPr>
          <w:rFonts w:ascii="Arial" w:eastAsia="Arial" w:hAnsi="Arial" w:cs="Arial"/>
          <w:strike/>
        </w:rPr>
        <w:t xml:space="preserve">state mortgages, except that a facsimile signature of the treasurer or treasurer's assignee </w:t>
      </w:r>
      <w:bookmarkStart w:id="469" w:name="_LINE__2_b9666b11_2cc4_499a_9292_f87daeb"/>
      <w:bookmarkEnd w:id="468"/>
      <w:r>
        <w:rPr>
          <w:rFonts w:ascii="Arial" w:eastAsia="Arial" w:hAnsi="Arial" w:cs="Arial"/>
          <w:strike/>
        </w:rPr>
        <w:t>may be used.  The discharge under this paragraph is only for the seller</w:t>
      </w:r>
      <w:bookmarkStart w:id="470" w:name="_PROCESSED_CHANGE__832a86f6_6148_404f_a3"/>
      <w:bookmarkEnd w:id="4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certificate that names </w:t>
      </w:r>
      <w:bookmarkStart w:id="471" w:name="_LINE__3_2bed3203_73f6_46f6_80ca_cd15ca9"/>
      <w:bookmarkEnd w:id="469"/>
      <w:r>
        <w:rPr>
          <w:rFonts w:ascii="Arial" w:eastAsia="Arial" w:hAnsi="Arial" w:cs="Arial"/>
          <w:u w:val="single"/>
        </w:rPr>
        <w:t xml:space="preserve">that party and states that the party has paid </w:t>
      </w:r>
      <w:r>
        <w:rPr>
          <w:rFonts w:ascii="Arial" w:eastAsia="Arial" w:hAnsi="Arial" w:cs="Arial"/>
          <w:u w:val="single"/>
        </w:rPr>
        <w:t>that party's</w:t>
      </w:r>
      <w:r>
        <w:rPr>
          <w:rFonts w:ascii="Arial" w:eastAsia="Arial" w:hAnsi="Arial" w:cs="Arial"/>
          <w:u w:val="single"/>
        </w:rPr>
        <w:t xml:space="preserve"> own</w:t>
      </w:r>
      <w:r>
        <w:rPr>
          <w:rFonts w:ascii="Arial" w:eastAsia="Arial" w:hAnsi="Arial" w:cs="Arial"/>
          <w:u w:val="single"/>
        </w:rPr>
        <w:t xml:space="preserve"> pro rata share of the taxes owed </w:t>
      </w:r>
      <w:bookmarkStart w:id="472" w:name="_LINE__4_12ba00b3_affa_4d18_bd8a_c71852f"/>
      <w:bookmarkEnd w:id="471"/>
      <w:r>
        <w:rPr>
          <w:rFonts w:ascii="Arial" w:eastAsia="Arial" w:hAnsi="Arial" w:cs="Arial"/>
          <w:u w:val="single"/>
        </w:rPr>
        <w:t>and does not owe property taxes in connection with the tax lien mortgage</w:t>
      </w:r>
      <w:bookmarkEnd w:id="470"/>
      <w:r>
        <w:rPr>
          <w:rFonts w:ascii="Arial" w:eastAsia="Arial" w:hAnsi="Arial" w:cs="Arial"/>
        </w:rPr>
        <w:t xml:space="preserve">.  </w:t>
      </w:r>
      <w:bookmarkStart w:id="473" w:name="_PROCESSED_CHANGE__c58d137c_c081_408a_94"/>
      <w:r>
        <w:rPr>
          <w:rFonts w:ascii="Arial" w:eastAsia="Arial" w:hAnsi="Arial" w:cs="Arial"/>
          <w:strike/>
        </w:rPr>
        <w:t xml:space="preserve">The discharge </w:t>
      </w:r>
      <w:bookmarkStart w:id="474" w:name="_LINE__5_58598fbb_889d_4554_987a_8ad94bd"/>
      <w:bookmarkEnd w:id="472"/>
      <w:r>
        <w:rPr>
          <w:rFonts w:ascii="Arial" w:eastAsia="Arial" w:hAnsi="Arial" w:cs="Arial"/>
          <w:strike/>
        </w:rPr>
        <w:t xml:space="preserve">of the tax lien must include a statement that the assignee, following the release of the </w:t>
      </w:r>
      <w:bookmarkStart w:id="475" w:name="_LINE__6_1b8bea20_c461_4619_9444_592d9d7"/>
      <w:bookmarkEnd w:id="474"/>
      <w:r>
        <w:rPr>
          <w:rFonts w:ascii="Arial" w:eastAsia="Arial" w:hAnsi="Arial" w:cs="Arial"/>
          <w:strike/>
        </w:rPr>
        <w:t>property, did not owe property taxes as to the released property.</w:t>
      </w:r>
      <w:r>
        <w:rPr>
          <w:rFonts w:ascii="Arial" w:eastAsia="Arial" w:hAnsi="Arial" w:cs="Arial"/>
        </w:rPr>
        <w:t xml:space="preserve">  </w:t>
      </w:r>
      <w:bookmarkEnd w:id="473"/>
      <w:r>
        <w:rPr>
          <w:rFonts w:ascii="Arial" w:eastAsia="Arial" w:hAnsi="Arial" w:cs="Arial"/>
        </w:rPr>
        <w:t>The</w:t>
      </w:r>
      <w:bookmarkStart w:id="476" w:name="_PROCESSED_CHANGE__cb18f3f5_3038_43b4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assignee of the </w:t>
      </w:r>
      <w:bookmarkStart w:id="477" w:name="_LINE__7_95f470ed_3f6e_4773_b00b_3891dc5"/>
      <w:bookmarkEnd w:id="475"/>
      <w:r>
        <w:rPr>
          <w:rFonts w:ascii="Arial" w:eastAsia="Arial" w:hAnsi="Arial" w:cs="Arial"/>
          <w:strike/>
        </w:rPr>
        <w:t>discharge</w:t>
      </w:r>
      <w:bookmarkStart w:id="478" w:name="_PROCESSED_CHANGE__9191eb31_d56a_4fe2_bf"/>
      <w:bookmarkEnd w:id="47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party requesting the certificate</w:t>
      </w:r>
      <w:bookmarkEnd w:id="478"/>
      <w:r>
        <w:rPr>
          <w:rFonts w:ascii="Arial" w:eastAsia="Arial" w:hAnsi="Arial" w:cs="Arial"/>
        </w:rPr>
        <w:t xml:space="preserve"> is responsible for the cost of recording the</w:t>
      </w:r>
      <w:bookmarkStart w:id="479" w:name="_PROCESSED_CHANGE__8e117bfb_5887_422d_ac"/>
      <w:r>
        <w:rPr>
          <w:rFonts w:ascii="Arial" w:eastAsia="Arial" w:hAnsi="Arial" w:cs="Arial"/>
        </w:rPr>
        <w:t xml:space="preserve"> </w:t>
      </w:r>
      <w:bookmarkStart w:id="480" w:name="_LINE__8_ca8b40dd_586b_4595_bd17_b6a5eff"/>
      <w:bookmarkEnd w:id="477"/>
      <w:r>
        <w:rPr>
          <w:rFonts w:ascii="Arial" w:eastAsia="Arial" w:hAnsi="Arial" w:cs="Arial"/>
          <w:strike/>
        </w:rPr>
        <w:t>discharge</w:t>
      </w:r>
      <w:bookmarkStart w:id="481" w:name="_PROCESSED_CHANGE__c8a1eac5_580d_438f_81"/>
      <w:bookmarkEnd w:id="47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certificate</w:t>
      </w:r>
      <w:bookmarkEnd w:id="481"/>
      <w:r>
        <w:rPr>
          <w:rFonts w:ascii="Arial" w:eastAsia="Arial" w:hAnsi="Arial" w:cs="Arial"/>
        </w:rPr>
        <w:t xml:space="preserve">. </w:t>
      </w:r>
      <w:bookmarkStart w:id="482" w:name="_PROCESSED_CHANGE__1ff3bfd2_55c8_42b9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The assignee of the discharge must be</w:t>
      </w:r>
      <w:r>
        <w:rPr>
          <w:rFonts w:ascii="Arial" w:eastAsia="Arial" w:hAnsi="Arial" w:cs="Arial"/>
          <w:strike/>
        </w:rPr>
        <w:t xml:space="preserve"> limited to </w:t>
      </w:r>
      <w:r>
        <w:rPr>
          <w:rFonts w:ascii="Arial" w:eastAsia="Arial" w:hAnsi="Arial" w:cs="Arial"/>
          <w:strike/>
        </w:rPr>
        <w:t>the selle</w:t>
      </w:r>
      <w:r>
        <w:rPr>
          <w:rFonts w:ascii="Arial" w:eastAsia="Arial" w:hAnsi="Arial" w:cs="Arial"/>
          <w:strike/>
        </w:rPr>
        <w:t>r</w:t>
      </w:r>
      <w:bookmarkEnd w:id="482"/>
      <w:r>
        <w:rPr>
          <w:rFonts w:ascii="Arial" w:eastAsia="Arial" w:hAnsi="Arial" w:cs="Arial"/>
        </w:rPr>
        <w:t xml:space="preserve"> </w:t>
      </w:r>
      <w:bookmarkStart w:id="483" w:name="_PROCESSED_CHANGE__276cfa3f_6da0_41fa_96"/>
      <w:r>
        <w:rPr>
          <w:rFonts w:ascii="Arial" w:eastAsia="Arial" w:hAnsi="Arial" w:cs="Arial"/>
          <w:u w:val="single"/>
        </w:rPr>
        <w:t>Only</w:t>
      </w:r>
      <w:r>
        <w:rPr>
          <w:rFonts w:ascii="Arial" w:eastAsia="Arial" w:hAnsi="Arial" w:cs="Arial"/>
          <w:u w:val="single"/>
        </w:rPr>
        <w:t xml:space="preserve"> a </w:t>
      </w:r>
      <w:bookmarkStart w:id="484" w:name="_LINE__9_155b9137_5593_461f_badb_86b44c7"/>
      <w:bookmarkEnd w:id="480"/>
      <w:r>
        <w:rPr>
          <w:rFonts w:ascii="Arial" w:eastAsia="Arial" w:hAnsi="Arial" w:cs="Arial"/>
          <w:u w:val="single"/>
        </w:rPr>
        <w:t xml:space="preserve">party named on the tax lien mortgage who has sold or otherwise </w:t>
      </w:r>
      <w:r>
        <w:rPr>
          <w:rFonts w:ascii="Arial" w:eastAsia="Arial" w:hAnsi="Arial" w:cs="Arial"/>
          <w:u w:val="single"/>
        </w:rPr>
        <w:t>disposed</w:t>
      </w:r>
      <w:r>
        <w:rPr>
          <w:rFonts w:ascii="Arial" w:eastAsia="Arial" w:hAnsi="Arial" w:cs="Arial"/>
        </w:rPr>
        <w:t xml:space="preserve"> </w:t>
      </w:r>
      <w:bookmarkEnd w:id="483"/>
      <w:r>
        <w:rPr>
          <w:rFonts w:ascii="Arial" w:eastAsia="Arial" w:hAnsi="Arial" w:cs="Arial"/>
        </w:rPr>
        <w:t xml:space="preserve">of the property </w:t>
      </w:r>
      <w:bookmarkStart w:id="485" w:name="_LINE__10_5987230c_0671_416d_954a_2e6dd4"/>
      <w:bookmarkEnd w:id="484"/>
      <w:r>
        <w:rPr>
          <w:rFonts w:ascii="Arial" w:eastAsia="Arial" w:hAnsi="Arial" w:cs="Arial"/>
        </w:rPr>
        <w:t>that is the subject of the tax lien mortgage</w:t>
      </w:r>
      <w:bookmarkStart w:id="486" w:name="_PROCESSED_CHANGE__842b1df1_d6f0_4297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may request a certificate </w:t>
      </w:r>
      <w:r>
        <w:rPr>
          <w:rFonts w:ascii="Arial" w:eastAsia="Arial" w:hAnsi="Arial" w:cs="Arial"/>
          <w:u w:val="single"/>
        </w:rPr>
        <w:t xml:space="preserve">prepared and recorded </w:t>
      </w:r>
      <w:bookmarkStart w:id="487" w:name="_LINE__11_3b120d34_e6f9_4422_9ef2_df3891"/>
      <w:bookmarkEnd w:id="485"/>
      <w:r>
        <w:rPr>
          <w:rFonts w:ascii="Arial" w:eastAsia="Arial" w:hAnsi="Arial" w:cs="Arial"/>
          <w:u w:val="single"/>
        </w:rPr>
        <w:t>under this paragraph</w:t>
      </w:r>
      <w:bookmarkEnd w:id="486"/>
      <w:r>
        <w:rPr>
          <w:rFonts w:ascii="Arial" w:eastAsia="Arial" w:hAnsi="Arial" w:cs="Arial"/>
        </w:rPr>
        <w:t>.</w:t>
      </w:r>
      <w:bookmarkEnd w:id="454"/>
      <w:bookmarkEnd w:id="487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488" w:name="_BILL_SECTION_HEADER__fb37fcf0_eeec_42c3"/>
      <w:bookmarkStart w:id="489" w:name="_BILL_SECTION__3c04b1b8_2d45_42d2_b7a8_6"/>
      <w:bookmarkStart w:id="490" w:name="_PAR__2_18467fb3_5642_44b2_a717_945c06bb"/>
      <w:bookmarkStart w:id="491" w:name="_LINE__12_6b4ac5df_9fa5_4b04_910a_4cbc1c"/>
      <w:bookmarkEnd w:id="448"/>
      <w:bookmarkEnd w:id="455"/>
      <w:bookmarkEnd w:id="467"/>
      <w:r>
        <w:rPr>
          <w:rFonts w:ascii="Arial" w:eastAsia="Arial" w:hAnsi="Arial" w:cs="Arial"/>
          <w:b/>
          <w:sz w:val="24"/>
        </w:rPr>
        <w:t xml:space="preserve">Sec. </w:t>
      </w:r>
      <w:bookmarkStart w:id="492" w:name="_BILL_PART_LETTER__ba0de9fc_ce73_4d34_bf"/>
      <w:r>
        <w:rPr>
          <w:rFonts w:ascii="Arial" w:eastAsia="Arial" w:hAnsi="Arial" w:cs="Arial"/>
          <w:b/>
          <w:sz w:val="24"/>
        </w:rPr>
        <w:t>C</w:t>
      </w:r>
      <w:bookmarkEnd w:id="492"/>
      <w:r>
        <w:rPr>
          <w:rFonts w:ascii="Arial" w:eastAsia="Arial" w:hAnsi="Arial" w:cs="Arial"/>
          <w:b/>
          <w:sz w:val="24"/>
        </w:rPr>
        <w:t>-</w:t>
      </w:r>
      <w:bookmarkStart w:id="493" w:name="_BILL_SECTION_NUMBER__8e47a643_a3db_4cda"/>
      <w:r>
        <w:rPr>
          <w:rFonts w:ascii="Arial" w:eastAsia="Arial" w:hAnsi="Arial" w:cs="Arial"/>
          <w:b/>
          <w:sz w:val="24"/>
        </w:rPr>
        <w:t>3</w:t>
      </w:r>
      <w:bookmarkEnd w:id="493"/>
      <w:r>
        <w:rPr>
          <w:rFonts w:ascii="Arial" w:eastAsia="Arial" w:hAnsi="Arial" w:cs="Arial"/>
          <w:b/>
          <w:sz w:val="24"/>
        </w:rPr>
        <w:t>.  36 MRSA §948, first ¶</w:t>
      </w:r>
      <w:r>
        <w:rPr>
          <w:rFonts w:ascii="Arial" w:eastAsia="Arial" w:hAnsi="Arial" w:cs="Arial"/>
        </w:rPr>
        <w:t xml:space="preserve"> is amended to read:</w:t>
      </w:r>
      <w:bookmarkEnd w:id="49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494" w:name="_STATUTE_CONTENT__dcc238fa_a4cf_4178_885"/>
      <w:bookmarkStart w:id="495" w:name="_STATUTE_P__ae299c95_527a_434b_bdad_5c30"/>
      <w:bookmarkStart w:id="496" w:name="_PAR__3_7a43ec0f_d9f6_4bb8_8ea9_6f97d1d1"/>
      <w:bookmarkStart w:id="497" w:name="_LINE__13_f0ae51e6_a99a_40b4_adaf_e6fade"/>
      <w:bookmarkEnd w:id="488"/>
      <w:bookmarkEnd w:id="490"/>
      <w:r>
        <w:rPr>
          <w:rFonts w:ascii="Arial" w:eastAsia="Arial" w:hAnsi="Arial" w:cs="Arial"/>
        </w:rPr>
        <w:t xml:space="preserve">When taxes are assessed under </w:t>
      </w:r>
      <w:bookmarkStart w:id="498" w:name="_CROSS_REFERENCE__5bf26cb2_22a8_47ee_9bc"/>
      <w:r>
        <w:rPr>
          <w:rFonts w:ascii="Arial" w:eastAsia="Arial" w:hAnsi="Arial" w:cs="Arial"/>
        </w:rPr>
        <w:t>section 713</w:t>
      </w:r>
      <w:bookmarkEnd w:id="498"/>
      <w:r>
        <w:rPr>
          <w:rFonts w:ascii="Arial" w:eastAsia="Arial" w:hAnsi="Arial" w:cs="Arial"/>
        </w:rPr>
        <w:t>, the lien upon real estate</w:t>
      </w:r>
      <w:bookmarkStart w:id="499" w:name="_PROCESSED_CHANGE__f7ef93d4_a315_49d0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500" w:name="_PROCESSED_CHANGE__c9f05e06_ba69_41af_80"/>
      <w:bookmarkEnd w:id="4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500"/>
      <w:r>
        <w:rPr>
          <w:rFonts w:ascii="Arial" w:eastAsia="Arial" w:hAnsi="Arial" w:cs="Arial"/>
        </w:rPr>
        <w:t xml:space="preserve"> be </w:t>
      </w:r>
      <w:bookmarkStart w:id="501" w:name="_LINE__14_7deb0429_3b78_4aa0_9fb0_3a0069"/>
      <w:bookmarkEnd w:id="497"/>
      <w:r>
        <w:rPr>
          <w:rFonts w:ascii="Arial" w:eastAsia="Arial" w:hAnsi="Arial" w:cs="Arial"/>
        </w:rPr>
        <w:t>enforced</w:t>
      </w:r>
      <w:bookmarkStart w:id="502" w:name="_PROCESSED_CHANGE__c0ed2aef_680b_4151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as provided in </w:t>
      </w:r>
      <w:bookmarkStart w:id="503" w:name="_CROSS_REFERENCE__0c8823fe_fc02_4355_a46"/>
      <w:r>
        <w:rPr>
          <w:rFonts w:ascii="Arial" w:eastAsia="Arial" w:hAnsi="Arial" w:cs="Arial"/>
          <w:strike/>
        </w:rPr>
        <w:t>sections 941</w:t>
      </w:r>
      <w:bookmarkEnd w:id="503"/>
      <w:r>
        <w:rPr>
          <w:rFonts w:ascii="Arial" w:eastAsia="Arial" w:hAnsi="Arial" w:cs="Arial"/>
          <w:strike/>
        </w:rPr>
        <w:t xml:space="preserve"> to </w:t>
      </w:r>
      <w:bookmarkStart w:id="504" w:name="_CROSS_REFERENCE__51033d81_e1d3_4195_a04"/>
      <w:r>
        <w:rPr>
          <w:rFonts w:ascii="Arial" w:eastAsia="Arial" w:hAnsi="Arial" w:cs="Arial"/>
          <w:strike/>
        </w:rPr>
        <w:t>943</w:t>
      </w:r>
      <w:bookmarkStart w:id="505" w:name="_PROCESSED_CHANGE__fd38f7fa_6136_4ee1_b4"/>
      <w:bookmarkEnd w:id="502"/>
      <w:bookmarkEnd w:id="5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according to the procedures provided in </w:t>
      </w:r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  <w:u w:val="single"/>
        </w:rPr>
        <w:t xml:space="preserve"> </w:t>
      </w:r>
      <w:bookmarkStart w:id="506" w:name="_LINE__15_954a3606_f06c_4b65_8092_daca56"/>
      <w:bookmarkEnd w:id="501"/>
      <w:r>
        <w:rPr>
          <w:rFonts w:ascii="Arial" w:eastAsia="Arial" w:hAnsi="Arial" w:cs="Arial"/>
          <w:u w:val="single"/>
        </w:rPr>
        <w:t>subchapter</w:t>
      </w:r>
      <w:bookmarkEnd w:id="505"/>
      <w:r>
        <w:rPr>
          <w:rFonts w:ascii="Arial" w:eastAsia="Arial" w:hAnsi="Arial" w:cs="Arial"/>
        </w:rPr>
        <w:t>; except that if real estate</w:t>
      </w:r>
      <w:bookmarkStart w:id="507" w:name="_PROCESSED_CHANGE__a47e5d5a_b0d7_4beb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have</w:t>
      </w:r>
      <w:bookmarkStart w:id="508" w:name="_PROCESSED_CHANGE__ad213f70_4de5_49de_88"/>
      <w:bookmarkEnd w:id="50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has</w:t>
      </w:r>
      <w:bookmarkEnd w:id="508"/>
      <w:r>
        <w:rPr>
          <w:rFonts w:ascii="Arial" w:eastAsia="Arial" w:hAnsi="Arial" w:cs="Arial"/>
        </w:rPr>
        <w:t xml:space="preserve"> been transferred to a bona fide purchaser </w:t>
      </w:r>
      <w:bookmarkStart w:id="509" w:name="_LINE__16_b18ac127_028f_4051_8c23_7ae28c"/>
      <w:bookmarkEnd w:id="506"/>
      <w:r>
        <w:rPr>
          <w:rFonts w:ascii="Arial" w:eastAsia="Arial" w:hAnsi="Arial" w:cs="Arial"/>
        </w:rPr>
        <w:t xml:space="preserve">for value since the assessment was omitted or invalidly made with the transfer duly </w:t>
      </w:r>
      <w:bookmarkStart w:id="510" w:name="_LINE__17_e7e500a3_684d_46f1_bfb8_57a11e"/>
      <w:bookmarkEnd w:id="509"/>
      <w:r>
        <w:rPr>
          <w:rFonts w:ascii="Arial" w:eastAsia="Arial" w:hAnsi="Arial" w:cs="Arial"/>
        </w:rPr>
        <w:t>recorded, prior to the date of the supplemental assessment, the lien</w:t>
      </w:r>
      <w:bookmarkStart w:id="511" w:name="_PROCESSED_CHANGE__254eb0f8_370b_41ff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terminate</w:t>
      </w:r>
      <w:bookmarkStart w:id="512" w:name="_PROCESSED_CHANGE__b2100fae_c0e4_4144_bf"/>
      <w:bookmarkEnd w:id="511"/>
      <w:r>
        <w:rPr>
          <w:rFonts w:ascii="Arial" w:eastAsia="Arial" w:hAnsi="Arial" w:cs="Arial"/>
        </w:rPr>
        <w:t xml:space="preserve"> </w:t>
      </w:r>
      <w:bookmarkStart w:id="513" w:name="_LINE__18_c9c76dd0_1866_4cbe_8889_079bb6"/>
      <w:bookmarkEnd w:id="510"/>
      <w:r>
        <w:rPr>
          <w:rFonts w:ascii="Arial" w:eastAsia="Arial" w:hAnsi="Arial" w:cs="Arial"/>
          <w:u w:val="single"/>
        </w:rPr>
        <w:t>terminates</w:t>
      </w:r>
      <w:bookmarkEnd w:id="512"/>
      <w:r>
        <w:rPr>
          <w:rFonts w:ascii="Arial" w:eastAsia="Arial" w:hAnsi="Arial" w:cs="Arial"/>
        </w:rPr>
        <w:t>.</w:t>
      </w:r>
      <w:bookmarkEnd w:id="494"/>
      <w:bookmarkEnd w:id="51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514" w:name="_BILL_SECTION__2ae041a3_50ca_41f7_b6cb_d"/>
      <w:bookmarkStart w:id="515" w:name="_BILL_SECTION_HEADER__a6416ce7_6a6d_488a"/>
      <w:bookmarkStart w:id="516" w:name="_PAR__4_f47c168c_1a84_4412_9c28_217df3b9"/>
      <w:bookmarkStart w:id="517" w:name="_LINE__19_327b5850_8d45_4f5f_ba70_be3e80"/>
      <w:bookmarkEnd w:id="489"/>
      <w:bookmarkEnd w:id="495"/>
      <w:bookmarkEnd w:id="496"/>
      <w:r>
        <w:rPr>
          <w:rFonts w:ascii="Arial" w:eastAsia="Arial" w:hAnsi="Arial" w:cs="Arial"/>
          <w:b/>
          <w:sz w:val="24"/>
        </w:rPr>
        <w:t xml:space="preserve">Sec. </w:t>
      </w:r>
      <w:bookmarkStart w:id="518" w:name="_BILL_PART_LETTER__85bf4bc5_c5c6_4677_ac"/>
      <w:r>
        <w:rPr>
          <w:rFonts w:ascii="Arial" w:eastAsia="Arial" w:hAnsi="Arial" w:cs="Arial"/>
          <w:b/>
          <w:sz w:val="24"/>
        </w:rPr>
        <w:t>C</w:t>
      </w:r>
      <w:bookmarkEnd w:id="518"/>
      <w:r>
        <w:rPr>
          <w:rFonts w:ascii="Arial" w:eastAsia="Arial" w:hAnsi="Arial" w:cs="Arial"/>
          <w:b/>
          <w:sz w:val="24"/>
        </w:rPr>
        <w:t>-</w:t>
      </w:r>
      <w:bookmarkStart w:id="519" w:name="_BILL_SECTION_NUMBER__ae5bed8b_f0b7_45d5"/>
      <w:r>
        <w:rPr>
          <w:rFonts w:ascii="Arial" w:eastAsia="Arial" w:hAnsi="Arial" w:cs="Arial"/>
          <w:b/>
          <w:sz w:val="24"/>
        </w:rPr>
        <w:t>4</w:t>
      </w:r>
      <w:bookmarkEnd w:id="519"/>
      <w:r>
        <w:rPr>
          <w:rFonts w:ascii="Arial" w:eastAsia="Arial" w:hAnsi="Arial" w:cs="Arial"/>
          <w:b/>
          <w:sz w:val="24"/>
        </w:rPr>
        <w:t>.  36 MRSA §949,</w:t>
      </w:r>
      <w:r>
        <w:rPr>
          <w:rFonts w:ascii="Arial" w:eastAsia="Arial" w:hAnsi="Arial" w:cs="Arial"/>
        </w:rPr>
        <w:t xml:space="preserve"> as enacted by PL 2015, c. 53, §1, is repealed.</w:t>
      </w:r>
      <w:bookmarkEnd w:id="517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520" w:name="_BILL_SECTION_HEADER__2b0f06cd_ca1e_458c"/>
      <w:bookmarkStart w:id="521" w:name="_BILL_SECTION__26dde169_fc2e_4521_8881_2"/>
      <w:bookmarkStart w:id="522" w:name="_PAR__5_bbaa3e6f_8f7d_470a_8661_36381535"/>
      <w:bookmarkStart w:id="523" w:name="_LINE__20_387079cb_9a74_4934_b25b_fc1854"/>
      <w:bookmarkEnd w:id="514"/>
      <w:bookmarkEnd w:id="515"/>
      <w:bookmarkEnd w:id="516"/>
      <w:r>
        <w:rPr>
          <w:rFonts w:ascii="Arial" w:eastAsia="Arial" w:hAnsi="Arial" w:cs="Arial"/>
          <w:b/>
          <w:sz w:val="24"/>
        </w:rPr>
        <w:t xml:space="preserve">Sec. </w:t>
      </w:r>
      <w:bookmarkStart w:id="524" w:name="_BILL_PART_LETTER__4179ad43_2548_4499_86"/>
      <w:r>
        <w:rPr>
          <w:rFonts w:ascii="Arial" w:eastAsia="Arial" w:hAnsi="Arial" w:cs="Arial"/>
          <w:b/>
          <w:sz w:val="24"/>
        </w:rPr>
        <w:t>C</w:t>
      </w:r>
      <w:bookmarkEnd w:id="524"/>
      <w:r>
        <w:rPr>
          <w:rFonts w:ascii="Arial" w:eastAsia="Arial" w:hAnsi="Arial" w:cs="Arial"/>
          <w:b/>
          <w:sz w:val="24"/>
        </w:rPr>
        <w:t>-</w:t>
      </w:r>
      <w:bookmarkStart w:id="525" w:name="_BILL_SECTION_NUMBER__22420617_00c5_47c8"/>
      <w:r>
        <w:rPr>
          <w:rFonts w:ascii="Arial" w:eastAsia="Arial" w:hAnsi="Arial" w:cs="Arial"/>
          <w:b/>
          <w:sz w:val="24"/>
        </w:rPr>
        <w:t>5</w:t>
      </w:r>
      <w:bookmarkEnd w:id="525"/>
      <w:r>
        <w:rPr>
          <w:rFonts w:ascii="Arial" w:eastAsia="Arial" w:hAnsi="Arial" w:cs="Arial"/>
          <w:b/>
          <w:sz w:val="24"/>
        </w:rPr>
        <w:t>.  36 MRSA §1281, first ¶,</w:t>
      </w:r>
      <w:r>
        <w:rPr>
          <w:rFonts w:ascii="Arial" w:eastAsia="Arial" w:hAnsi="Arial" w:cs="Arial"/>
        </w:rPr>
        <w:t xml:space="preserve"> as amended by PL 2023, c. 579, §2, is further </w:t>
      </w:r>
      <w:bookmarkStart w:id="526" w:name="_LINE__21_31d3fef3_13ec_4d67_8cd4_dd4f1a"/>
      <w:bookmarkEnd w:id="523"/>
      <w:r>
        <w:rPr>
          <w:rFonts w:ascii="Arial" w:eastAsia="Arial" w:hAnsi="Arial" w:cs="Arial"/>
        </w:rPr>
        <w:t>amended to read:</w:t>
      </w:r>
      <w:bookmarkEnd w:id="52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527" w:name="_STATUTE_CONTENT__d8f2204d_152f_4237_af7"/>
      <w:bookmarkStart w:id="528" w:name="_STATUTE_P__c19f4f51_6746_49d1_8572_0bf2"/>
      <w:bookmarkStart w:id="529" w:name="_PAR__6_3b5e4183_8da0_4ba7_994c_71453b4c"/>
      <w:bookmarkStart w:id="530" w:name="_LINE__22_9b32c0ce_655a_424d_9a67_37b348"/>
      <w:bookmarkEnd w:id="520"/>
      <w:bookmarkEnd w:id="522"/>
      <w:r>
        <w:rPr>
          <w:rFonts w:ascii="Arial" w:eastAsia="Arial" w:hAnsi="Arial" w:cs="Arial"/>
        </w:rPr>
        <w:t xml:space="preserve">Annually, after January 15th but no later than January 31st, the State Tax Assessor </w:t>
      </w:r>
      <w:bookmarkStart w:id="531" w:name="_LINE__23_4910c273_0bce_4737_a849_0b805c"/>
      <w:bookmarkEnd w:id="530"/>
      <w:r>
        <w:rPr>
          <w:rFonts w:ascii="Arial" w:eastAsia="Arial" w:hAnsi="Arial" w:cs="Arial"/>
        </w:rPr>
        <w:t xml:space="preserve">shall send by mail to the last known address of each owner of real estate subject to </w:t>
      </w:r>
      <w:bookmarkStart w:id="532" w:name="_LINE__24_747c8caf_05ae_42f9_a093_94abfe"/>
      <w:bookmarkEnd w:id="531"/>
      <w:r>
        <w:rPr>
          <w:rFonts w:ascii="Arial" w:eastAsia="Arial" w:hAnsi="Arial" w:cs="Arial"/>
        </w:rPr>
        <w:t xml:space="preserve">assessment under </w:t>
      </w:r>
      <w:bookmarkStart w:id="533" w:name="_CROSS_REFERENCE__da62cc4d_ed34_4960_bfc"/>
      <w:r>
        <w:rPr>
          <w:rFonts w:ascii="Arial" w:eastAsia="Arial" w:hAnsi="Arial" w:cs="Arial"/>
        </w:rPr>
        <w:t>section 1602</w:t>
      </w:r>
      <w:bookmarkEnd w:id="533"/>
      <w:r>
        <w:rPr>
          <w:rFonts w:ascii="Arial" w:eastAsia="Arial" w:hAnsi="Arial" w:cs="Arial"/>
        </w:rPr>
        <w:t xml:space="preserve">, including supplementary taxes assessed under </w:t>
      </w:r>
      <w:bookmarkStart w:id="534" w:name="_CROSS_REFERENCE__01e44f3f_4dba_4010_804"/>
      <w:r>
        <w:rPr>
          <w:rFonts w:ascii="Arial" w:eastAsia="Arial" w:hAnsi="Arial" w:cs="Arial"/>
        </w:rPr>
        <w:t xml:space="preserve">section </w:t>
      </w:r>
      <w:bookmarkStart w:id="535" w:name="_LINE__25_d71c4f9d_32de_47c9_9ae9_0215df"/>
      <w:bookmarkEnd w:id="532"/>
      <w:r>
        <w:rPr>
          <w:rFonts w:ascii="Arial" w:eastAsia="Arial" w:hAnsi="Arial" w:cs="Arial"/>
        </w:rPr>
        <w:t>1331</w:t>
      </w:r>
      <w:bookmarkEnd w:id="534"/>
      <w:r>
        <w:rPr>
          <w:rFonts w:ascii="Arial" w:eastAsia="Arial" w:hAnsi="Arial" w:cs="Arial"/>
        </w:rPr>
        <w:t xml:space="preserve">, upon which taxes remain unpaid a notice in writing, containing a description of the </w:t>
      </w:r>
      <w:bookmarkStart w:id="536" w:name="_LINE__26_b09d98e5_2f21_4c68_9524_e12459"/>
      <w:bookmarkEnd w:id="535"/>
      <w:r>
        <w:rPr>
          <w:rFonts w:ascii="Arial" w:eastAsia="Arial" w:hAnsi="Arial" w:cs="Arial"/>
        </w:rPr>
        <w:t xml:space="preserve">real estate assessed and the amount of unpaid taxes and interest, and alleging that a lien is </w:t>
      </w:r>
      <w:bookmarkStart w:id="537" w:name="_LINE__27_dbed2513_1438_4a03_94b5_c45b75"/>
      <w:bookmarkEnd w:id="536"/>
      <w:r>
        <w:rPr>
          <w:rFonts w:ascii="Arial" w:eastAsia="Arial" w:hAnsi="Arial" w:cs="Arial"/>
        </w:rPr>
        <w:t xml:space="preserve">claimed on that real estate for payment of those taxes, interests and costs, with a demand </w:t>
      </w:r>
      <w:bookmarkStart w:id="538" w:name="_LINE__28_dd81bdb3_587b_4589_92e9_650b49"/>
      <w:bookmarkEnd w:id="537"/>
      <w:r>
        <w:rPr>
          <w:rFonts w:ascii="Arial" w:eastAsia="Arial" w:hAnsi="Arial" w:cs="Arial"/>
        </w:rPr>
        <w:t xml:space="preserve">that payment be made by the next February 21st.  For property that constitutes a homestead </w:t>
      </w:r>
      <w:bookmarkStart w:id="539" w:name="_LINE__29_fe53a103_425d_46cb_bc1b_03f95b"/>
      <w:bookmarkEnd w:id="538"/>
      <w:r>
        <w:rPr>
          <w:rFonts w:ascii="Arial" w:eastAsia="Arial" w:hAnsi="Arial" w:cs="Arial"/>
        </w:rPr>
        <w:t xml:space="preserve">for which a property tax exemption is claimed under </w:t>
      </w:r>
      <w:bookmarkStart w:id="540" w:name="_CROSS_REFERENCE__f9463b68_16fd_47df_895"/>
      <w:r>
        <w:rPr>
          <w:rFonts w:ascii="Arial" w:eastAsia="Arial" w:hAnsi="Arial" w:cs="Arial"/>
        </w:rPr>
        <w:t>chapter 105, subchapter 4‑B</w:t>
      </w:r>
      <w:bookmarkEnd w:id="540"/>
      <w:r>
        <w:rPr>
          <w:rFonts w:ascii="Arial" w:eastAsia="Arial" w:hAnsi="Arial" w:cs="Arial"/>
        </w:rPr>
        <w:t xml:space="preserve">, the State </w:t>
      </w:r>
      <w:bookmarkStart w:id="541" w:name="_LINE__30_1a22e43c_0975_4040_9176_9aeb4c"/>
      <w:bookmarkEnd w:id="539"/>
      <w:r>
        <w:rPr>
          <w:rFonts w:ascii="Arial" w:eastAsia="Arial" w:hAnsi="Arial" w:cs="Arial"/>
        </w:rPr>
        <w:t>Tax Assessor shall include in the written notice</w:t>
      </w:r>
      <w:bookmarkStart w:id="542" w:name="_PROCESSED_CHANGE__2ab5f177_aa7c_4950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written notice</w:t>
      </w:r>
      <w:bookmarkEnd w:id="542"/>
      <w:r>
        <w:rPr>
          <w:rFonts w:ascii="Arial" w:eastAsia="Arial" w:hAnsi="Arial" w:cs="Arial"/>
        </w:rPr>
        <w:t xml:space="preserve"> to the owner named on the </w:t>
      </w:r>
      <w:bookmarkStart w:id="543" w:name="_LINE__31_168b557e_2d9f_4683_b135_8f34b6"/>
      <w:bookmarkEnd w:id="541"/>
      <w:r>
        <w:rPr>
          <w:rFonts w:ascii="Arial" w:eastAsia="Arial" w:hAnsi="Arial" w:cs="Arial"/>
        </w:rPr>
        <w:t xml:space="preserve">tax lien mortgage that that owner may be eligible to file an application for tax abatement </w:t>
      </w:r>
      <w:bookmarkStart w:id="544" w:name="_LINE__32_635e2fdb_4ac3_4cb4_930b_5b9d08"/>
      <w:bookmarkEnd w:id="543"/>
      <w:r>
        <w:rPr>
          <w:rFonts w:ascii="Arial" w:eastAsia="Arial" w:hAnsi="Arial" w:cs="Arial"/>
        </w:rPr>
        <w:t xml:space="preserve">under </w:t>
      </w:r>
      <w:bookmarkStart w:id="545" w:name="_CROSS_REFERENCE__c080c13e_0514_470c_ac2"/>
      <w:r>
        <w:rPr>
          <w:rFonts w:ascii="Arial" w:eastAsia="Arial" w:hAnsi="Arial" w:cs="Arial"/>
        </w:rPr>
        <w:t>section 841, subsection 2</w:t>
      </w:r>
      <w:bookmarkEnd w:id="545"/>
      <w:r>
        <w:rPr>
          <w:rFonts w:ascii="Arial" w:eastAsia="Arial" w:hAnsi="Arial" w:cs="Arial"/>
        </w:rPr>
        <w:t xml:space="preserve">, indicating that the State Tax Assessor, upon request, will </w:t>
      </w:r>
      <w:bookmarkStart w:id="546" w:name="_LINE__33_e695bdbf_b354_4919_a153_d08b94"/>
      <w:bookmarkEnd w:id="544"/>
      <w:r>
        <w:rPr>
          <w:rFonts w:ascii="Arial" w:eastAsia="Arial" w:hAnsi="Arial" w:cs="Arial"/>
        </w:rPr>
        <w:t xml:space="preserve">assist the owner in requesting an abatement and provide information regarding the </w:t>
      </w:r>
      <w:bookmarkStart w:id="547" w:name="_LINE__34_d0151b42_3a97_4100_9b78_51687f"/>
      <w:bookmarkEnd w:id="546"/>
      <w:r>
        <w:rPr>
          <w:rFonts w:ascii="Arial" w:eastAsia="Arial" w:hAnsi="Arial" w:cs="Arial"/>
        </w:rPr>
        <w:t xml:space="preserve">procedures for making such a request.  The notice must also indicate that the owner may </w:t>
      </w:r>
      <w:bookmarkStart w:id="548" w:name="_LINE__35_b3ed7bef_c090_417b_9de9_142f35"/>
      <w:bookmarkEnd w:id="547"/>
      <w:r>
        <w:rPr>
          <w:rFonts w:ascii="Arial" w:eastAsia="Arial" w:hAnsi="Arial" w:cs="Arial"/>
        </w:rPr>
        <w:t xml:space="preserve">seek assistance from an advisor who can help the owner work with the State Tax Assessor </w:t>
      </w:r>
      <w:bookmarkStart w:id="549" w:name="_LINE__36_84e298f5_a84f_44f1_ba61_4a48c5"/>
      <w:bookmarkEnd w:id="548"/>
      <w:r>
        <w:rPr>
          <w:rFonts w:ascii="Arial" w:eastAsia="Arial" w:hAnsi="Arial" w:cs="Arial"/>
        </w:rPr>
        <w:t xml:space="preserve">to avoid tax lien foreclosure and provide information regarding ways to contact sources of </w:t>
      </w:r>
      <w:bookmarkStart w:id="550" w:name="_LINE__37_6aaa03ea_c92d_411e_94e5_3c2a6a"/>
      <w:bookmarkEnd w:id="549"/>
      <w:r>
        <w:rPr>
          <w:rFonts w:ascii="Arial" w:eastAsia="Arial" w:hAnsi="Arial" w:cs="Arial"/>
        </w:rPr>
        <w:t xml:space="preserve">assistance including legal services providers described in </w:t>
      </w:r>
      <w:bookmarkStart w:id="551" w:name="_CROSS_REFERENCE__b1a7d587_1009_4d2d_a6f"/>
      <w:r>
        <w:rPr>
          <w:rFonts w:ascii="Arial" w:eastAsia="Arial" w:hAnsi="Arial" w:cs="Arial"/>
        </w:rPr>
        <w:t xml:space="preserve">Title 4, section 18‑A, subsection </w:t>
      </w:r>
      <w:bookmarkStart w:id="552" w:name="_LINE__38_735d74c4_bafd_4fdc_93cd_a1894f"/>
      <w:bookmarkEnd w:id="550"/>
      <w:r>
        <w:rPr>
          <w:rFonts w:ascii="Arial" w:eastAsia="Arial" w:hAnsi="Arial" w:cs="Arial"/>
        </w:rPr>
        <w:t>1, paragraph B</w:t>
      </w:r>
      <w:bookmarkEnd w:id="551"/>
      <w:r>
        <w:rPr>
          <w:rFonts w:ascii="Arial" w:eastAsia="Arial" w:hAnsi="Arial" w:cs="Arial"/>
        </w:rPr>
        <w:t xml:space="preserve">.  The Department of Professional and Financial Regulation, Bureau of </w:t>
      </w:r>
      <w:bookmarkStart w:id="553" w:name="_LINE__39_77264932_4b3c_43a6_85fc_c0b535"/>
      <w:bookmarkEnd w:id="552"/>
      <w:r>
        <w:rPr>
          <w:rFonts w:ascii="Arial" w:eastAsia="Arial" w:hAnsi="Arial" w:cs="Arial"/>
        </w:rPr>
        <w:t xml:space="preserve">Consumer Credit Protection, by July 15th annually, shall post on a publicly accessible </w:t>
      </w:r>
      <w:bookmarkStart w:id="554" w:name="_LINE__40_b75ac291_20ad_4398_a67f_91bd25"/>
      <w:bookmarkEnd w:id="553"/>
      <w:r>
        <w:rPr>
          <w:rFonts w:ascii="Arial" w:eastAsia="Arial" w:hAnsi="Arial" w:cs="Arial"/>
        </w:rPr>
        <w:t xml:space="preserve">website information on accessing sources of assistance, and that information may be used </w:t>
      </w:r>
      <w:bookmarkStart w:id="555" w:name="_LINE__41_d5c84936_03e1_41f9_b6a9_da5b5d"/>
      <w:bookmarkEnd w:id="554"/>
      <w:r>
        <w:rPr>
          <w:rFonts w:ascii="Arial" w:eastAsia="Arial" w:hAnsi="Arial" w:cs="Arial"/>
        </w:rPr>
        <w:t xml:space="preserve">by the State Tax Assessor in providing the information required in the notice. Before </w:t>
      </w:r>
      <w:bookmarkStart w:id="556" w:name="_LINE__42_5a3a7c30_d265_46bc_a3eb_b9f5aa"/>
      <w:bookmarkEnd w:id="555"/>
      <w:r>
        <w:rPr>
          <w:rFonts w:ascii="Arial" w:eastAsia="Arial" w:hAnsi="Arial" w:cs="Arial"/>
        </w:rPr>
        <w:t xml:space="preserve">posting this information, the bureau shall consider input, if any, received from legal </w:t>
      </w:r>
      <w:bookmarkStart w:id="557" w:name="_LINE__43_55115c38_0d49_44ed_91d1_ce9d52"/>
      <w:bookmarkEnd w:id="556"/>
      <w:r>
        <w:rPr>
          <w:rFonts w:ascii="Arial" w:eastAsia="Arial" w:hAnsi="Arial" w:cs="Arial"/>
        </w:rPr>
        <w:t xml:space="preserve">services providers, counselors and state and federal agencies involved in foreclosure </w:t>
      </w:r>
      <w:bookmarkStart w:id="558" w:name="_LINE__44_c70a1bc9_6b61_4a18_a576_0ccc6c"/>
      <w:bookmarkEnd w:id="557"/>
      <w:r>
        <w:rPr>
          <w:rFonts w:ascii="Arial" w:eastAsia="Arial" w:hAnsi="Arial" w:cs="Arial"/>
        </w:rPr>
        <w:t xml:space="preserve">prevention matters. If the owners of any such real estate are unknown, instead of sending </w:t>
      </w:r>
      <w:bookmarkStart w:id="559" w:name="_LINE__45_12e65e9b_fdec_444f_8b6e_b2ca51"/>
      <w:bookmarkEnd w:id="558"/>
      <w:r>
        <w:rPr>
          <w:rFonts w:ascii="Arial" w:eastAsia="Arial" w:hAnsi="Arial" w:cs="Arial"/>
        </w:rPr>
        <w:t xml:space="preserve">the notices by mail, the assessor shall cause the information required in this section on that </w:t>
      </w:r>
      <w:bookmarkStart w:id="560" w:name="_PAGE_SPLIT__da884ccb_7fe5_4bde_bfda_077"/>
      <w:bookmarkStart w:id="561" w:name="_PAGE__6_6dd43174_b934_452b_a9d5_88fc34a"/>
      <w:bookmarkStart w:id="562" w:name="_PAR__1_a667ee50_eab4_4eea_8ee2_51a27185"/>
      <w:bookmarkStart w:id="563" w:name="_LINE__1_98b9c388_bd5d_4c91_9646_fe41911"/>
      <w:bookmarkEnd w:id="466"/>
      <w:bookmarkEnd w:id="529"/>
      <w:bookmarkEnd w:id="559"/>
      <w:r>
        <w:rPr>
          <w:rFonts w:ascii="Arial" w:eastAsia="Arial" w:hAnsi="Arial" w:cs="Arial"/>
        </w:rPr>
        <w:t>r</w:t>
      </w:r>
      <w:bookmarkEnd w:id="560"/>
      <w:r>
        <w:rPr>
          <w:rFonts w:ascii="Arial" w:eastAsia="Arial" w:hAnsi="Arial" w:cs="Arial"/>
        </w:rPr>
        <w:t xml:space="preserve">eal estate to be advertised in the state paper and in a newspaper, if any, of general </w:t>
      </w:r>
      <w:bookmarkStart w:id="564" w:name="_LINE__2_d90ee6ab_d4e7_4c8d_9296_702935f"/>
      <w:bookmarkEnd w:id="563"/>
      <w:r>
        <w:rPr>
          <w:rFonts w:ascii="Arial" w:eastAsia="Arial" w:hAnsi="Arial" w:cs="Arial"/>
        </w:rPr>
        <w:t xml:space="preserve">circulation in the county in which the real estate lies.  Such a statement or advertisement is </w:t>
      </w:r>
      <w:bookmarkStart w:id="565" w:name="_LINE__3_2a7b2e55_2b8c_49a0_babb_b51333b"/>
      <w:bookmarkEnd w:id="564"/>
      <w:r>
        <w:rPr>
          <w:rFonts w:ascii="Arial" w:eastAsia="Arial" w:hAnsi="Arial" w:cs="Arial"/>
        </w:rPr>
        <w:t xml:space="preserve">sufficient legal notice of delinquent taxes. If those taxes and interest to date of payment and </w:t>
      </w:r>
      <w:bookmarkStart w:id="566" w:name="_LINE__4_b3ee35be_2db5_4d32_b381_b21686b"/>
      <w:bookmarkEnd w:id="565"/>
      <w:r>
        <w:rPr>
          <w:rFonts w:ascii="Arial" w:eastAsia="Arial" w:hAnsi="Arial" w:cs="Arial"/>
        </w:rPr>
        <w:t xml:space="preserve">costs are not paid by February 21st, the State Tax Assessor shall record by March 15th, in </w:t>
      </w:r>
      <w:bookmarkStart w:id="567" w:name="_LINE__5_84d566f0_d76f_4429_9c78_c2c8839"/>
      <w:bookmarkEnd w:id="566"/>
      <w:r>
        <w:rPr>
          <w:rFonts w:ascii="Arial" w:eastAsia="Arial" w:hAnsi="Arial" w:cs="Arial"/>
        </w:rPr>
        <w:t xml:space="preserve">the registry of deeds of the county or registry district where the real estate lies, a certificate </w:t>
      </w:r>
      <w:bookmarkStart w:id="568" w:name="_LINE__6_e6f246bf_0afe_42ec_ab70_9bac18f"/>
      <w:bookmarkEnd w:id="567"/>
      <w:r>
        <w:rPr>
          <w:rFonts w:ascii="Arial" w:eastAsia="Arial" w:hAnsi="Arial" w:cs="Arial"/>
        </w:rPr>
        <w:t xml:space="preserve">signed by the assessor, setting forth the name or names of the owners according to the last </w:t>
      </w:r>
      <w:bookmarkStart w:id="569" w:name="_LINE__7_6a67475b_4504_4812_a334_96cf2ad"/>
      <w:bookmarkEnd w:id="568"/>
      <w:r>
        <w:rPr>
          <w:rFonts w:ascii="Arial" w:eastAsia="Arial" w:hAnsi="Arial" w:cs="Arial"/>
        </w:rPr>
        <w:t xml:space="preserve">state valuation, or the valuation established in accordance with </w:t>
      </w:r>
      <w:bookmarkStart w:id="570" w:name="_CROSS_REFERENCE__53a7aafa_8f7c_496a_b25"/>
      <w:r>
        <w:rPr>
          <w:rFonts w:ascii="Arial" w:eastAsia="Arial" w:hAnsi="Arial" w:cs="Arial"/>
        </w:rPr>
        <w:t>section 1331</w:t>
      </w:r>
      <w:bookmarkEnd w:id="570"/>
      <w:r>
        <w:rPr>
          <w:rFonts w:ascii="Arial" w:eastAsia="Arial" w:hAnsi="Arial" w:cs="Arial"/>
        </w:rPr>
        <w:t xml:space="preserve">; the </w:t>
      </w:r>
      <w:bookmarkStart w:id="571" w:name="_LINE__8_542bb9ed_f8e8_4e46_b81e_96ce76a"/>
      <w:bookmarkEnd w:id="569"/>
      <w:r>
        <w:rPr>
          <w:rFonts w:ascii="Arial" w:eastAsia="Arial" w:hAnsi="Arial" w:cs="Arial"/>
        </w:rPr>
        <w:t xml:space="preserve">description of the real estate assessed as contained in the last state valuation, or the </w:t>
      </w:r>
      <w:bookmarkStart w:id="572" w:name="_LINE__9_da1e0fe6_59ed_4463_9ffe_770f052"/>
      <w:bookmarkEnd w:id="571"/>
      <w:r>
        <w:rPr>
          <w:rFonts w:ascii="Arial" w:eastAsia="Arial" w:hAnsi="Arial" w:cs="Arial"/>
        </w:rPr>
        <w:t xml:space="preserve">valuation established in accordance with </w:t>
      </w:r>
      <w:bookmarkStart w:id="573" w:name="_CROSS_REFERENCE__6cc5687a_421e_4d9c_bfa"/>
      <w:r>
        <w:rPr>
          <w:rFonts w:ascii="Arial" w:eastAsia="Arial" w:hAnsi="Arial" w:cs="Arial"/>
        </w:rPr>
        <w:t>section 1331</w:t>
      </w:r>
      <w:bookmarkEnd w:id="573"/>
      <w:r>
        <w:rPr>
          <w:rFonts w:ascii="Arial" w:eastAsia="Arial" w:hAnsi="Arial" w:cs="Arial"/>
        </w:rPr>
        <w:t xml:space="preserve">; the amount of unpaid taxes and </w:t>
      </w:r>
      <w:bookmarkStart w:id="574" w:name="_LINE__10_11b3113d_4e75_4e69_87fa_9b03de"/>
      <w:bookmarkEnd w:id="572"/>
      <w:r>
        <w:rPr>
          <w:rFonts w:ascii="Arial" w:eastAsia="Arial" w:hAnsi="Arial" w:cs="Arial"/>
        </w:rPr>
        <w:t xml:space="preserve">interest; the amount of costs; and a statement that demand for payment of those taxes has </w:t>
      </w:r>
      <w:bookmarkStart w:id="575" w:name="_LINE__11_3ecc6970_1740_4244_a091_374176"/>
      <w:bookmarkEnd w:id="574"/>
      <w:r>
        <w:rPr>
          <w:rFonts w:ascii="Arial" w:eastAsia="Arial" w:hAnsi="Arial" w:cs="Arial"/>
        </w:rPr>
        <w:t xml:space="preserve">been made, and that those taxes, interest and costs remain unpaid.  The costs charged by </w:t>
      </w:r>
      <w:bookmarkStart w:id="576" w:name="_LINE__12_3813064d_d46a_4228_a325_fe3e16"/>
      <w:bookmarkEnd w:id="575"/>
      <w:r>
        <w:rPr>
          <w:rFonts w:ascii="Arial" w:eastAsia="Arial" w:hAnsi="Arial" w:cs="Arial"/>
        </w:rPr>
        <w:t xml:space="preserve">the register of deeds for the filing may not exceed the fees established by </w:t>
      </w:r>
      <w:bookmarkStart w:id="577" w:name="_CROSS_REFERENCE__4980807f_a708_476f_aab"/>
      <w:r>
        <w:rPr>
          <w:rFonts w:ascii="Arial" w:eastAsia="Arial" w:hAnsi="Arial" w:cs="Arial"/>
        </w:rPr>
        <w:t xml:space="preserve">Title 33, section </w:t>
      </w:r>
      <w:bookmarkStart w:id="578" w:name="_LINE__13_876def4b_3a29_416a_ab2e_406ea9"/>
      <w:bookmarkEnd w:id="576"/>
      <w:r>
        <w:rPr>
          <w:rFonts w:ascii="Arial" w:eastAsia="Arial" w:hAnsi="Arial" w:cs="Arial"/>
        </w:rPr>
        <w:t>751</w:t>
      </w:r>
      <w:bookmarkEnd w:id="577"/>
      <w:r>
        <w:rPr>
          <w:rFonts w:ascii="Arial" w:eastAsia="Arial" w:hAnsi="Arial" w:cs="Arial"/>
        </w:rPr>
        <w:t>.</w:t>
      </w:r>
      <w:bookmarkEnd w:id="527"/>
      <w:bookmarkEnd w:id="57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579" w:name="_BILL_SECTION_HEADER__794f6372_07bf_404b"/>
      <w:bookmarkStart w:id="580" w:name="_BILL_SECTION__666886f6_3acf_40ce_a13b_7"/>
      <w:bookmarkStart w:id="581" w:name="_PAR__2_854b06f9_4620_4fc8_9571_4d5ccebb"/>
      <w:bookmarkStart w:id="582" w:name="_LINE__14_3a64283b_ff32_4ccd_a0a9_21eea2"/>
      <w:bookmarkEnd w:id="521"/>
      <w:bookmarkEnd w:id="528"/>
      <w:bookmarkEnd w:id="562"/>
      <w:r>
        <w:rPr>
          <w:rFonts w:ascii="Arial" w:eastAsia="Arial" w:hAnsi="Arial" w:cs="Arial"/>
          <w:b/>
          <w:sz w:val="24"/>
        </w:rPr>
        <w:t xml:space="preserve">Sec. </w:t>
      </w:r>
      <w:bookmarkStart w:id="583" w:name="_BILL_PART_LETTER__d2d300ea_ee8b_43ff_a8"/>
      <w:r>
        <w:rPr>
          <w:rFonts w:ascii="Arial" w:eastAsia="Arial" w:hAnsi="Arial" w:cs="Arial"/>
          <w:b/>
          <w:sz w:val="24"/>
        </w:rPr>
        <w:t>C</w:t>
      </w:r>
      <w:bookmarkEnd w:id="583"/>
      <w:r>
        <w:rPr>
          <w:rFonts w:ascii="Arial" w:eastAsia="Arial" w:hAnsi="Arial" w:cs="Arial"/>
          <w:b/>
          <w:sz w:val="24"/>
        </w:rPr>
        <w:t>-</w:t>
      </w:r>
      <w:bookmarkStart w:id="584" w:name="_BILL_SECTION_NUMBER__af6b4f8d_3c33_442f"/>
      <w:r>
        <w:rPr>
          <w:rFonts w:ascii="Arial" w:eastAsia="Arial" w:hAnsi="Arial" w:cs="Arial"/>
          <w:b/>
          <w:sz w:val="24"/>
        </w:rPr>
        <w:t>6</w:t>
      </w:r>
      <w:bookmarkEnd w:id="584"/>
      <w:r>
        <w:rPr>
          <w:rFonts w:ascii="Arial" w:eastAsia="Arial" w:hAnsi="Arial" w:cs="Arial"/>
          <w:b/>
          <w:sz w:val="24"/>
        </w:rPr>
        <w:t>.  36 MRSA §1283,</w:t>
      </w:r>
      <w:r>
        <w:rPr>
          <w:rFonts w:ascii="Arial" w:eastAsia="Arial" w:hAnsi="Arial" w:cs="Arial"/>
        </w:rPr>
        <w:t xml:space="preserve"> as amended by PL 2017, c. 375, Pt. F, §§2 and 3 and </w:t>
      </w:r>
      <w:bookmarkStart w:id="585" w:name="_LINE__15_9bc30abe_43e1_474c_a0d8_6ee8b6"/>
      <w:bookmarkEnd w:id="582"/>
      <w:r>
        <w:rPr>
          <w:rFonts w:ascii="Arial" w:eastAsia="Arial" w:hAnsi="Arial" w:cs="Arial"/>
        </w:rPr>
        <w:t>affected by §4, is further amended to read:</w:t>
      </w:r>
      <w:bookmarkEnd w:id="585"/>
    </w:p>
    <w:p w:rsidR="00FE661F" w:rsidP="00FE661F">
      <w:pPr>
        <w:ind w:left="1080" w:hanging="720"/>
        <w:rPr>
          <w:rFonts w:ascii="Arial" w:eastAsia="Arial" w:hAnsi="Arial" w:cs="Arial"/>
        </w:rPr>
      </w:pPr>
      <w:bookmarkStart w:id="586" w:name="_STATUTE_S__48f5c525_a79c_4c9c_a38b_ef89"/>
      <w:bookmarkStart w:id="587" w:name="_PAR__3_32977111_cbc2_4a3e_9b1d_c94e4b64"/>
      <w:bookmarkStart w:id="588" w:name="_LINE__16_f52c1d5f_506e_4da3_9304_1ba982"/>
      <w:bookmarkEnd w:id="579"/>
      <w:bookmarkEnd w:id="581"/>
      <w:r>
        <w:rPr>
          <w:rFonts w:ascii="Arial" w:eastAsia="Arial" w:hAnsi="Arial" w:cs="Arial"/>
          <w:b/>
        </w:rPr>
        <w:t>§</w:t>
      </w:r>
      <w:bookmarkStart w:id="589" w:name="_STATUTE_NUMBER__7767a9fc_b819_460a_958e"/>
      <w:r>
        <w:rPr>
          <w:rFonts w:ascii="Arial" w:eastAsia="Arial" w:hAnsi="Arial" w:cs="Arial"/>
          <w:b/>
        </w:rPr>
        <w:t>1283</w:t>
      </w:r>
      <w:bookmarkEnd w:id="589"/>
      <w:r>
        <w:rPr>
          <w:rFonts w:ascii="Arial" w:eastAsia="Arial" w:hAnsi="Arial" w:cs="Arial"/>
          <w:b/>
        </w:rPr>
        <w:t xml:space="preserve">.  </w:t>
      </w:r>
      <w:bookmarkStart w:id="590" w:name="_STATUTE_HEADNOTE__37be2c60_ada4_47b0_b2"/>
      <w:r>
        <w:rPr>
          <w:rFonts w:ascii="Arial" w:eastAsia="Arial" w:hAnsi="Arial" w:cs="Arial"/>
          <w:b/>
        </w:rPr>
        <w:t>Supervision, administration and sale of real estate</w:t>
      </w:r>
      <w:bookmarkEnd w:id="588"/>
      <w:bookmarkEnd w:id="590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591" w:name="_STATUTE_CONTENT__0615d446_0f0f_4c86_adc"/>
      <w:bookmarkStart w:id="592" w:name="_STATUTE_P__a3bb8a7c_177f_4543_9dc8_49c9"/>
      <w:bookmarkStart w:id="593" w:name="_PAR__4_237086c9_e698_4274_8c7c_610a82d1"/>
      <w:bookmarkStart w:id="594" w:name="_LINE__17_39bb7692_9328_49cf_bb5d_74c342"/>
      <w:bookmarkEnd w:id="587"/>
      <w:r>
        <w:rPr>
          <w:rFonts w:ascii="Arial" w:eastAsia="Arial" w:hAnsi="Arial" w:cs="Arial"/>
        </w:rPr>
        <w:t>A copy of the lien certificate</w:t>
      </w:r>
      <w:bookmarkStart w:id="595" w:name="_PROCESSED_CHANGE__1450dba1_ecc3_400b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596" w:name="_PROCESSED_CHANGE__3a66a5f3_5d74_4f64_95"/>
      <w:bookmarkEnd w:id="5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596"/>
      <w:r>
        <w:rPr>
          <w:rFonts w:ascii="Arial" w:eastAsia="Arial" w:hAnsi="Arial" w:cs="Arial"/>
        </w:rPr>
        <w:t xml:space="preserve"> be filed in the office of the State Tax Assessor. </w:t>
      </w:r>
      <w:bookmarkStart w:id="597" w:name="_LINE__18_5967422e_2510_43d4_ad3b_1e13a1"/>
      <w:bookmarkEnd w:id="594"/>
      <w:r>
        <w:rPr>
          <w:rFonts w:ascii="Arial" w:eastAsia="Arial" w:hAnsi="Arial" w:cs="Arial"/>
        </w:rPr>
        <w:t>On the 30th day of March annually, whenever the State</w:t>
      </w:r>
      <w:bookmarkStart w:id="598" w:name="_PROCESSED_CHANGE__175eb7e5_c674_4a3b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have</w:t>
      </w:r>
      <w:bookmarkStart w:id="599" w:name="_PROCESSED_CHANGE__2a0c17b6_5569_47ab_9a"/>
      <w:bookmarkEnd w:id="5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has</w:t>
      </w:r>
      <w:bookmarkEnd w:id="599"/>
      <w:r>
        <w:rPr>
          <w:rFonts w:ascii="Arial" w:eastAsia="Arial" w:hAnsi="Arial" w:cs="Arial"/>
        </w:rPr>
        <w:t xml:space="preserve"> acquired title to real </w:t>
      </w:r>
      <w:bookmarkStart w:id="600" w:name="_LINE__19_b0a352c5_ff2d_4b34_a241_30b350"/>
      <w:bookmarkEnd w:id="597"/>
      <w:r>
        <w:rPr>
          <w:rFonts w:ascii="Arial" w:eastAsia="Arial" w:hAnsi="Arial" w:cs="Arial"/>
        </w:rPr>
        <w:t xml:space="preserve">estate assessed for any taxes assessed under </w:t>
      </w:r>
      <w:bookmarkStart w:id="601" w:name="_CROSS_REFERENCE__05e85636_d4ae_434e_9b7"/>
      <w:r>
        <w:rPr>
          <w:rFonts w:ascii="Arial" w:eastAsia="Arial" w:hAnsi="Arial" w:cs="Arial"/>
        </w:rPr>
        <w:t>chapter 115</w:t>
      </w:r>
      <w:bookmarkEnd w:id="601"/>
      <w:r>
        <w:rPr>
          <w:rFonts w:ascii="Arial" w:eastAsia="Arial" w:hAnsi="Arial" w:cs="Arial"/>
        </w:rPr>
        <w:t xml:space="preserve">, the State Tax Assessor shall </w:t>
      </w:r>
      <w:bookmarkStart w:id="602" w:name="_LINE__20_dfb6f59d_e24a_415f_bffc_b0c06d"/>
      <w:bookmarkEnd w:id="600"/>
      <w:r>
        <w:rPr>
          <w:rFonts w:ascii="Arial" w:eastAsia="Arial" w:hAnsi="Arial" w:cs="Arial"/>
        </w:rPr>
        <w:t xml:space="preserve">certify to the State Controller the amount of unpaid taxes, interest and costs then </w:t>
      </w:r>
      <w:bookmarkStart w:id="603" w:name="_LINE__21_78774e09_dc1d_4594_b668_b67942"/>
      <w:bookmarkEnd w:id="602"/>
      <w:r>
        <w:rPr>
          <w:rFonts w:ascii="Arial" w:eastAsia="Arial" w:hAnsi="Arial" w:cs="Arial"/>
        </w:rPr>
        <w:t>outstanding. Unpaid taxes and interest and costs on the books of the State</w:t>
      </w:r>
      <w:bookmarkStart w:id="604" w:name="_PROCESSED_CHANGE__7c52d340_75cc_4178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</w:t>
      </w:r>
      <w:bookmarkStart w:id="605" w:name="_PROCESSED_CHANGE__922a047a_8636_426b_a3"/>
      <w:bookmarkEnd w:id="6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605"/>
      <w:r>
        <w:rPr>
          <w:rFonts w:ascii="Arial" w:eastAsia="Arial" w:hAnsi="Arial" w:cs="Arial"/>
        </w:rPr>
        <w:t xml:space="preserve"> be </w:t>
      </w:r>
      <w:bookmarkStart w:id="606" w:name="_LINE__22_2bc6bf8a_9b6c_43bc_b8f4_420a49"/>
      <w:bookmarkEnd w:id="603"/>
      <w:r>
        <w:rPr>
          <w:rFonts w:ascii="Arial" w:eastAsia="Arial" w:hAnsi="Arial" w:cs="Arial"/>
        </w:rPr>
        <w:t>charged against the Unorganized Territory Education and Services Fund.</w:t>
      </w:r>
      <w:bookmarkEnd w:id="591"/>
      <w:bookmarkEnd w:id="60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07" w:name="_STATUTE_CONTENT__3252423d_ca22_4981_99f"/>
      <w:bookmarkStart w:id="608" w:name="_STATUTE_P__8808832c_1f78_400d_a772_5fe8"/>
      <w:bookmarkStart w:id="609" w:name="_PAR__5_d41d626a_4f2a_401e_838d_aa7a86c5"/>
      <w:bookmarkStart w:id="610" w:name="_LINE__23_18a7c9c3_2499_49b2_916c_82e553"/>
      <w:bookmarkEnd w:id="592"/>
      <w:bookmarkEnd w:id="593"/>
      <w:r>
        <w:rPr>
          <w:rFonts w:ascii="Arial" w:eastAsia="Arial" w:hAnsi="Arial" w:cs="Arial"/>
        </w:rPr>
        <w:t xml:space="preserve">Whenever the State acquires title to real estate under this subchapter, except real estate </w:t>
      </w:r>
      <w:bookmarkStart w:id="611" w:name="_LINE__24_77f07091_a719_42b1_9376_a8fd67"/>
      <w:bookmarkEnd w:id="610"/>
      <w:r>
        <w:rPr>
          <w:rFonts w:ascii="Arial" w:eastAsia="Arial" w:hAnsi="Arial" w:cs="Arial"/>
        </w:rPr>
        <w:t xml:space="preserve">that is a permanent residence, as defined in section 681, the State Tax Assessor shall cause </w:t>
      </w:r>
      <w:bookmarkStart w:id="612" w:name="_LINE__25_469feb59_4fe1_4b97_962e_ada4cd"/>
      <w:bookmarkEnd w:id="611"/>
      <w:r>
        <w:rPr>
          <w:rFonts w:ascii="Arial" w:eastAsia="Arial" w:hAnsi="Arial" w:cs="Arial"/>
        </w:rPr>
        <w:t xml:space="preserve">an inventory to be made of all the real estate.  The inventory must contain a description of </w:t>
      </w:r>
      <w:bookmarkStart w:id="613" w:name="_LINE__26_acdb7b12_176c_4cfc_be0a_b1a414"/>
      <w:bookmarkEnd w:id="612"/>
      <w:r>
        <w:rPr>
          <w:rFonts w:ascii="Arial" w:eastAsia="Arial" w:hAnsi="Arial" w:cs="Arial"/>
        </w:rPr>
        <w:t xml:space="preserve">the real estate, amount of accrued taxes by years and any other information necessary in </w:t>
      </w:r>
      <w:bookmarkStart w:id="614" w:name="_LINE__27_029a2526_fc84_4708_9878_8b472b"/>
      <w:bookmarkEnd w:id="613"/>
      <w:r>
        <w:rPr>
          <w:rFonts w:ascii="Arial" w:eastAsia="Arial" w:hAnsi="Arial" w:cs="Arial"/>
        </w:rPr>
        <w:t xml:space="preserve">the administration and supervision of the real estate.  A copy of the inventory must be </w:t>
      </w:r>
      <w:bookmarkStart w:id="615" w:name="_LINE__28_a4e6087e_d012_4568_b737_b3552d"/>
      <w:bookmarkEnd w:id="614"/>
      <w:r>
        <w:rPr>
          <w:rFonts w:ascii="Arial" w:eastAsia="Arial" w:hAnsi="Arial" w:cs="Arial"/>
        </w:rPr>
        <w:t xml:space="preserve">furnished to the Commissioner of Agriculture, Conservation and Forestry and the </w:t>
      </w:r>
      <w:bookmarkStart w:id="616" w:name="_LINE__29_452e5e27_fef8_4aeb_9667_1ca12b"/>
      <w:bookmarkEnd w:id="615"/>
      <w:r>
        <w:rPr>
          <w:rFonts w:ascii="Arial" w:eastAsia="Arial" w:hAnsi="Arial" w:cs="Arial"/>
        </w:rPr>
        <w:t xml:space="preserve">Commissioner of Inland Fisheries and Wildlife prior to the convening of the Legislature.  </w:t>
      </w:r>
      <w:bookmarkStart w:id="617" w:name="_LINE__30_a51c19a5_7d90_4983_9466_8c9889"/>
      <w:bookmarkEnd w:id="616"/>
      <w:r>
        <w:rPr>
          <w:rFonts w:ascii="Arial" w:eastAsia="Arial" w:hAnsi="Arial" w:cs="Arial"/>
        </w:rPr>
        <w:t xml:space="preserve">The </w:t>
      </w:r>
      <w:bookmarkStart w:id="618" w:name="_PROCESSED_CHANGE__45668fc7_e6c3_4594_b0"/>
      <w:r>
        <w:rPr>
          <w:rFonts w:ascii="Arial" w:eastAsia="Arial" w:hAnsi="Arial" w:cs="Arial"/>
          <w:strike/>
        </w:rPr>
        <w:t>assessor</w:t>
      </w:r>
      <w:r>
        <w:rPr>
          <w:rFonts w:ascii="Arial" w:eastAsia="Arial" w:hAnsi="Arial" w:cs="Arial"/>
        </w:rPr>
        <w:t xml:space="preserve"> </w:t>
      </w:r>
      <w:bookmarkStart w:id="619" w:name="_PROCESSED_CHANGE__9178cb7b_2f0c_4df2_83"/>
      <w:bookmarkEnd w:id="618"/>
      <w:r>
        <w:rPr>
          <w:rFonts w:ascii="Arial" w:eastAsia="Arial" w:hAnsi="Arial" w:cs="Arial"/>
          <w:u w:val="single"/>
        </w:rPr>
        <w:t xml:space="preserve">State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ax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ssessor</w:t>
      </w:r>
      <w:r>
        <w:rPr>
          <w:rFonts w:ascii="Arial" w:eastAsia="Arial" w:hAnsi="Arial" w:cs="Arial"/>
        </w:rPr>
        <w:t xml:space="preserve"> </w:t>
      </w:r>
      <w:bookmarkEnd w:id="619"/>
      <w:r>
        <w:rPr>
          <w:rFonts w:ascii="Arial" w:eastAsia="Arial" w:hAnsi="Arial" w:cs="Arial"/>
        </w:rPr>
        <w:t xml:space="preserve">shall report annually to the Legislature not later than 15 </w:t>
      </w:r>
      <w:bookmarkStart w:id="620" w:name="_LINE__31_545c7651_63c4_4f20_ab44_ac7220"/>
      <w:bookmarkEnd w:id="617"/>
      <w:r>
        <w:rPr>
          <w:rFonts w:ascii="Arial" w:eastAsia="Arial" w:hAnsi="Arial" w:cs="Arial"/>
        </w:rPr>
        <w:t xml:space="preserve">days after it convenes.  The report must contain a copy of the inventory of real estate then </w:t>
      </w:r>
      <w:bookmarkStart w:id="621" w:name="_LINE__32_6b9b0eed_26c2_472e_b9ed_011473"/>
      <w:bookmarkEnd w:id="620"/>
      <w:r>
        <w:rPr>
          <w:rFonts w:ascii="Arial" w:eastAsia="Arial" w:hAnsi="Arial" w:cs="Arial"/>
        </w:rPr>
        <w:t>owned by the State and such recommendations as to the disposition of this real estate the</w:t>
      </w:r>
      <w:bookmarkStart w:id="622" w:name="_PROCESSED_CHANGE__dd1e9d64_032c_49bf_b4"/>
      <w:r>
        <w:rPr>
          <w:rFonts w:ascii="Arial" w:eastAsia="Arial" w:hAnsi="Arial" w:cs="Arial"/>
        </w:rPr>
        <w:t xml:space="preserve"> </w:t>
      </w:r>
      <w:bookmarkStart w:id="623" w:name="_LINE__33_94619fd2_a888_43a6_b352_5503d6"/>
      <w:bookmarkEnd w:id="621"/>
      <w:r>
        <w:rPr>
          <w:rFonts w:ascii="Arial" w:eastAsia="Arial" w:hAnsi="Arial" w:cs="Arial"/>
          <w:strike/>
        </w:rPr>
        <w:t>assessor</w:t>
      </w:r>
      <w:bookmarkStart w:id="624" w:name="_PROCESSED_CHANGE__a4bd977c_ed25_4bc0_b7"/>
      <w:bookmarkEnd w:id="62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Stat</w:t>
      </w:r>
      <w:r>
        <w:rPr>
          <w:rFonts w:ascii="Arial" w:eastAsia="Arial" w:hAnsi="Arial" w:cs="Arial"/>
          <w:u w:val="single"/>
        </w:rPr>
        <w:t xml:space="preserve">e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ax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ssessor</w:t>
      </w:r>
      <w:bookmarkEnd w:id="624"/>
      <w:r>
        <w:rPr>
          <w:rFonts w:ascii="Arial" w:eastAsia="Arial" w:hAnsi="Arial" w:cs="Arial"/>
        </w:rPr>
        <w:t xml:space="preserve">, the Commissioner of Agriculture, Conservation and Forestry </w:t>
      </w:r>
      <w:bookmarkStart w:id="625" w:name="_LINE__34_5c664adc_733c_4386_866e_c81cdd"/>
      <w:bookmarkEnd w:id="623"/>
      <w:r>
        <w:rPr>
          <w:rFonts w:ascii="Arial" w:eastAsia="Arial" w:hAnsi="Arial" w:cs="Arial"/>
        </w:rPr>
        <w:t xml:space="preserve">and the Commissioner of Inland Fisheries and Wildlife may wish to make.  Whenever the </w:t>
      </w:r>
      <w:bookmarkStart w:id="626" w:name="_LINE__35_5005f66b_77f9_42ca_ad11_ac4560"/>
      <w:bookmarkEnd w:id="625"/>
      <w:r>
        <w:rPr>
          <w:rFonts w:ascii="Arial" w:eastAsia="Arial" w:hAnsi="Arial" w:cs="Arial"/>
        </w:rPr>
        <w:t xml:space="preserve">State acquires title to real estate that is a permanent residence, as defined in </w:t>
      </w:r>
      <w:bookmarkStart w:id="627" w:name="_CROSS_REFERENCE__51f7e6ea_88f2_458d_938"/>
      <w:r>
        <w:rPr>
          <w:rFonts w:ascii="Arial" w:eastAsia="Arial" w:hAnsi="Arial" w:cs="Arial"/>
        </w:rPr>
        <w:t>section 681</w:t>
      </w:r>
      <w:bookmarkEnd w:id="627"/>
      <w:r>
        <w:rPr>
          <w:rFonts w:ascii="Arial" w:eastAsia="Arial" w:hAnsi="Arial" w:cs="Arial"/>
        </w:rPr>
        <w:t xml:space="preserve">, </w:t>
      </w:r>
      <w:bookmarkStart w:id="628" w:name="_LINE__36_0dea95b2_bd98_4e68_914e_38fd06"/>
      <w:bookmarkEnd w:id="626"/>
      <w:r>
        <w:rPr>
          <w:rFonts w:ascii="Arial" w:eastAsia="Arial" w:hAnsi="Arial" w:cs="Arial"/>
        </w:rPr>
        <w:t xml:space="preserve">the State Tax Assessor may cause an inventory to be made of that real estate; that inventory </w:t>
      </w:r>
      <w:bookmarkStart w:id="629" w:name="_LINE__37_e14b70f9_7f6f_4418_9344_956f7a"/>
      <w:bookmarkEnd w:id="628"/>
      <w:r>
        <w:rPr>
          <w:rFonts w:ascii="Arial" w:eastAsia="Arial" w:hAnsi="Arial" w:cs="Arial"/>
        </w:rPr>
        <w:t>must comply with the requirements of this paragraph.</w:t>
      </w:r>
      <w:bookmarkEnd w:id="607"/>
      <w:bookmarkEnd w:id="629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30" w:name="_STATUTE_CONTENT__2e9f0c68_bd9b_40cb_902"/>
      <w:bookmarkStart w:id="631" w:name="_STATUTE_P__8c8457bd_2b54_42ce_8350_250b"/>
      <w:bookmarkStart w:id="632" w:name="_PAR__6_de4c2565_6f74_4258_b579_d96263bb"/>
      <w:bookmarkStart w:id="633" w:name="_LINE__38_f4f40bda_2ab3_413a_8b75_4a66d9"/>
      <w:bookmarkEnd w:id="608"/>
      <w:bookmarkEnd w:id="609"/>
      <w:r>
        <w:rPr>
          <w:rFonts w:ascii="Arial" w:eastAsia="Arial" w:hAnsi="Arial" w:cs="Arial"/>
        </w:rPr>
        <w:t xml:space="preserve">The State Tax Assessor shall, after authorization by the Legislature, sell and convey </w:t>
      </w:r>
      <w:bookmarkStart w:id="634" w:name="_LINE__39_182694f1_e01c_4621_8532_8d5323"/>
      <w:bookmarkEnd w:id="633"/>
      <w:r>
        <w:rPr>
          <w:rFonts w:ascii="Arial" w:eastAsia="Arial" w:hAnsi="Arial" w:cs="Arial"/>
        </w:rPr>
        <w:t>any</w:t>
      </w:r>
      <w:bookmarkStart w:id="635" w:name="_PROCESSED_CHANGE__1052dc4a_c0ef_4337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such</w:t>
      </w:r>
      <w:bookmarkEnd w:id="635"/>
      <w:r>
        <w:rPr>
          <w:rFonts w:ascii="Arial" w:eastAsia="Arial" w:hAnsi="Arial" w:cs="Arial"/>
        </w:rPr>
        <w:t xml:space="preserve"> real estate</w:t>
      </w:r>
      <w:bookmarkStart w:id="636" w:name="_PROCESSED_CHANGE__49b5283e_1548_4e18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upon which a tax l</w:t>
      </w:r>
      <w:r>
        <w:rPr>
          <w:rFonts w:ascii="Arial" w:eastAsia="Arial" w:hAnsi="Arial" w:cs="Arial"/>
          <w:u w:val="single"/>
        </w:rPr>
        <w:t>ien mortgage has been</w:t>
      </w:r>
      <w:r>
        <w:rPr>
          <w:rFonts w:ascii="Arial" w:eastAsia="Arial" w:hAnsi="Arial" w:cs="Arial"/>
          <w:u w:val="single"/>
        </w:rPr>
        <w:t xml:space="preserve"> foreclosed pursuant to this </w:t>
      </w:r>
      <w:bookmarkStart w:id="637" w:name="_LINE__40_d72140b5_0859_4bd3_80d9_d1993b"/>
      <w:bookmarkEnd w:id="634"/>
      <w:r>
        <w:rPr>
          <w:rFonts w:ascii="Arial" w:eastAsia="Arial" w:hAnsi="Arial" w:cs="Arial"/>
          <w:u w:val="single"/>
        </w:rPr>
        <w:t>chapter</w:t>
      </w:r>
      <w:bookmarkStart w:id="638" w:name="_PROCESSED_CHANGE__9d2d1b1a_0fdd_4121_99"/>
      <w:bookmarkEnd w:id="636"/>
      <w:r>
        <w:rPr>
          <w:rFonts w:ascii="Arial" w:eastAsia="Arial" w:hAnsi="Arial" w:cs="Arial"/>
          <w:strike/>
        </w:rPr>
        <w:t>; but shall in all cases of sales</w:t>
      </w:r>
      <w:bookmarkEnd w:id="638"/>
      <w:r>
        <w:rPr>
          <w:rFonts w:ascii="Arial" w:eastAsia="Arial" w:hAnsi="Arial" w:cs="Arial"/>
        </w:rPr>
        <w:t>, except sales to the former owners of the real estate,</w:t>
      </w:r>
      <w:bookmarkStart w:id="639" w:name="_PROCESSED_CHANGE__32fd61d5_4fea_47dd_bc"/>
      <w:r>
        <w:rPr>
          <w:rFonts w:ascii="Arial" w:eastAsia="Arial" w:hAnsi="Arial" w:cs="Arial"/>
        </w:rPr>
        <w:t xml:space="preserve"> </w:t>
      </w:r>
      <w:bookmarkStart w:id="640" w:name="_LINE__41_238e1129_91f3_4be5_b20b_2acda3"/>
      <w:bookmarkEnd w:id="637"/>
      <w:r>
        <w:rPr>
          <w:rFonts w:ascii="Arial" w:eastAsia="Arial" w:hAnsi="Arial" w:cs="Arial"/>
          <w:strike/>
        </w:rPr>
        <w:t xml:space="preserve">give public notice of the proposal to sell such real estate and shall ask for competitive bids </w:t>
      </w:r>
      <w:bookmarkStart w:id="641" w:name="_LINE__42_2137e368_00c4_4a78_b962_f7b71d"/>
      <w:bookmarkEnd w:id="640"/>
      <w:r>
        <w:rPr>
          <w:rFonts w:ascii="Arial" w:eastAsia="Arial" w:hAnsi="Arial" w:cs="Arial"/>
          <w:strike/>
        </w:rPr>
        <w:t>and shall sell to the highest bidder, with the right of rejecting all bids</w:t>
      </w:r>
      <w:bookmarkStart w:id="642" w:name="_PROCESSED_CHANGE__f3a89be4_eee4_4421_b2"/>
      <w:bookmarkEnd w:id="6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using the sale process </w:t>
      </w:r>
      <w:bookmarkStart w:id="643" w:name="_LINE__43_a2e794e6_229e_4995_9e53_b046a7"/>
      <w:bookmarkEnd w:id="641"/>
      <w:r>
        <w:rPr>
          <w:rFonts w:ascii="Arial" w:eastAsia="Arial" w:hAnsi="Arial" w:cs="Arial"/>
          <w:u w:val="single"/>
        </w:rPr>
        <w:t>provided under section 943-C</w:t>
      </w:r>
      <w:bookmarkEnd w:id="642"/>
      <w:r>
        <w:rPr>
          <w:rFonts w:ascii="Arial" w:eastAsia="Arial" w:hAnsi="Arial" w:cs="Arial"/>
        </w:rPr>
        <w:t xml:space="preserve">.  Sales of such real estate or any stumpage on that real estate </w:t>
      </w:r>
      <w:bookmarkStart w:id="644" w:name="_LINE__44_22cb13c8_f1b7_467c_a347_ce596d"/>
      <w:bookmarkEnd w:id="643"/>
      <w:r>
        <w:rPr>
          <w:rFonts w:ascii="Arial" w:eastAsia="Arial" w:hAnsi="Arial" w:cs="Arial"/>
        </w:rPr>
        <w:t xml:space="preserve">may not be made by the State Tax Assessor except by authorization of the Legislature.  </w:t>
      </w:r>
      <w:bookmarkStart w:id="645" w:name="_LINE__45_09413d5a_a65a_428c_a955_444cfa"/>
      <w:bookmarkEnd w:id="644"/>
      <w:r>
        <w:rPr>
          <w:rFonts w:ascii="Arial" w:eastAsia="Arial" w:hAnsi="Arial" w:cs="Arial"/>
        </w:rPr>
        <w:t xml:space="preserve">Notwithstanding any provisions of this chapter to the contrary, if the State Tax Assessor </w:t>
      </w:r>
      <w:bookmarkStart w:id="646" w:name="_PAGE_SPLIT__327f362b_5ffa_4ca6_9753_c1d"/>
      <w:bookmarkStart w:id="647" w:name="_PAGE__7_c6a75aa3_aef5_48e6_98a1_6d6ff7a"/>
      <w:bookmarkStart w:id="648" w:name="_PAR__1_d23ed50c_7b9a_4421_86cf_b004e6b4"/>
      <w:bookmarkStart w:id="649" w:name="_LINE__1_821ca6a4_c0b4_4fec_934b_e3c1e78"/>
      <w:bookmarkEnd w:id="561"/>
      <w:bookmarkEnd w:id="632"/>
      <w:bookmarkEnd w:id="645"/>
      <w:r>
        <w:rPr>
          <w:rFonts w:ascii="Arial" w:eastAsia="Arial" w:hAnsi="Arial" w:cs="Arial"/>
        </w:rPr>
        <w:t>h</w:t>
      </w:r>
      <w:bookmarkEnd w:id="646"/>
      <w:r>
        <w:rPr>
          <w:rFonts w:ascii="Arial" w:eastAsia="Arial" w:hAnsi="Arial" w:cs="Arial"/>
        </w:rPr>
        <w:t xml:space="preserve">as not yet conveyed such real estate, the State Tax Assessor may convey the real estate to </w:t>
      </w:r>
      <w:bookmarkStart w:id="650" w:name="_LINE__2_f61b3b41_c465_4ec0_abd0_da1ca78"/>
      <w:bookmarkEnd w:id="649"/>
      <w:r>
        <w:rPr>
          <w:rFonts w:ascii="Arial" w:eastAsia="Arial" w:hAnsi="Arial" w:cs="Arial"/>
        </w:rPr>
        <w:t xml:space="preserve">the prior owner under the authorization of this section if the tax, interest and costs are </w:t>
      </w:r>
      <w:bookmarkStart w:id="651" w:name="_LINE__3_6ef8f988_e270_488f_8dad_da751a4"/>
      <w:bookmarkEnd w:id="650"/>
      <w:r>
        <w:rPr>
          <w:rFonts w:ascii="Arial" w:eastAsia="Arial" w:hAnsi="Arial" w:cs="Arial"/>
        </w:rPr>
        <w:t>satisfied by way of full payment, compromise or abatement.</w:t>
      </w:r>
      <w:bookmarkEnd w:id="630"/>
      <w:bookmarkEnd w:id="65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52" w:name="_STATUTE_CONTENT__d92256d9_0d24_476c_b9b"/>
      <w:bookmarkStart w:id="653" w:name="_STATUTE_P__c53de647_4586_414e_90c7_8009"/>
      <w:bookmarkStart w:id="654" w:name="_PAR__2_d43e4dd6_40e6_4c87_90e0_9db4bfa8"/>
      <w:bookmarkStart w:id="655" w:name="_LINE__4_95d4e5ca_24a3_47e3_a08a_bb6f951"/>
      <w:bookmarkEnd w:id="631"/>
      <w:bookmarkEnd w:id="648"/>
      <w:r>
        <w:rPr>
          <w:rFonts w:ascii="Arial" w:eastAsia="Arial" w:hAnsi="Arial" w:cs="Arial"/>
        </w:rPr>
        <w:t xml:space="preserve">The supervision, administration, utilization and vindication of the rights of the State in </w:t>
      </w:r>
      <w:bookmarkStart w:id="656" w:name="_LINE__5_d2456c44_d7ed_409c_88be_ac1f639"/>
      <w:bookmarkEnd w:id="655"/>
      <w:r>
        <w:rPr>
          <w:rFonts w:ascii="Arial" w:eastAsia="Arial" w:hAnsi="Arial" w:cs="Arial"/>
        </w:rPr>
        <w:t>such real estate</w:t>
      </w:r>
      <w:bookmarkStart w:id="657" w:name="_PROCESSED_CHANGE__b38de5a3_d6c0_4b36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be</w:t>
      </w:r>
      <w:bookmarkStart w:id="658" w:name="_PROCESSED_CHANGE__35a89221_8ecd_40b6_95"/>
      <w:bookmarkEnd w:id="6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are</w:t>
      </w:r>
      <w:bookmarkEnd w:id="658"/>
      <w:r>
        <w:rPr>
          <w:rFonts w:ascii="Arial" w:eastAsia="Arial" w:hAnsi="Arial" w:cs="Arial"/>
        </w:rPr>
        <w:t xml:space="preserve"> vested in the State Tax Assessor until title is conveyed or </w:t>
      </w:r>
      <w:bookmarkStart w:id="659" w:name="_LINE__6_69f58ced_84e9_439b_afa5_ea7b9b8"/>
      <w:bookmarkEnd w:id="656"/>
      <w:r>
        <w:rPr>
          <w:rFonts w:ascii="Arial" w:eastAsia="Arial" w:hAnsi="Arial" w:cs="Arial"/>
        </w:rPr>
        <w:t>otherwise disposed of by the Legislature.</w:t>
      </w:r>
      <w:bookmarkEnd w:id="652"/>
      <w:bookmarkEnd w:id="659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60" w:name="_STATUTE_CONTENT__f0ad232f_2583_45f9_857"/>
      <w:bookmarkStart w:id="661" w:name="_STATUTE_P__c9f31287_decd_48be_9256_b7c3"/>
      <w:bookmarkStart w:id="662" w:name="_PAR__3_bb445ef5_a6b8_4efc_8f02_591c8471"/>
      <w:bookmarkStart w:id="663" w:name="_LINE__7_d180e9de_e1e5_40e3_8580_ff98d4b"/>
      <w:bookmarkStart w:id="664" w:name="_PROCESSED_CHANGE__391597ff_dc41_4936_8d"/>
      <w:bookmarkEnd w:id="653"/>
      <w:bookmarkEnd w:id="654"/>
      <w:r>
        <w:rPr>
          <w:rFonts w:ascii="Arial" w:eastAsia="Arial" w:hAnsi="Arial" w:cs="Arial"/>
          <w:strike/>
        </w:rPr>
        <w:t xml:space="preserve">All money received from the sale or use of such real estate shall be credited to the </w:t>
      </w:r>
      <w:bookmarkStart w:id="665" w:name="_LINE__8_e9ccf1b2_d085_4725_bb8b_476369b"/>
      <w:bookmarkEnd w:id="663"/>
      <w:r>
        <w:rPr>
          <w:rFonts w:ascii="Arial" w:eastAsia="Arial" w:hAnsi="Arial" w:cs="Arial"/>
          <w:strike/>
        </w:rPr>
        <w:t>Unorganized Territory Education and Services Fund.</w:t>
      </w:r>
      <w:bookmarkEnd w:id="660"/>
      <w:bookmarkEnd w:id="665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66" w:name="_STATUTE_CONTENT__fcfb3929_f548_4cc6_ae0"/>
      <w:bookmarkStart w:id="667" w:name="_STATUTE_P__da056d1c_25e6_4419_9e16_5300"/>
      <w:bookmarkStart w:id="668" w:name="_PAR__4_d167474a_8147_4d77_83c2_a5e796a7"/>
      <w:bookmarkStart w:id="669" w:name="_LINE__9_c3173991_919e_4844_a7cb_6715cd4"/>
      <w:bookmarkEnd w:id="661"/>
      <w:bookmarkEnd w:id="662"/>
      <w:bookmarkEnd w:id="664"/>
      <w:r>
        <w:rPr>
          <w:rFonts w:ascii="Arial" w:eastAsia="Arial" w:hAnsi="Arial" w:cs="Arial"/>
        </w:rPr>
        <w:t>This section</w:t>
      </w:r>
      <w:bookmarkStart w:id="670" w:name="_PROCESSED_CHANGE__c2cb9d66_05df_4657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shall apply</w:t>
      </w:r>
      <w:bookmarkStart w:id="671" w:name="_PROCESSED_CHANGE__aa5ce7e9_3767_46a0_80"/>
      <w:bookmarkEnd w:id="67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applies</w:t>
      </w:r>
      <w:bookmarkEnd w:id="671"/>
      <w:r>
        <w:rPr>
          <w:rFonts w:ascii="Arial" w:eastAsia="Arial" w:hAnsi="Arial" w:cs="Arial"/>
        </w:rPr>
        <w:t xml:space="preserve"> to real estate acquired through tax sales and owned by </w:t>
      </w:r>
      <w:bookmarkStart w:id="672" w:name="_LINE__10_7be71d9f_f82b_4b3f_b509_7935eb"/>
      <w:bookmarkEnd w:id="669"/>
      <w:r>
        <w:rPr>
          <w:rFonts w:ascii="Arial" w:eastAsia="Arial" w:hAnsi="Arial" w:cs="Arial"/>
        </w:rPr>
        <w:t>the State.</w:t>
      </w:r>
      <w:bookmarkEnd w:id="666"/>
      <w:bookmarkEnd w:id="672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73" w:name="_BILL_SECTION_HEADER__53236893_dd7f_4cf9"/>
      <w:bookmarkStart w:id="674" w:name="_BILL_SECTION__1523f6cb_a464_470e_bea1_1"/>
      <w:bookmarkStart w:id="675" w:name="_PAR__5_de6f35b4_253e_4dc0_86ac_6fa7fb31"/>
      <w:bookmarkStart w:id="676" w:name="_LINE__11_7cb169db_6536_4708_ac18_c85eca"/>
      <w:bookmarkEnd w:id="580"/>
      <w:bookmarkEnd w:id="586"/>
      <w:bookmarkEnd w:id="667"/>
      <w:bookmarkEnd w:id="668"/>
      <w:r>
        <w:rPr>
          <w:rFonts w:ascii="Arial" w:eastAsia="Arial" w:hAnsi="Arial" w:cs="Arial"/>
          <w:b/>
          <w:sz w:val="24"/>
        </w:rPr>
        <w:t xml:space="preserve">Sec. </w:t>
      </w:r>
      <w:bookmarkStart w:id="677" w:name="_BILL_PART_LETTER__bcef094d_6c09_4c24_a4"/>
      <w:r>
        <w:rPr>
          <w:rFonts w:ascii="Arial" w:eastAsia="Arial" w:hAnsi="Arial" w:cs="Arial"/>
          <w:b/>
          <w:sz w:val="24"/>
        </w:rPr>
        <w:t>C</w:t>
      </w:r>
      <w:bookmarkEnd w:id="677"/>
      <w:r>
        <w:rPr>
          <w:rFonts w:ascii="Arial" w:eastAsia="Arial" w:hAnsi="Arial" w:cs="Arial"/>
          <w:b/>
          <w:sz w:val="24"/>
        </w:rPr>
        <w:t>-</w:t>
      </w:r>
      <w:bookmarkStart w:id="678" w:name="_BILL_SECTION_NUMBER__8370a6ad_bdd8_415d"/>
      <w:r>
        <w:rPr>
          <w:rFonts w:ascii="Arial" w:eastAsia="Arial" w:hAnsi="Arial" w:cs="Arial"/>
          <w:b/>
          <w:sz w:val="24"/>
        </w:rPr>
        <w:t>7</w:t>
      </w:r>
      <w:bookmarkEnd w:id="678"/>
      <w:r>
        <w:rPr>
          <w:rFonts w:ascii="Arial" w:eastAsia="Arial" w:hAnsi="Arial" w:cs="Arial"/>
          <w:b/>
          <w:sz w:val="24"/>
        </w:rPr>
        <w:t>.  36 MRSA §2723-A, sub-§5-A,</w:t>
      </w:r>
      <w:r>
        <w:rPr>
          <w:rFonts w:ascii="Arial" w:eastAsia="Arial" w:hAnsi="Arial" w:cs="Arial"/>
        </w:rPr>
        <w:t xml:space="preserve"> as amended by PL 1997, c. 24, Pt. C, </w:t>
      </w:r>
      <w:bookmarkStart w:id="679" w:name="_LINE__12_058d3d2c_2e6a_42d7_bd42_e55ba6"/>
      <w:bookmarkEnd w:id="676"/>
      <w:r>
        <w:rPr>
          <w:rFonts w:ascii="Arial" w:eastAsia="Arial" w:hAnsi="Arial" w:cs="Arial"/>
        </w:rPr>
        <w:t>§6, is further amended to read:</w:t>
      </w:r>
      <w:bookmarkEnd w:id="679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80" w:name="_STATUTE_NUMBER__96eee1ee_a66f_46fc_bd69"/>
      <w:bookmarkStart w:id="681" w:name="_STATUTE_SS__01f431ee_df8d_4f11_8174_cff"/>
      <w:bookmarkStart w:id="682" w:name="_PAR__6_508e8787_f819_4ba7_8eaf_81b04914"/>
      <w:bookmarkStart w:id="683" w:name="_LINE__13_a34791ff_3f07_4ac2_ac83_23b2de"/>
      <w:bookmarkEnd w:id="673"/>
      <w:bookmarkEnd w:id="675"/>
      <w:r>
        <w:rPr>
          <w:rFonts w:ascii="Arial" w:eastAsia="Arial" w:hAnsi="Arial" w:cs="Arial"/>
          <w:b/>
        </w:rPr>
        <w:t>5-A</w:t>
      </w:r>
      <w:bookmarkEnd w:id="680"/>
      <w:r>
        <w:rPr>
          <w:rFonts w:ascii="Arial" w:eastAsia="Arial" w:hAnsi="Arial" w:cs="Arial"/>
          <w:b/>
        </w:rPr>
        <w:t xml:space="preserve">.  </w:t>
      </w:r>
      <w:bookmarkStart w:id="684" w:name="_STATUTE_HEADNOTE__2dd48bc2_cabb_4703_8f"/>
      <w:r>
        <w:rPr>
          <w:rFonts w:ascii="Arial" w:eastAsia="Arial" w:hAnsi="Arial" w:cs="Arial"/>
          <w:b/>
        </w:rPr>
        <w:t>Computing tax.</w:t>
      </w:r>
      <w:bookmarkEnd w:id="68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85" w:name="_STATUTE_CONTENT__c17df5e7_2288_41fd_912"/>
      <w:r>
        <w:rPr>
          <w:rFonts w:ascii="Arial" w:eastAsia="Arial" w:hAnsi="Arial" w:cs="Arial"/>
        </w:rPr>
        <w:t>This amount must be multiplied by 40% and the</w:t>
      </w:r>
      <w:bookmarkStart w:id="686" w:name="_PROCESSED_CHANGE__efee72a6_a711_4854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sum</w:t>
      </w:r>
      <w:bookmarkStart w:id="687" w:name="_PROCESSED_CHANGE__94f824b1_d76e_4689_84"/>
      <w:bookmarkEnd w:id="6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product</w:t>
      </w:r>
      <w:bookmarkEnd w:id="687"/>
      <w:r>
        <w:rPr>
          <w:rFonts w:ascii="Arial" w:eastAsia="Arial" w:hAnsi="Arial" w:cs="Arial"/>
        </w:rPr>
        <w:t xml:space="preserve"> </w:t>
      </w:r>
      <w:bookmarkStart w:id="688" w:name="_LINE__14_12222554_eb53_414e_81b4_c82d83"/>
      <w:bookmarkEnd w:id="683"/>
      <w:r>
        <w:rPr>
          <w:rFonts w:ascii="Arial" w:eastAsia="Arial" w:hAnsi="Arial" w:cs="Arial"/>
        </w:rPr>
        <w:t xml:space="preserve">must then be divided by the total number of adjusted acres of commercial forest land, </w:t>
      </w:r>
      <w:bookmarkStart w:id="689" w:name="_LINE__15_c5c2a137_44ca_48b1_8da3_478d7e"/>
      <w:bookmarkEnd w:id="688"/>
      <w:r>
        <w:rPr>
          <w:rFonts w:ascii="Arial" w:eastAsia="Arial" w:hAnsi="Arial" w:cs="Arial"/>
        </w:rPr>
        <w:t xml:space="preserve">rounded to the nearest 1/10 of a cent and multiplied by the number of adjusted acres of </w:t>
      </w:r>
      <w:bookmarkStart w:id="690" w:name="_LINE__16_d2949daa_4642_42b5_b01e_c6660b"/>
      <w:bookmarkEnd w:id="689"/>
      <w:r>
        <w:rPr>
          <w:rFonts w:ascii="Arial" w:eastAsia="Arial" w:hAnsi="Arial" w:cs="Arial"/>
        </w:rPr>
        <w:t xml:space="preserve">commercial forest land owned by each taxpayer to determine the amount of tax for which </w:t>
      </w:r>
      <w:bookmarkStart w:id="691" w:name="_LINE__17_20f00b46_fea2_479b_ab07_475f0e"/>
      <w:bookmarkEnd w:id="690"/>
      <w:r>
        <w:rPr>
          <w:rFonts w:ascii="Arial" w:eastAsia="Arial" w:hAnsi="Arial" w:cs="Arial"/>
        </w:rPr>
        <w:t>each owner of commercial forest land is liable.</w:t>
      </w:r>
      <w:bookmarkEnd w:id="685"/>
      <w:bookmarkEnd w:id="69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92" w:name="_BILL_SECTION_HEADER__c75575fc_a2fe_444d"/>
      <w:bookmarkStart w:id="693" w:name="_BILL_SECTION__0d403340_a8d4_492b_85c7_2"/>
      <w:bookmarkStart w:id="694" w:name="_PAR__7_ee64c12a_ce9f_41a4_87a6_df3b8107"/>
      <w:bookmarkStart w:id="695" w:name="_LINE__18_533c446f_7fb8_4bac_a5a7_438398"/>
      <w:bookmarkEnd w:id="674"/>
      <w:bookmarkEnd w:id="681"/>
      <w:bookmarkEnd w:id="682"/>
      <w:r>
        <w:rPr>
          <w:rFonts w:ascii="Arial" w:eastAsia="Arial" w:hAnsi="Arial" w:cs="Arial"/>
          <w:b/>
          <w:sz w:val="24"/>
        </w:rPr>
        <w:t xml:space="preserve">Sec. </w:t>
      </w:r>
      <w:bookmarkStart w:id="696" w:name="_BILL_PART_LETTER__3ae64e42_fa78_4d01_b3"/>
      <w:r>
        <w:rPr>
          <w:rFonts w:ascii="Arial" w:eastAsia="Arial" w:hAnsi="Arial" w:cs="Arial"/>
          <w:b/>
          <w:sz w:val="24"/>
        </w:rPr>
        <w:t>C</w:t>
      </w:r>
      <w:bookmarkEnd w:id="696"/>
      <w:r>
        <w:rPr>
          <w:rFonts w:ascii="Arial" w:eastAsia="Arial" w:hAnsi="Arial" w:cs="Arial"/>
          <w:b/>
          <w:sz w:val="24"/>
        </w:rPr>
        <w:t>-</w:t>
      </w:r>
      <w:bookmarkStart w:id="697" w:name="_BILL_SECTION_NUMBER__184d72e5_3f82_41a9"/>
      <w:r>
        <w:rPr>
          <w:rFonts w:ascii="Arial" w:eastAsia="Arial" w:hAnsi="Arial" w:cs="Arial"/>
          <w:b/>
          <w:sz w:val="24"/>
        </w:rPr>
        <w:t>8</w:t>
      </w:r>
      <w:bookmarkEnd w:id="697"/>
      <w:r>
        <w:rPr>
          <w:rFonts w:ascii="Arial" w:eastAsia="Arial" w:hAnsi="Arial" w:cs="Arial"/>
          <w:b/>
          <w:sz w:val="24"/>
        </w:rPr>
        <w:t>.  36 MRSA §6252, sub-§2,</w:t>
      </w:r>
      <w:r>
        <w:rPr>
          <w:rFonts w:ascii="Arial" w:eastAsia="Arial" w:hAnsi="Arial" w:cs="Arial"/>
        </w:rPr>
        <w:t xml:space="preserve"> as amended by PL 2021, c. 483, Pt. AA, §7 </w:t>
      </w:r>
      <w:bookmarkStart w:id="698" w:name="_LINE__19_dd47efde_5375_4989_80f8_b20ed7"/>
      <w:bookmarkEnd w:id="695"/>
      <w:r>
        <w:rPr>
          <w:rFonts w:ascii="Arial" w:eastAsia="Arial" w:hAnsi="Arial" w:cs="Arial"/>
        </w:rPr>
        <w:t>and affected by §21, is further amended to read:</w:t>
      </w:r>
      <w:bookmarkEnd w:id="69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699" w:name="_STATUTE_NUMBER__83c8c40a_f94f_41f0_8295"/>
      <w:bookmarkStart w:id="700" w:name="_STATUTE_SS__9e6c0457_72fa_460d_905c_f4a"/>
      <w:bookmarkStart w:id="701" w:name="_PAR__8_89b71ff2_1eb1_4737_9d61_8cf44469"/>
      <w:bookmarkStart w:id="702" w:name="_LINE__20_b1ac69eb_7d66_49ca_b51a_f63474"/>
      <w:bookmarkEnd w:id="692"/>
      <w:bookmarkEnd w:id="694"/>
      <w:r>
        <w:rPr>
          <w:rFonts w:ascii="Arial" w:eastAsia="Arial" w:hAnsi="Arial" w:cs="Arial"/>
          <w:b/>
        </w:rPr>
        <w:t>2</w:t>
      </w:r>
      <w:bookmarkEnd w:id="699"/>
      <w:r>
        <w:rPr>
          <w:rFonts w:ascii="Arial" w:eastAsia="Arial" w:hAnsi="Arial" w:cs="Arial"/>
          <w:b/>
        </w:rPr>
        <w:t xml:space="preserve">.  </w:t>
      </w:r>
      <w:bookmarkStart w:id="703" w:name="_STATUTE_HEADNOTE__3dab6489_6172_4a64_ba"/>
      <w:r>
        <w:rPr>
          <w:rFonts w:ascii="Arial" w:eastAsia="Arial" w:hAnsi="Arial" w:cs="Arial"/>
          <w:b/>
        </w:rPr>
        <w:t>Fee simple estate.</w:t>
      </w:r>
      <w:bookmarkEnd w:id="70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04" w:name="_STATUTE_CONTENT__cb3b0972_4f0b_48d1_a21"/>
      <w:r>
        <w:rPr>
          <w:rFonts w:ascii="Arial" w:eastAsia="Arial" w:hAnsi="Arial" w:cs="Arial"/>
        </w:rPr>
        <w:t xml:space="preserve">The individual claiming a deferral must, solely or together with </w:t>
      </w:r>
      <w:bookmarkStart w:id="705" w:name="_LINE__21_2863f800_c7c2_49cd_a2b3_f56ef5"/>
      <w:bookmarkEnd w:id="702"/>
      <w:r>
        <w:rPr>
          <w:rFonts w:ascii="Arial" w:eastAsia="Arial" w:hAnsi="Arial" w:cs="Arial"/>
        </w:rPr>
        <w:t xml:space="preserve">the individual's spouse, own the fee simple estate or be purchasing the fee simple estate </w:t>
      </w:r>
      <w:bookmarkStart w:id="706" w:name="_LINE__22_8357adac_8a26_43ac_9aae_db5ca2"/>
      <w:bookmarkEnd w:id="705"/>
      <w:r>
        <w:rPr>
          <w:rFonts w:ascii="Arial" w:eastAsia="Arial" w:hAnsi="Arial" w:cs="Arial"/>
        </w:rPr>
        <w:t xml:space="preserve">under a recorded instrument of sale, or 2 or more individuals must together own or be </w:t>
      </w:r>
      <w:bookmarkStart w:id="707" w:name="_LINE__23_c6fe15f0_38bc_477c_b85a_a0c97e"/>
      <w:bookmarkEnd w:id="706"/>
      <w:r>
        <w:rPr>
          <w:rFonts w:ascii="Arial" w:eastAsia="Arial" w:hAnsi="Arial" w:cs="Arial"/>
        </w:rPr>
        <w:t xml:space="preserve">purchasing the fee simple estate with rights of survivorship under a recorded instrument of </w:t>
      </w:r>
      <w:bookmarkStart w:id="708" w:name="_LINE__24_aa7fcb09_712f_4cb8_8ace_b4514a"/>
      <w:bookmarkEnd w:id="707"/>
      <w:r>
        <w:rPr>
          <w:rFonts w:ascii="Arial" w:eastAsia="Arial" w:hAnsi="Arial" w:cs="Arial"/>
        </w:rPr>
        <w:t>sale if all owners live in the homestead.</w:t>
      </w:r>
      <w:bookmarkStart w:id="709" w:name="_PROCESSED_CHANGE__3fbe0e32_f910_47ae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 purposes of this subsection, property held in a </w:t>
      </w:r>
      <w:bookmarkStart w:id="710" w:name="_LINE__25_dde2655c_7d24_4b12_8c1e_f27382"/>
      <w:bookmarkEnd w:id="708"/>
      <w:r>
        <w:rPr>
          <w:rFonts w:ascii="Arial" w:eastAsia="Arial" w:hAnsi="Arial" w:cs="Arial"/>
          <w:u w:val="single"/>
        </w:rPr>
        <w:t>revocable living trust for th</w:t>
      </w:r>
      <w:r>
        <w:rPr>
          <w:rFonts w:ascii="Arial" w:eastAsia="Arial" w:hAnsi="Arial" w:cs="Arial"/>
          <w:u w:val="single"/>
        </w:rPr>
        <w:t>e benefit of the taxpayer is deemed to be a fee simple estate</w:t>
      </w:r>
      <w:r>
        <w:rPr>
          <w:rFonts w:ascii="Arial" w:eastAsia="Arial" w:hAnsi="Arial" w:cs="Arial"/>
          <w:u w:val="single"/>
        </w:rPr>
        <w:t xml:space="preserve"> </w:t>
      </w:r>
      <w:bookmarkStart w:id="711" w:name="_LINE__26_b33c857f_6287_45b9_879f_33b458"/>
      <w:bookmarkEnd w:id="710"/>
      <w:r>
        <w:rPr>
          <w:rFonts w:ascii="Arial" w:eastAsia="Arial" w:hAnsi="Arial" w:cs="Arial"/>
          <w:u w:val="single"/>
        </w:rPr>
        <w:t>owned by the taxpayer</w:t>
      </w:r>
      <w:r>
        <w:rPr>
          <w:rFonts w:ascii="Arial" w:eastAsia="Arial" w:hAnsi="Arial" w:cs="Arial"/>
          <w:u w:val="single"/>
        </w:rPr>
        <w:t>.</w:t>
      </w:r>
      <w:bookmarkEnd w:id="704"/>
      <w:bookmarkEnd w:id="709"/>
      <w:bookmarkEnd w:id="71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712" w:name="_BILL_SECTION_HEADER__93fbd7c6_9dbb_4df6"/>
      <w:bookmarkStart w:id="713" w:name="_BILL_SECTION__72c66b75_db17_4d90_9ea3_f"/>
      <w:bookmarkStart w:id="714" w:name="_PAR__9_f8f962c8_ab2d_4419_9923_911f0b3c"/>
      <w:bookmarkStart w:id="715" w:name="_LINE__27_fca4e81c_4cf8_4310_9aa6_89b305"/>
      <w:bookmarkEnd w:id="693"/>
      <w:bookmarkEnd w:id="700"/>
      <w:bookmarkEnd w:id="701"/>
      <w:r>
        <w:rPr>
          <w:rFonts w:ascii="Arial" w:eastAsia="Arial" w:hAnsi="Arial" w:cs="Arial"/>
          <w:b/>
          <w:sz w:val="24"/>
        </w:rPr>
        <w:t xml:space="preserve">Sec. </w:t>
      </w:r>
      <w:bookmarkStart w:id="716" w:name="_BILL_PART_LETTER__00014746_ec8f_4ea9_8d"/>
      <w:r>
        <w:rPr>
          <w:rFonts w:ascii="Arial" w:eastAsia="Arial" w:hAnsi="Arial" w:cs="Arial"/>
          <w:b/>
          <w:sz w:val="24"/>
        </w:rPr>
        <w:t>C</w:t>
      </w:r>
      <w:bookmarkEnd w:id="716"/>
      <w:r>
        <w:rPr>
          <w:rFonts w:ascii="Arial" w:eastAsia="Arial" w:hAnsi="Arial" w:cs="Arial"/>
          <w:b/>
          <w:sz w:val="24"/>
        </w:rPr>
        <w:t>-</w:t>
      </w:r>
      <w:bookmarkStart w:id="717" w:name="_BILL_SECTION_NUMBER__646f1a46_f160_4b84"/>
      <w:r>
        <w:rPr>
          <w:rFonts w:ascii="Arial" w:eastAsia="Arial" w:hAnsi="Arial" w:cs="Arial"/>
          <w:b/>
          <w:sz w:val="24"/>
        </w:rPr>
        <w:t>9</w:t>
      </w:r>
      <w:bookmarkEnd w:id="717"/>
      <w:r>
        <w:rPr>
          <w:rFonts w:ascii="Arial" w:eastAsia="Arial" w:hAnsi="Arial" w:cs="Arial"/>
          <w:b/>
          <w:sz w:val="24"/>
        </w:rPr>
        <w:t>.  36 MRSA §6254, sub-§2-B,</w:t>
      </w:r>
      <w:r>
        <w:rPr>
          <w:rFonts w:ascii="Arial" w:eastAsia="Arial" w:hAnsi="Arial" w:cs="Arial"/>
        </w:rPr>
        <w:t xml:space="preserve"> as enacted by PL 1989, c. 713, §4, is </w:t>
      </w:r>
      <w:bookmarkStart w:id="718" w:name="_LINE__28_d1f6c079_6a1e_4e18_adcb_d80805"/>
      <w:bookmarkEnd w:id="715"/>
      <w:r>
        <w:rPr>
          <w:rFonts w:ascii="Arial" w:eastAsia="Arial" w:hAnsi="Arial" w:cs="Arial"/>
        </w:rPr>
        <w:t>amended to read:</w:t>
      </w:r>
      <w:bookmarkEnd w:id="71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719" w:name="_STATUTE_NUMBER__30fa6737_2d68_4115_9c36"/>
      <w:bookmarkStart w:id="720" w:name="_STATUTE_SS__f3bd2bac_07ab_4421_aed1_3e7"/>
      <w:bookmarkStart w:id="721" w:name="_PAR__10_200d182f_34d8_45ac_8370_542b1da"/>
      <w:bookmarkStart w:id="722" w:name="_LINE__29_b38c30b2_b63c_401e_a712_b7c0a7"/>
      <w:bookmarkEnd w:id="712"/>
      <w:bookmarkEnd w:id="714"/>
      <w:r>
        <w:rPr>
          <w:rFonts w:ascii="Arial" w:eastAsia="Arial" w:hAnsi="Arial" w:cs="Arial"/>
          <w:b/>
        </w:rPr>
        <w:t>2-B</w:t>
      </w:r>
      <w:bookmarkEnd w:id="719"/>
      <w:r>
        <w:rPr>
          <w:rFonts w:ascii="Arial" w:eastAsia="Arial" w:hAnsi="Arial" w:cs="Arial"/>
          <w:b/>
        </w:rPr>
        <w:t xml:space="preserve">.  </w:t>
      </w:r>
      <w:bookmarkStart w:id="723" w:name="_STATUTE_HEADNOTE__a67268f2_288b_4e14_87"/>
      <w:r>
        <w:rPr>
          <w:rFonts w:ascii="Arial" w:eastAsia="Arial" w:hAnsi="Arial" w:cs="Arial"/>
          <w:b/>
        </w:rPr>
        <w:t>Sale; legislative authorization.</w:t>
      </w:r>
      <w:bookmarkEnd w:id="7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24" w:name="_STATUTE_CONTENT__ad96966f_0484_459d_b0a"/>
      <w:r>
        <w:rPr>
          <w:rFonts w:ascii="Arial" w:eastAsia="Arial" w:hAnsi="Arial" w:cs="Arial"/>
        </w:rPr>
        <w:t xml:space="preserve">After authorization by the Legislature, the State </w:t>
      </w:r>
      <w:bookmarkStart w:id="725" w:name="_LINE__30_e9b66a3f_3b78_44f6_8e6a_47695d"/>
      <w:bookmarkEnd w:id="722"/>
      <w:r>
        <w:rPr>
          <w:rFonts w:ascii="Arial" w:eastAsia="Arial" w:hAnsi="Arial" w:cs="Arial"/>
        </w:rPr>
        <w:t>Tax Assessor shall</w:t>
      </w:r>
      <w:bookmarkStart w:id="726" w:name="_PROCESSED_CHANGE__fd4bd11f_7df1_4439_b3"/>
      <w:r>
        <w:rPr>
          <w:rFonts w:ascii="Arial" w:eastAsia="Arial" w:hAnsi="Arial" w:cs="Arial"/>
          <w:strike/>
        </w:rPr>
        <w:t>,</w:t>
      </w:r>
      <w:bookmarkEnd w:id="726"/>
      <w:r>
        <w:rPr>
          <w:rFonts w:ascii="Arial" w:eastAsia="Arial" w:hAnsi="Arial" w:cs="Arial"/>
        </w:rPr>
        <w:t xml:space="preserve"> sell or convey any</w:t>
      </w:r>
      <w:bookmarkStart w:id="727" w:name="_PROCESSED_CHANGE__6c410b49_f282_4325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such</w:t>
      </w:r>
      <w:bookmarkEnd w:id="727"/>
      <w:r>
        <w:rPr>
          <w:rFonts w:ascii="Arial" w:eastAsia="Arial" w:hAnsi="Arial" w:cs="Arial"/>
        </w:rPr>
        <w:t xml:space="preserve"> real estate</w:t>
      </w:r>
      <w:bookmarkStart w:id="728" w:name="_PROCESSED_CHANGE__9ebf3483_82f5_448b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upon which a tax l</w:t>
      </w:r>
      <w:r>
        <w:rPr>
          <w:rFonts w:ascii="Arial" w:eastAsia="Arial" w:hAnsi="Arial" w:cs="Arial"/>
          <w:u w:val="single"/>
        </w:rPr>
        <w:t xml:space="preserve">ien mortgage has </w:t>
      </w:r>
      <w:bookmarkStart w:id="729" w:name="_LINE__31_7114913e_5049_4e63_8dfe_8baff4"/>
      <w:bookmarkEnd w:id="725"/>
      <w:r>
        <w:rPr>
          <w:rFonts w:ascii="Arial" w:eastAsia="Arial" w:hAnsi="Arial" w:cs="Arial"/>
          <w:u w:val="single"/>
        </w:rPr>
        <w:t>been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foreclosed pursuant to this chapter</w:t>
      </w:r>
      <w:bookmarkEnd w:id="728"/>
      <w:r>
        <w:rPr>
          <w:rFonts w:ascii="Arial" w:eastAsia="Arial" w:hAnsi="Arial" w:cs="Arial"/>
        </w:rPr>
        <w:t>,</w:t>
      </w:r>
      <w:bookmarkStart w:id="730" w:name="_PROCESSED_CHANGE__36936cec_62f2_42cf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but shall in all cases of sales,</w:t>
      </w:r>
      <w:bookmarkEnd w:id="730"/>
      <w:r>
        <w:rPr>
          <w:rFonts w:ascii="Arial" w:eastAsia="Arial" w:hAnsi="Arial" w:cs="Arial"/>
        </w:rPr>
        <w:t xml:space="preserve"> except sales to former </w:t>
      </w:r>
      <w:bookmarkStart w:id="731" w:name="_LINE__32_3d8d735c_e6bd_4134_91b8_1da391"/>
      <w:bookmarkEnd w:id="729"/>
      <w:r>
        <w:rPr>
          <w:rFonts w:ascii="Arial" w:eastAsia="Arial" w:hAnsi="Arial" w:cs="Arial"/>
        </w:rPr>
        <w:t>owners of the real estate,</w:t>
      </w:r>
      <w:bookmarkStart w:id="732" w:name="_PROCESSED_CHANGE__3735d6d0_96df_4ecc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give public notice of the proposal to sell the real estate and shall </w:t>
      </w:r>
      <w:bookmarkStart w:id="733" w:name="_LINE__33_e7cf805b_c5ed_4857_9c8f_288297"/>
      <w:bookmarkEnd w:id="731"/>
      <w:r>
        <w:rPr>
          <w:rFonts w:ascii="Arial" w:eastAsia="Arial" w:hAnsi="Arial" w:cs="Arial"/>
          <w:strike/>
        </w:rPr>
        <w:t xml:space="preserve">ask for competitive bids and sell to the highest bidder with the right of rejecting all bids.  </w:t>
      </w:r>
      <w:bookmarkStart w:id="734" w:name="_LINE__34_3155a739_3bdf_47b7_bbc8_35fe50"/>
      <w:bookmarkEnd w:id="733"/>
      <w:r>
        <w:rPr>
          <w:rFonts w:ascii="Arial" w:eastAsia="Arial" w:hAnsi="Arial" w:cs="Arial"/>
          <w:strike/>
        </w:rPr>
        <w:t xml:space="preserve">Sales of any such real estate may not be made by the State Tax Assessor except by </w:t>
      </w:r>
      <w:bookmarkStart w:id="735" w:name="_LINE__35_56f98bd2_9a0f_4b37_ab70_4c2e5c"/>
      <w:bookmarkEnd w:id="734"/>
      <w:r>
        <w:rPr>
          <w:rFonts w:ascii="Arial" w:eastAsia="Arial" w:hAnsi="Arial" w:cs="Arial"/>
          <w:strike/>
        </w:rPr>
        <w:t>authorization of the Legislature</w:t>
      </w:r>
      <w:bookmarkStart w:id="736" w:name="_PROCESSED_CHANGE__9b8d87ff_b003_40d7_be"/>
      <w:bookmarkEnd w:id="7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using the sale process provided under section 943-C</w:t>
      </w:r>
      <w:bookmarkEnd w:id="736"/>
      <w:r>
        <w:rPr>
          <w:rFonts w:ascii="Arial" w:eastAsia="Arial" w:hAnsi="Arial" w:cs="Arial"/>
        </w:rPr>
        <w:t>.</w:t>
      </w:r>
      <w:bookmarkEnd w:id="724"/>
      <w:bookmarkEnd w:id="735"/>
    </w:p>
    <w:p w:rsidR="00FE661F" w:rsidP="00FE661F">
      <w:pPr>
        <w:ind w:left="360"/>
        <w:rPr>
          <w:rFonts w:ascii="Arial" w:eastAsia="Arial" w:hAnsi="Arial" w:cs="Arial"/>
        </w:rPr>
      </w:pPr>
      <w:bookmarkStart w:id="737" w:name="_STATUTE_CONTENT__c5e91db0_8ec8_4539_940"/>
      <w:bookmarkStart w:id="738" w:name="_STATUTE_P__8bd911f8_803c_433e_9e7c_ad2e"/>
      <w:bookmarkStart w:id="739" w:name="_PAR__11_9e3ea639_31bd_4e4b_93cd_3db671e"/>
      <w:bookmarkStart w:id="740" w:name="_LINE__36_01210641_68c0_493f_8bf7_878233"/>
      <w:bookmarkEnd w:id="721"/>
      <w:r>
        <w:rPr>
          <w:rFonts w:ascii="Arial" w:eastAsia="Arial" w:hAnsi="Arial" w:cs="Arial"/>
        </w:rPr>
        <w:t xml:space="preserve">The supervision, administration, utilization and vindication of the right of the State in any </w:t>
      </w:r>
      <w:bookmarkStart w:id="741" w:name="_LINE__37_a6525a60_7c7d_46cc_a95a_faa454"/>
      <w:bookmarkEnd w:id="740"/>
      <w:r>
        <w:rPr>
          <w:rFonts w:ascii="Arial" w:eastAsia="Arial" w:hAnsi="Arial" w:cs="Arial"/>
        </w:rPr>
        <w:t xml:space="preserve">such real estate is vested in the State Tax Assessor until the title is conveyed or otherwise </w:t>
      </w:r>
      <w:bookmarkStart w:id="742" w:name="_LINE__38_55dadd24_ca6d_4306_92d5_d67965"/>
      <w:bookmarkEnd w:id="741"/>
      <w:r>
        <w:rPr>
          <w:rFonts w:ascii="Arial" w:eastAsia="Arial" w:hAnsi="Arial" w:cs="Arial"/>
        </w:rPr>
        <w:t>disposed of by the Legislature.</w:t>
      </w:r>
      <w:bookmarkEnd w:id="737"/>
      <w:bookmarkEnd w:id="742"/>
    </w:p>
    <w:p w:rsidR="00FE661F" w:rsidP="00FE661F">
      <w:pPr>
        <w:ind w:left="360"/>
        <w:jc w:val="center"/>
        <w:rPr>
          <w:rFonts w:ascii="Arial" w:eastAsia="Arial" w:hAnsi="Arial" w:cs="Arial"/>
        </w:rPr>
      </w:pPr>
      <w:bookmarkStart w:id="743" w:name="_BILL_PART_HEADER__4a901849_c4ee_4725_99"/>
      <w:bookmarkStart w:id="744" w:name="_BILL_PART__93fe5fd5_7bd0_4761_8773_d7ed"/>
      <w:bookmarkStart w:id="745" w:name="_PAR__12_f6bfc9d6_e736_446a_b7cd_4a53704"/>
      <w:bookmarkStart w:id="746" w:name="_LINE__39_6719fcc2_3c46_48bf_bb9e_2c606f"/>
      <w:bookmarkEnd w:id="420"/>
      <w:bookmarkEnd w:id="713"/>
      <w:bookmarkEnd w:id="720"/>
      <w:bookmarkEnd w:id="738"/>
      <w:bookmarkEnd w:id="739"/>
      <w:r>
        <w:rPr>
          <w:rFonts w:ascii="Arial" w:eastAsia="Arial" w:hAnsi="Arial" w:cs="Arial"/>
          <w:b/>
          <w:sz w:val="24"/>
        </w:rPr>
        <w:t xml:space="preserve">PART </w:t>
      </w:r>
      <w:bookmarkStart w:id="747" w:name="_BILL_PART_LETTER__26dd7aec_491a_4c55_94"/>
      <w:r>
        <w:rPr>
          <w:rFonts w:ascii="Arial" w:eastAsia="Arial" w:hAnsi="Arial" w:cs="Arial"/>
          <w:b/>
          <w:sz w:val="24"/>
        </w:rPr>
        <w:t>D</w:t>
      </w:r>
      <w:bookmarkEnd w:id="743"/>
      <w:bookmarkEnd w:id="746"/>
      <w:bookmarkEnd w:id="747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748" w:name="_BILL_SECTION_HEADER__6246f089_0c51_4958"/>
      <w:bookmarkStart w:id="749" w:name="_BILL_SECTION__3f54220c_aa98_48a2_85a0_6"/>
      <w:bookmarkStart w:id="750" w:name="_PAR__13_ae607849_d527_4e2a_8ecb_066fb49"/>
      <w:bookmarkStart w:id="751" w:name="_LINE__40_281e0137_13eb_43c4_94d7_bb04a2"/>
      <w:bookmarkEnd w:id="745"/>
      <w:r>
        <w:rPr>
          <w:rFonts w:ascii="Arial" w:eastAsia="Arial" w:hAnsi="Arial" w:cs="Arial"/>
          <w:b/>
          <w:sz w:val="24"/>
        </w:rPr>
        <w:t xml:space="preserve">Sec. </w:t>
      </w:r>
      <w:bookmarkStart w:id="752" w:name="_BILL_PART_LETTER__60c53239_4968_46d6_9d"/>
      <w:r>
        <w:rPr>
          <w:rFonts w:ascii="Arial" w:eastAsia="Arial" w:hAnsi="Arial" w:cs="Arial"/>
          <w:b/>
          <w:sz w:val="24"/>
        </w:rPr>
        <w:t>D</w:t>
      </w:r>
      <w:bookmarkEnd w:id="752"/>
      <w:r>
        <w:rPr>
          <w:rFonts w:ascii="Arial" w:eastAsia="Arial" w:hAnsi="Arial" w:cs="Arial"/>
          <w:b/>
          <w:sz w:val="24"/>
        </w:rPr>
        <w:t>-</w:t>
      </w:r>
      <w:bookmarkStart w:id="753" w:name="_BILL_SECTION_NUMBER__276a518c_6402_4ced"/>
      <w:r>
        <w:rPr>
          <w:rFonts w:ascii="Arial" w:eastAsia="Arial" w:hAnsi="Arial" w:cs="Arial"/>
          <w:b/>
          <w:sz w:val="24"/>
        </w:rPr>
        <w:t>1</w:t>
      </w:r>
      <w:bookmarkEnd w:id="753"/>
      <w:r>
        <w:rPr>
          <w:rFonts w:ascii="Arial" w:eastAsia="Arial" w:hAnsi="Arial" w:cs="Arial"/>
          <w:b/>
          <w:sz w:val="24"/>
        </w:rPr>
        <w:t>.  36 MRSA §151-C, sub-§3,</w:t>
      </w:r>
      <w:r>
        <w:rPr>
          <w:rFonts w:ascii="Arial" w:eastAsia="Arial" w:hAnsi="Arial" w:cs="Arial"/>
        </w:rPr>
        <w:t xml:space="preserve"> as amended by PL 2025, c. 486, Pt. A, §1, </w:t>
      </w:r>
      <w:bookmarkStart w:id="754" w:name="_LINE__41_d8b331a5_389e_44ce_9cc2_3d5dff"/>
      <w:bookmarkEnd w:id="751"/>
      <w:r>
        <w:rPr>
          <w:rFonts w:ascii="Arial" w:eastAsia="Arial" w:hAnsi="Arial" w:cs="Arial"/>
        </w:rPr>
        <w:t>is further amended to read:</w:t>
      </w:r>
      <w:bookmarkEnd w:id="754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755" w:name="_STATUTE_NUMBER__8157f1f7_5a66_4c46_9483"/>
      <w:bookmarkStart w:id="756" w:name="_STATUTE_SS__fa992f3f_8a61_4236_a3b0_5a4"/>
      <w:bookmarkStart w:id="757" w:name="_PAGE__8_0d136f4d_fde6_4420_97fa_2ae1ef3"/>
      <w:bookmarkStart w:id="758" w:name="_PAR__1_73aa514d_8c44_43ab_8801_59e3064a"/>
      <w:bookmarkStart w:id="759" w:name="_LINE__1_7fa987ed_7e77_4398_a390_112bb06"/>
      <w:bookmarkEnd w:id="647"/>
      <w:bookmarkEnd w:id="748"/>
      <w:bookmarkEnd w:id="750"/>
      <w:r>
        <w:rPr>
          <w:rFonts w:ascii="Arial" w:eastAsia="Arial" w:hAnsi="Arial" w:cs="Arial"/>
          <w:b/>
        </w:rPr>
        <w:t>3</w:t>
      </w:r>
      <w:bookmarkEnd w:id="755"/>
      <w:r>
        <w:rPr>
          <w:rFonts w:ascii="Arial" w:eastAsia="Arial" w:hAnsi="Arial" w:cs="Arial"/>
          <w:b/>
        </w:rPr>
        <w:t xml:space="preserve">.  </w:t>
      </w:r>
      <w:bookmarkStart w:id="760" w:name="_STATUTE_HEADNOTE__ce89ee18_7525_4625_93"/>
      <w:r>
        <w:rPr>
          <w:rFonts w:ascii="Arial" w:eastAsia="Arial" w:hAnsi="Arial" w:cs="Arial"/>
          <w:b/>
        </w:rPr>
        <w:t>Annual report.</w:t>
      </w:r>
      <w:bookmarkEnd w:id="76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61" w:name="_STATUTE_CONTENT__b28db159_172d_4977_b80"/>
      <w:r>
        <w:rPr>
          <w:rFonts w:ascii="Arial" w:eastAsia="Arial" w:hAnsi="Arial" w:cs="Arial"/>
        </w:rPr>
        <w:t>Beginning in</w:t>
      </w:r>
      <w:bookmarkStart w:id="762" w:name="_PROCESSED_CHANGE__7896f585_4841_4a6e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2026</w:t>
      </w:r>
      <w:bookmarkStart w:id="763" w:name="_PROCESSED_CHANGE__eef7ed69_6780_46cd_be"/>
      <w:bookmarkEnd w:id="7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2027</w:t>
      </w:r>
      <w:bookmarkEnd w:id="763"/>
      <w:r>
        <w:rPr>
          <w:rFonts w:ascii="Arial" w:eastAsia="Arial" w:hAnsi="Arial" w:cs="Arial"/>
        </w:rPr>
        <w:t xml:space="preserve">, the taxpayer advocate and experience </w:t>
      </w:r>
      <w:bookmarkStart w:id="764" w:name="_LINE__2_657919fe_23a7_419e_a4e7_6b17f64"/>
      <w:bookmarkEnd w:id="759"/>
      <w:r>
        <w:rPr>
          <w:rFonts w:ascii="Arial" w:eastAsia="Arial" w:hAnsi="Arial" w:cs="Arial"/>
        </w:rPr>
        <w:t xml:space="preserve">officer shall prepare and submit by January 15th an annual report of activities and </w:t>
      </w:r>
      <w:bookmarkStart w:id="765" w:name="_LINE__3_6df98a39_02ff_41eb_b8fb_5dac25e"/>
      <w:bookmarkEnd w:id="764"/>
      <w:r>
        <w:rPr>
          <w:rFonts w:ascii="Arial" w:eastAsia="Arial" w:hAnsi="Arial" w:cs="Arial"/>
        </w:rPr>
        <w:t xml:space="preserve">recommendations under </w:t>
      </w:r>
      <w:bookmarkStart w:id="766" w:name="_CROSS_REFERENCE__fdbb7f7f_05b3_4f0f_b66"/>
      <w:r>
        <w:rPr>
          <w:rFonts w:ascii="Arial" w:eastAsia="Arial" w:hAnsi="Arial" w:cs="Arial"/>
        </w:rPr>
        <w:t>subsection 2</w:t>
      </w:r>
      <w:bookmarkEnd w:id="766"/>
      <w:r>
        <w:rPr>
          <w:rFonts w:ascii="Arial" w:eastAsia="Arial" w:hAnsi="Arial" w:cs="Arial"/>
        </w:rPr>
        <w:t xml:space="preserve"> of the taxpayer advocate and experience officer to </w:t>
      </w:r>
      <w:bookmarkStart w:id="767" w:name="_LINE__4_712c05f8_9fa6_4b42_a1a2_a9b6d49"/>
      <w:bookmarkEnd w:id="765"/>
      <w:r>
        <w:rPr>
          <w:rFonts w:ascii="Arial" w:eastAsia="Arial" w:hAnsi="Arial" w:cs="Arial"/>
        </w:rPr>
        <w:t xml:space="preserve">the Governor, commissioner, the Associate Commissioner for Tax Policy, the assessor and </w:t>
      </w:r>
      <w:bookmarkStart w:id="768" w:name="_LINE__5_d2838ca2_768d_4148_87a8_a4d4b0b"/>
      <w:bookmarkEnd w:id="767"/>
      <w:r>
        <w:rPr>
          <w:rFonts w:ascii="Arial" w:eastAsia="Arial" w:hAnsi="Arial" w:cs="Arial"/>
        </w:rPr>
        <w:t>the joint standing committee of the Legislature having jurisdiction over taxation matters.</w:t>
      </w:r>
      <w:bookmarkEnd w:id="761"/>
      <w:bookmarkEnd w:id="76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769" w:name="_BILL_SECTION_HEADER__b50d09aa_9835_4be3"/>
      <w:bookmarkStart w:id="770" w:name="_BILL_SECTION__c58b403a_1406_41f4_b29d_0"/>
      <w:bookmarkStart w:id="771" w:name="_PAR__2_f98863be_93dd_4a19_8de0_d2e9ad4f"/>
      <w:bookmarkStart w:id="772" w:name="_LINE__6_59d2dab3_dd3b_4939_8473_1ddba66"/>
      <w:bookmarkEnd w:id="749"/>
      <w:bookmarkEnd w:id="756"/>
      <w:bookmarkEnd w:id="758"/>
      <w:r>
        <w:rPr>
          <w:rFonts w:ascii="Arial" w:eastAsia="Arial" w:hAnsi="Arial" w:cs="Arial"/>
          <w:b/>
          <w:sz w:val="24"/>
        </w:rPr>
        <w:t xml:space="preserve">Sec. </w:t>
      </w:r>
      <w:bookmarkStart w:id="773" w:name="_BILL_PART_LETTER__3e9c80be_b038_4540_91"/>
      <w:r>
        <w:rPr>
          <w:rFonts w:ascii="Arial" w:eastAsia="Arial" w:hAnsi="Arial" w:cs="Arial"/>
          <w:b/>
          <w:sz w:val="24"/>
        </w:rPr>
        <w:t>D</w:t>
      </w:r>
      <w:bookmarkEnd w:id="773"/>
      <w:r>
        <w:rPr>
          <w:rFonts w:ascii="Arial" w:eastAsia="Arial" w:hAnsi="Arial" w:cs="Arial"/>
          <w:b/>
          <w:sz w:val="24"/>
        </w:rPr>
        <w:t>-</w:t>
      </w:r>
      <w:bookmarkStart w:id="774" w:name="_BILL_SECTION_NUMBER__918c48d7_e4c7_4194"/>
      <w:r>
        <w:rPr>
          <w:rFonts w:ascii="Arial" w:eastAsia="Arial" w:hAnsi="Arial" w:cs="Arial"/>
          <w:b/>
          <w:sz w:val="24"/>
        </w:rPr>
        <w:t>2</w:t>
      </w:r>
      <w:bookmarkEnd w:id="774"/>
      <w:r>
        <w:rPr>
          <w:rFonts w:ascii="Arial" w:eastAsia="Arial" w:hAnsi="Arial" w:cs="Arial"/>
          <w:b/>
          <w:sz w:val="24"/>
        </w:rPr>
        <w:t>.  36 MRSA §507, sub-§1,</w:t>
      </w:r>
      <w:r>
        <w:rPr>
          <w:rFonts w:ascii="Arial" w:eastAsia="Arial" w:hAnsi="Arial" w:cs="Arial"/>
        </w:rPr>
        <w:t xml:space="preserve"> as enacted by PL 2007, c. 432, §1 and affected </w:t>
      </w:r>
      <w:bookmarkStart w:id="775" w:name="_LINE__7_40c1e66d_1189_477e_8799_1cdf972"/>
      <w:bookmarkEnd w:id="772"/>
      <w:r>
        <w:rPr>
          <w:rFonts w:ascii="Arial" w:eastAsia="Arial" w:hAnsi="Arial" w:cs="Arial"/>
        </w:rPr>
        <w:t>by §2, is amended to read:</w:t>
      </w:r>
      <w:bookmarkEnd w:id="775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776" w:name="_STATUTE_NUMBER__9e932c72_47d7_45e1_916d"/>
      <w:bookmarkStart w:id="777" w:name="_STATUTE_SS__054ddf84_aac6_475a_969a_3c4"/>
      <w:bookmarkStart w:id="778" w:name="_PAR__3_42f3313c_a1ba_47de_9bcd_7522eebc"/>
      <w:bookmarkStart w:id="779" w:name="_LINE__8_826113f1_0edc_48d0_9711_0cd0220"/>
      <w:bookmarkEnd w:id="769"/>
      <w:bookmarkEnd w:id="771"/>
      <w:r>
        <w:rPr>
          <w:rFonts w:ascii="Arial" w:eastAsia="Arial" w:hAnsi="Arial" w:cs="Arial"/>
          <w:b/>
        </w:rPr>
        <w:t>1</w:t>
      </w:r>
      <w:bookmarkEnd w:id="776"/>
      <w:r>
        <w:rPr>
          <w:rFonts w:ascii="Arial" w:eastAsia="Arial" w:hAnsi="Arial" w:cs="Arial"/>
          <w:b/>
        </w:rPr>
        <w:t xml:space="preserve">.  </w:t>
      </w:r>
      <w:bookmarkStart w:id="780" w:name="_STATUTE_HEADNOTE__c27e3f2a_7deb_4c9b_a1"/>
      <w:r>
        <w:rPr>
          <w:rFonts w:ascii="Arial" w:eastAsia="Arial" w:hAnsi="Arial" w:cs="Arial"/>
          <w:b/>
        </w:rPr>
        <w:t>Reductions to tax.</w:t>
      </w:r>
      <w:bookmarkEnd w:id="78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81" w:name="_STATUTE_CONTENT__b0ac5f4d_d03b_4465_a1f"/>
      <w:r>
        <w:rPr>
          <w:rFonts w:ascii="Arial" w:eastAsia="Arial" w:hAnsi="Arial" w:cs="Arial"/>
        </w:rPr>
        <w:t xml:space="preserve">The property tax bill must contain a statement or calculation </w:t>
      </w:r>
      <w:bookmarkStart w:id="782" w:name="_LINE__9_7a973237_b078_4af1_8bd2_e1c0099"/>
      <w:bookmarkEnd w:id="779"/>
      <w:r>
        <w:rPr>
          <w:rFonts w:ascii="Arial" w:eastAsia="Arial" w:hAnsi="Arial" w:cs="Arial"/>
        </w:rPr>
        <w:t xml:space="preserve">that demonstrates the amount or percentage by which the taxpayer's tax has been reduced </w:t>
      </w:r>
      <w:bookmarkStart w:id="783" w:name="_LINE__10_65a01ff5_ae6a_44e6_be4d_3ec1e8"/>
      <w:bookmarkEnd w:id="782"/>
      <w:r>
        <w:rPr>
          <w:rFonts w:ascii="Arial" w:eastAsia="Arial" w:hAnsi="Arial" w:cs="Arial"/>
        </w:rPr>
        <w:t xml:space="preserve">by the distribution of state-municipal revenue sharing, state reimbursement for the Maine </w:t>
      </w:r>
      <w:bookmarkStart w:id="784" w:name="_LINE__11_0fdd8104_6504_410a_8475_84e9a7"/>
      <w:bookmarkEnd w:id="783"/>
      <w:r>
        <w:rPr>
          <w:rFonts w:ascii="Arial" w:eastAsia="Arial" w:hAnsi="Arial" w:cs="Arial"/>
        </w:rPr>
        <w:t>resident homestead property tax exemption and state aid for education.</w:t>
      </w:r>
      <w:bookmarkStart w:id="785" w:name="_PROCESSED_CHANGE__b2f2d6b6_95d5_4ed6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The State Tax </w:t>
      </w:r>
      <w:bookmarkStart w:id="786" w:name="_LINE__12_b14f8f18_8e3e_4705_8212_6e18b8"/>
      <w:bookmarkEnd w:id="784"/>
      <w:r>
        <w:rPr>
          <w:rFonts w:ascii="Arial" w:eastAsia="Arial" w:hAnsi="Arial" w:cs="Arial"/>
          <w:strike/>
        </w:rPr>
        <w:t xml:space="preserve">Assessor shall annually provide each municipality with the amount of state-municipal </w:t>
      </w:r>
      <w:bookmarkStart w:id="787" w:name="_LINE__13_5f480432_2d2f_421c_8149_420179"/>
      <w:bookmarkEnd w:id="786"/>
      <w:r>
        <w:rPr>
          <w:rFonts w:ascii="Arial" w:eastAsia="Arial" w:hAnsi="Arial" w:cs="Arial"/>
          <w:strike/>
        </w:rPr>
        <w:t>revenue sharing and state aid for education subject to identification under this section.</w:t>
      </w:r>
      <w:bookmarkEnd w:id="781"/>
      <w:bookmarkEnd w:id="785"/>
      <w:bookmarkEnd w:id="787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788" w:name="_BILL_SECTION_HEADER__bd416291_cf67_4960"/>
      <w:bookmarkStart w:id="789" w:name="_BILL_SECTION__2c7c52c6_1d64_410b_8ecc_9"/>
      <w:bookmarkStart w:id="790" w:name="_PAR__4_3441b702_e439_457e_ad5b_973f8abf"/>
      <w:bookmarkStart w:id="791" w:name="_LINE__14_a884ddea_655a_469b_b187_5d1d80"/>
      <w:bookmarkEnd w:id="770"/>
      <w:bookmarkEnd w:id="777"/>
      <w:bookmarkEnd w:id="778"/>
      <w:r>
        <w:rPr>
          <w:rFonts w:ascii="Arial" w:eastAsia="Arial" w:hAnsi="Arial" w:cs="Arial"/>
          <w:b/>
          <w:sz w:val="24"/>
        </w:rPr>
        <w:t xml:space="preserve">Sec. </w:t>
      </w:r>
      <w:bookmarkStart w:id="792" w:name="_BILL_PART_LETTER__fdc45911_bf2e_47a8_b4"/>
      <w:r>
        <w:rPr>
          <w:rFonts w:ascii="Arial" w:eastAsia="Arial" w:hAnsi="Arial" w:cs="Arial"/>
          <w:b/>
          <w:sz w:val="24"/>
        </w:rPr>
        <w:t>D</w:t>
      </w:r>
      <w:bookmarkEnd w:id="792"/>
      <w:r>
        <w:rPr>
          <w:rFonts w:ascii="Arial" w:eastAsia="Arial" w:hAnsi="Arial" w:cs="Arial"/>
          <w:b/>
          <w:sz w:val="24"/>
        </w:rPr>
        <w:t>-</w:t>
      </w:r>
      <w:bookmarkStart w:id="793" w:name="_BILL_SECTION_NUMBER__b8fb9794_7009_41eb"/>
      <w:r>
        <w:rPr>
          <w:rFonts w:ascii="Arial" w:eastAsia="Arial" w:hAnsi="Arial" w:cs="Arial"/>
          <w:b/>
          <w:sz w:val="24"/>
        </w:rPr>
        <w:t>3</w:t>
      </w:r>
      <w:bookmarkEnd w:id="793"/>
      <w:r>
        <w:rPr>
          <w:rFonts w:ascii="Arial" w:eastAsia="Arial" w:hAnsi="Arial" w:cs="Arial"/>
          <w:b/>
          <w:sz w:val="24"/>
        </w:rPr>
        <w:t>.  36 MRSA §5122, sub-§2, ¶L,</w:t>
      </w:r>
      <w:r>
        <w:rPr>
          <w:rFonts w:ascii="Arial" w:eastAsia="Arial" w:hAnsi="Arial" w:cs="Arial"/>
        </w:rPr>
        <w:t xml:space="preserve"> as amended by PL 2003, c. 705, §11 and </w:t>
      </w:r>
      <w:bookmarkStart w:id="794" w:name="_LINE__15_f10e8708_5cf3_4cc4_b4a9_83d18d"/>
      <w:bookmarkEnd w:id="791"/>
      <w:r>
        <w:rPr>
          <w:rFonts w:ascii="Arial" w:eastAsia="Arial" w:hAnsi="Arial" w:cs="Arial"/>
        </w:rPr>
        <w:t>affected by §14, is repealed.</w:t>
      </w:r>
      <w:bookmarkEnd w:id="794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795" w:name="_BILL_SECTION_HEADER__b0d7644d_0dbe_48bd"/>
      <w:bookmarkStart w:id="796" w:name="_BILL_SECTION__383a4294_444e_49d7_96dc_4"/>
      <w:bookmarkStart w:id="797" w:name="_PAR__5_be249b5b_eb4b_4931_872b_5dae194a"/>
      <w:bookmarkStart w:id="798" w:name="_LINE__16_9a746b94_7fd5_476c_bee8_1696d5"/>
      <w:bookmarkEnd w:id="788"/>
      <w:bookmarkEnd w:id="789"/>
      <w:bookmarkEnd w:id="790"/>
      <w:r>
        <w:rPr>
          <w:rFonts w:ascii="Arial" w:eastAsia="Arial" w:hAnsi="Arial" w:cs="Arial"/>
          <w:b/>
          <w:sz w:val="24"/>
        </w:rPr>
        <w:t xml:space="preserve">Sec. </w:t>
      </w:r>
      <w:bookmarkStart w:id="799" w:name="_BILL_PART_LETTER__b5b75401_aaad_4a93_89"/>
      <w:r>
        <w:rPr>
          <w:rFonts w:ascii="Arial" w:eastAsia="Arial" w:hAnsi="Arial" w:cs="Arial"/>
          <w:b/>
          <w:sz w:val="24"/>
        </w:rPr>
        <w:t>D</w:t>
      </w:r>
      <w:bookmarkEnd w:id="799"/>
      <w:r>
        <w:rPr>
          <w:rFonts w:ascii="Arial" w:eastAsia="Arial" w:hAnsi="Arial" w:cs="Arial"/>
          <w:b/>
          <w:sz w:val="24"/>
        </w:rPr>
        <w:t>-</w:t>
      </w:r>
      <w:bookmarkStart w:id="800" w:name="_BILL_SECTION_NUMBER__95252614_37af_4cb2"/>
      <w:r>
        <w:rPr>
          <w:rFonts w:ascii="Arial" w:eastAsia="Arial" w:hAnsi="Arial" w:cs="Arial"/>
          <w:b/>
          <w:sz w:val="24"/>
        </w:rPr>
        <w:t>4</w:t>
      </w:r>
      <w:bookmarkEnd w:id="800"/>
      <w:r>
        <w:rPr>
          <w:rFonts w:ascii="Arial" w:eastAsia="Arial" w:hAnsi="Arial" w:cs="Arial"/>
          <w:b/>
          <w:sz w:val="24"/>
        </w:rPr>
        <w:t>.  36 MRSA §5122, sub-§2, ¶QQ,</w:t>
      </w:r>
      <w:r>
        <w:rPr>
          <w:rFonts w:ascii="Arial" w:eastAsia="Arial" w:hAnsi="Arial" w:cs="Arial"/>
        </w:rPr>
        <w:t xml:space="preserve"> as enacted by PL 2019, c. 348, §3, is </w:t>
      </w:r>
      <w:bookmarkStart w:id="801" w:name="_LINE__17_2d5d9d9b_03e3_4b98_8ab3_6e6b26"/>
      <w:bookmarkEnd w:id="798"/>
      <w:r>
        <w:rPr>
          <w:rFonts w:ascii="Arial" w:eastAsia="Arial" w:hAnsi="Arial" w:cs="Arial"/>
        </w:rPr>
        <w:t>amended to read:</w:t>
      </w:r>
      <w:bookmarkEnd w:id="801"/>
    </w:p>
    <w:p w:rsidR="00FE661F" w:rsidP="00FE661F">
      <w:pPr>
        <w:ind w:left="720"/>
        <w:rPr>
          <w:rFonts w:ascii="Arial" w:eastAsia="Arial" w:hAnsi="Arial" w:cs="Arial"/>
        </w:rPr>
      </w:pPr>
      <w:bookmarkStart w:id="802" w:name="_STATUTE_NUMBER__67174ebc_68b8_4359_ab9e"/>
      <w:bookmarkStart w:id="803" w:name="_STATUTE_P__0b7fc066_f7cf_461e_b87f_a95b"/>
      <w:bookmarkStart w:id="804" w:name="_PAR__6_86ac0abb_c3e6_40d4_a686_2f077ed0"/>
      <w:bookmarkStart w:id="805" w:name="_LINE__18_851b5f31_40f9_4a33_ba68_552245"/>
      <w:bookmarkEnd w:id="795"/>
      <w:bookmarkEnd w:id="797"/>
      <w:r>
        <w:rPr>
          <w:rFonts w:ascii="Arial" w:eastAsia="Arial" w:hAnsi="Arial" w:cs="Arial"/>
        </w:rPr>
        <w:t>QQ</w:t>
      </w:r>
      <w:bookmarkEnd w:id="802"/>
      <w:r>
        <w:rPr>
          <w:rFonts w:ascii="Arial" w:eastAsia="Arial" w:hAnsi="Arial" w:cs="Arial"/>
        </w:rPr>
        <w:t xml:space="preserve">.  </w:t>
      </w:r>
      <w:bookmarkStart w:id="806" w:name="_STATUTE_CONTENT__8773a3ce_4b3d_4f84_97e"/>
      <w:r>
        <w:rPr>
          <w:rFonts w:ascii="Arial" w:eastAsia="Arial" w:hAnsi="Arial" w:cs="Arial"/>
        </w:rPr>
        <w:t>For tax years beginning on or after January 1, 2020,</w:t>
      </w:r>
      <w:bookmarkStart w:id="807" w:name="_PROCESSED_CHANGE__88e7c4f8_af91_4c90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the extent included in </w:t>
      </w:r>
      <w:bookmarkStart w:id="808" w:name="_LINE__19_3d44ccb1_12b8_4434_bb90_3e4125"/>
      <w:bookmarkEnd w:id="805"/>
      <w:r>
        <w:rPr>
          <w:rFonts w:ascii="Arial" w:eastAsia="Arial" w:hAnsi="Arial" w:cs="Arial"/>
          <w:u w:val="single"/>
        </w:rPr>
        <w:t>federal adjusted gross income,</w:t>
      </w:r>
      <w:bookmarkEnd w:id="807"/>
      <w:r>
        <w:rPr>
          <w:rFonts w:ascii="Arial" w:eastAsia="Arial" w:hAnsi="Arial" w:cs="Arial"/>
        </w:rPr>
        <w:t xml:space="preserve"> any earnings on funds in an account established under </w:t>
      </w:r>
      <w:bookmarkStart w:id="809" w:name="_LINE__20_b2c38a5b_750d_4e7e_af02_b8412c"/>
      <w:bookmarkEnd w:id="808"/>
      <w:r>
        <w:rPr>
          <w:rFonts w:ascii="Arial" w:eastAsia="Arial" w:hAnsi="Arial" w:cs="Arial"/>
        </w:rPr>
        <w:t xml:space="preserve">a qualified ABLE program that complies with the requirements of the federal </w:t>
      </w:r>
      <w:bookmarkStart w:id="810" w:name="_LINE__21_f245112f_8b05_47d6_a809_7c1525"/>
      <w:bookmarkEnd w:id="809"/>
      <w:r>
        <w:rPr>
          <w:rFonts w:ascii="Arial" w:eastAsia="Arial" w:hAnsi="Arial" w:cs="Arial"/>
        </w:rPr>
        <w:t>Achieving a Better Life Experience Act of 2014, Public Law 113‑295.</w:t>
      </w:r>
      <w:bookmarkEnd w:id="806"/>
      <w:bookmarkEnd w:id="810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11" w:name="_RETROACTIVE_CLAUSE__e5c2a39d_4c7d_4d35_"/>
      <w:bookmarkStart w:id="812" w:name="_PAR__7_fa496d7c_5935_41d3_ae60_b5c2d463"/>
      <w:bookmarkStart w:id="813" w:name="_LINE__22_27292a00_efaa_49cb_bd0d_71b06e"/>
      <w:bookmarkEnd w:id="796"/>
      <w:bookmarkEnd w:id="803"/>
      <w:bookmarkEnd w:id="804"/>
      <w:r>
        <w:rPr>
          <w:rFonts w:ascii="Arial" w:eastAsia="Arial" w:hAnsi="Arial" w:cs="Arial"/>
          <w:b/>
          <w:sz w:val="24"/>
        </w:rPr>
        <w:t xml:space="preserve">Sec. </w:t>
      </w:r>
      <w:bookmarkStart w:id="814" w:name="_BILL_PART_LETTER__9d6e8066_f86d_42e8_94"/>
      <w:r>
        <w:rPr>
          <w:rFonts w:ascii="Arial" w:eastAsia="Arial" w:hAnsi="Arial" w:cs="Arial"/>
          <w:b/>
          <w:sz w:val="24"/>
        </w:rPr>
        <w:t>D</w:t>
      </w:r>
      <w:bookmarkEnd w:id="814"/>
      <w:r>
        <w:rPr>
          <w:rFonts w:ascii="Arial" w:eastAsia="Arial" w:hAnsi="Arial" w:cs="Arial"/>
          <w:b/>
          <w:sz w:val="24"/>
        </w:rPr>
        <w:t>-</w:t>
      </w:r>
      <w:bookmarkStart w:id="815" w:name="_BILL_SECTION_NUMBER__950e3c6e_6fe5_4fc4"/>
      <w:r>
        <w:rPr>
          <w:rFonts w:ascii="Arial" w:eastAsia="Arial" w:hAnsi="Arial" w:cs="Arial"/>
          <w:b/>
          <w:sz w:val="24"/>
        </w:rPr>
        <w:t>5</w:t>
      </w:r>
      <w:bookmarkEnd w:id="815"/>
      <w:r>
        <w:rPr>
          <w:rFonts w:ascii="Arial" w:eastAsia="Arial" w:hAnsi="Arial" w:cs="Arial"/>
          <w:b/>
          <w:sz w:val="24"/>
        </w:rPr>
        <w:t xml:space="preserve">.  Retroactivity. </w:t>
      </w:r>
      <w:r>
        <w:rPr>
          <w:rFonts w:ascii="Arial" w:eastAsia="Arial" w:hAnsi="Arial" w:cs="Arial"/>
        </w:rPr>
        <w:t xml:space="preserve">That section of this Part that amends the Maine Revised </w:t>
      </w:r>
      <w:bookmarkStart w:id="816" w:name="_LINE__23_951e8a21_602d_4307_9802_57949b"/>
      <w:bookmarkEnd w:id="813"/>
      <w:r>
        <w:rPr>
          <w:rFonts w:ascii="Arial" w:eastAsia="Arial" w:hAnsi="Arial" w:cs="Arial"/>
        </w:rPr>
        <w:t>Statutes, Title 36, section 151-C, subsection 3 applies retroactively to January 1, 2026.</w:t>
      </w:r>
      <w:bookmarkEnd w:id="816"/>
    </w:p>
    <w:p w:rsidR="00FE661F" w:rsidP="00FE661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17" w:name="_SUMMARY__cea2b103_766d_4bb9_9786_ef9c43"/>
      <w:bookmarkStart w:id="818" w:name="_PAR__8_5bccb914_0cb5_4905_8ee1_e917ec85"/>
      <w:bookmarkStart w:id="819" w:name="_LINE__24_4367114e_d248_4109_87bf_7476a6"/>
      <w:bookmarkEnd w:id="8"/>
      <w:bookmarkEnd w:id="744"/>
      <w:bookmarkEnd w:id="811"/>
      <w:bookmarkEnd w:id="812"/>
      <w:r>
        <w:rPr>
          <w:rFonts w:ascii="Arial" w:eastAsia="Arial" w:hAnsi="Arial" w:cs="Arial"/>
          <w:b/>
          <w:sz w:val="24"/>
        </w:rPr>
        <w:t>SUMMARY</w:t>
      </w:r>
      <w:bookmarkEnd w:id="819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20" w:name="_PAR__9_3bb78368_f607_452f_9b3a_bc6734fe"/>
      <w:bookmarkStart w:id="821" w:name="_LINE__25_fa861e5f_1443_48f9_9768_f29aa7"/>
      <w:bookmarkEnd w:id="818"/>
      <w:r>
        <w:rPr>
          <w:rFonts w:ascii="Arial" w:eastAsia="Arial" w:hAnsi="Arial" w:cs="Arial"/>
        </w:rPr>
        <w:t>This bill makes the following changes to the State's tax laws.</w:t>
      </w:r>
      <w:bookmarkEnd w:id="82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22" w:name="_PAR__10_c94e3551_9dca_4015_a2ed_7730647"/>
      <w:bookmarkStart w:id="823" w:name="_LINE__26_58cd8521_7825_474a_830c_cf8371"/>
      <w:bookmarkEnd w:id="820"/>
      <w:r>
        <w:rPr>
          <w:rFonts w:ascii="Arial" w:eastAsia="Arial" w:hAnsi="Arial" w:cs="Arial"/>
        </w:rPr>
        <w:t>Part A:</w:t>
      </w:r>
      <w:bookmarkEnd w:id="82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24" w:name="_PAR__11_8de2dcb3_2eb3_46bd_a27d_4bb639e"/>
      <w:bookmarkStart w:id="825" w:name="_LINE__27_c908fe1f_4cd2_4d21_81e5_4af711"/>
      <w:bookmarkEnd w:id="822"/>
      <w:r>
        <w:rPr>
          <w:rFonts w:ascii="Arial" w:eastAsia="Arial" w:hAnsi="Arial" w:cs="Arial"/>
        </w:rPr>
        <w:t xml:space="preserve">1. Removes references to the expired Maine capital investment credit and makes other </w:t>
      </w:r>
      <w:bookmarkStart w:id="826" w:name="_LINE__28_bad09c0c_fb7e_40fb_bf0f_1d0030"/>
      <w:bookmarkEnd w:id="825"/>
      <w:r>
        <w:rPr>
          <w:rFonts w:ascii="Arial" w:eastAsia="Arial" w:hAnsi="Arial" w:cs="Arial"/>
        </w:rPr>
        <w:t>changes related to the removal of those references;</w:t>
      </w:r>
      <w:bookmarkEnd w:id="82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27" w:name="_PAR__12_11100a05_34d5_440c_8fee_4c01ec9"/>
      <w:bookmarkStart w:id="828" w:name="_LINE__29_849e48de_99ac_43c2_9855_ac094e"/>
      <w:bookmarkEnd w:id="824"/>
      <w:r>
        <w:rPr>
          <w:rFonts w:ascii="Arial" w:eastAsia="Arial" w:hAnsi="Arial" w:cs="Arial"/>
        </w:rPr>
        <w:t xml:space="preserve">2. Aligns the pension deduction phase-out for married individuals filing separate </w:t>
      </w:r>
      <w:bookmarkStart w:id="829" w:name="_LINE__30_ce1223e6_f2f5_430d_80dc_6ab7e2"/>
      <w:bookmarkEnd w:id="828"/>
      <w:r>
        <w:rPr>
          <w:rFonts w:ascii="Arial" w:eastAsia="Arial" w:hAnsi="Arial" w:cs="Arial"/>
        </w:rPr>
        <w:t>returns with that of single individuals; and</w:t>
      </w:r>
      <w:bookmarkEnd w:id="829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30" w:name="_PAR__13_d1d05029_148c_49a2_ab05_d79df7c"/>
      <w:bookmarkStart w:id="831" w:name="_LINE__31_64241e41_b1fb_40fe_8f4e_523328"/>
      <w:bookmarkEnd w:id="827"/>
      <w:r>
        <w:rPr>
          <w:rFonts w:ascii="Arial" w:eastAsia="Arial" w:hAnsi="Arial" w:cs="Arial"/>
        </w:rPr>
        <w:t>3. Corrects a cross-reference to the law authorizing income tax due date extensions.</w:t>
      </w:r>
      <w:bookmarkEnd w:id="83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32" w:name="_PAR__14_16a0bc24_2f11_493e_8dbc_1feb735"/>
      <w:bookmarkStart w:id="833" w:name="_LINE__32_3eef8ea5_b997_4fbb_83b6_9d5f2d"/>
      <w:bookmarkEnd w:id="830"/>
      <w:r>
        <w:rPr>
          <w:rFonts w:ascii="Arial" w:eastAsia="Arial" w:hAnsi="Arial" w:cs="Arial"/>
        </w:rPr>
        <w:t>Part B:</w:t>
      </w:r>
      <w:bookmarkEnd w:id="83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34" w:name="_PAR__15_9d869893_ecde_4518_bb5c_8f9e21c"/>
      <w:bookmarkStart w:id="835" w:name="_LINE__33_e408aecd_eb26_44ec_9a7a_5b0833"/>
      <w:bookmarkEnd w:id="832"/>
      <w:r>
        <w:rPr>
          <w:rFonts w:ascii="Arial" w:eastAsia="Arial" w:hAnsi="Arial" w:cs="Arial"/>
        </w:rPr>
        <w:t xml:space="preserve">1. Removes crutches and wheelchairs from the exemption pertaining to prosthetic or </w:t>
      </w:r>
      <w:bookmarkStart w:id="836" w:name="_LINE__34_3c1fc94a_766b_475c_9d72_50a28b"/>
      <w:bookmarkEnd w:id="835"/>
      <w:r>
        <w:rPr>
          <w:rFonts w:ascii="Arial" w:eastAsia="Arial" w:hAnsi="Arial" w:cs="Arial"/>
        </w:rPr>
        <w:t xml:space="preserve">orthotic devices under the Maine Revised Statutes, Title 36, section 1760, subsection 5-A </w:t>
      </w:r>
      <w:bookmarkStart w:id="837" w:name="_LINE__35_4d7b1f0c_f016_4a9b_be95_1c4a52"/>
      <w:bookmarkEnd w:id="836"/>
      <w:r>
        <w:rPr>
          <w:rFonts w:ascii="Arial" w:eastAsia="Arial" w:hAnsi="Arial" w:cs="Arial"/>
        </w:rPr>
        <w:t xml:space="preserve">that were made redundant by the recently enacted exemption of "durable medical </w:t>
      </w:r>
      <w:bookmarkStart w:id="838" w:name="_LINE__36_dc724188_eebb_4bea_bb68_9e6560"/>
      <w:bookmarkEnd w:id="837"/>
      <w:r>
        <w:rPr>
          <w:rFonts w:ascii="Arial" w:eastAsia="Arial" w:hAnsi="Arial" w:cs="Arial"/>
        </w:rPr>
        <w:t>equipment";</w:t>
      </w:r>
      <w:bookmarkEnd w:id="83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39" w:name="_PAR__16_4c3a76d3_6d71_4838_83bb_a13dc11"/>
      <w:bookmarkStart w:id="840" w:name="_LINE__37_5b2ce8ff_49a8_4d13_ac06_13bfef"/>
      <w:bookmarkEnd w:id="834"/>
      <w:r>
        <w:rPr>
          <w:rFonts w:ascii="Arial" w:eastAsia="Arial" w:hAnsi="Arial" w:cs="Arial"/>
        </w:rPr>
        <w:t xml:space="preserve">2. Repeals the sales tax exemption for sales of tangible personal property to be </w:t>
      </w:r>
      <w:bookmarkStart w:id="841" w:name="_LINE__38_12b344ee_f48b_47be_8f7d_aaab73"/>
      <w:bookmarkEnd w:id="840"/>
      <w:r>
        <w:rPr>
          <w:rFonts w:ascii="Arial" w:eastAsia="Arial" w:hAnsi="Arial" w:cs="Arial"/>
        </w:rPr>
        <w:t xml:space="preserve">physically incorporated in and become a part of a portable classroom for lease to a school </w:t>
      </w:r>
      <w:bookmarkStart w:id="842" w:name="_LINE__39_a7faec22_6fd9_4bcf_a15b_6afcaf"/>
      <w:bookmarkEnd w:id="841"/>
      <w:r>
        <w:rPr>
          <w:rFonts w:ascii="Arial" w:eastAsia="Arial" w:hAnsi="Arial" w:cs="Arial"/>
        </w:rPr>
        <w:t xml:space="preserve">since this exemption is included in the exemption for property used in production, which </w:t>
      </w:r>
      <w:bookmarkStart w:id="843" w:name="_LINE__40_92c5aa71_bfe4_4a91_bad8_eb3d4b"/>
      <w:bookmarkEnd w:id="842"/>
      <w:r>
        <w:rPr>
          <w:rFonts w:ascii="Arial" w:eastAsia="Arial" w:hAnsi="Arial" w:cs="Arial"/>
        </w:rPr>
        <w:t xml:space="preserve">includes sales to lessors of tangible personal property that becomes an ingredient or </w:t>
      </w:r>
      <w:bookmarkStart w:id="844" w:name="_LINE__41_fab909c9_ef14_44d6_8237_c1bf10"/>
      <w:bookmarkEnd w:id="843"/>
      <w:r>
        <w:rPr>
          <w:rFonts w:ascii="Arial" w:eastAsia="Arial" w:hAnsi="Arial" w:cs="Arial"/>
        </w:rPr>
        <w:t>component part of property to be leased or rented out;</w:t>
      </w:r>
      <w:bookmarkEnd w:id="844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45" w:name="_PAGE__9_b1752351_b929_40a8_8f58_1cabdec"/>
      <w:bookmarkStart w:id="846" w:name="_PAR__1_0dc290d1_cf3a_4f6f_9b13_4d9ce51e"/>
      <w:bookmarkStart w:id="847" w:name="_LINE__1_a68ff7f9_e790_4e9a_9f7e_648bc2a"/>
      <w:bookmarkEnd w:id="757"/>
      <w:bookmarkEnd w:id="839"/>
      <w:r>
        <w:rPr>
          <w:rFonts w:ascii="Arial" w:eastAsia="Arial" w:hAnsi="Arial" w:cs="Arial"/>
        </w:rPr>
        <w:t xml:space="preserve">3. Clarifies the sales tax exemption for property used in production to correspond with </w:t>
      </w:r>
      <w:bookmarkStart w:id="848" w:name="_LINE__2_cd3703f3_0abc_44f6_b024_ebecccd"/>
      <w:bookmarkEnd w:id="847"/>
      <w:r>
        <w:rPr>
          <w:rFonts w:ascii="Arial" w:eastAsia="Arial" w:hAnsi="Arial" w:cs="Arial"/>
        </w:rPr>
        <w:t>the recent inclusion of leases in the definition of "sale"; and</w:t>
      </w:r>
      <w:bookmarkEnd w:id="84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49" w:name="_PAR__2_d646527e_9222_40b9_8167_9f12bcc3"/>
      <w:bookmarkStart w:id="850" w:name="_LINE__3_c28536b4_5c14_4074_b196_537df9a"/>
      <w:bookmarkEnd w:id="846"/>
      <w:r>
        <w:rPr>
          <w:rFonts w:ascii="Arial" w:eastAsia="Arial" w:hAnsi="Arial" w:cs="Arial"/>
        </w:rPr>
        <w:t xml:space="preserve">4. Clarifies that the tobacco products tax on smokeless tobacco applies to smokeless </w:t>
      </w:r>
      <w:bookmarkStart w:id="851" w:name="_LINE__4_3a12c04d_b448_44d6_a593_413a16b"/>
      <w:bookmarkEnd w:id="850"/>
      <w:r>
        <w:rPr>
          <w:rFonts w:ascii="Arial" w:eastAsia="Arial" w:hAnsi="Arial" w:cs="Arial"/>
        </w:rPr>
        <w:t>tobacco products.</w:t>
      </w:r>
      <w:bookmarkEnd w:id="851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52" w:name="_PAR__3_d2057991_fd9b_497d_85b8_8b407d4c"/>
      <w:bookmarkStart w:id="853" w:name="_LINE__5_d482bc66_d7d2_4649_94a9_a995657"/>
      <w:bookmarkEnd w:id="849"/>
      <w:r>
        <w:rPr>
          <w:rFonts w:ascii="Arial" w:eastAsia="Arial" w:hAnsi="Arial" w:cs="Arial"/>
        </w:rPr>
        <w:t>Part C:</w:t>
      </w:r>
      <w:bookmarkEnd w:id="85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54" w:name="_PAR__4_ba787912_8af4_4437_a166_858e2f57"/>
      <w:bookmarkStart w:id="855" w:name="_LINE__6_3fb7e978_3202_4228_b9ac_f68181f"/>
      <w:bookmarkEnd w:id="852"/>
      <w:r>
        <w:rPr>
          <w:rFonts w:ascii="Arial" w:eastAsia="Arial" w:hAnsi="Arial" w:cs="Arial"/>
        </w:rPr>
        <w:t xml:space="preserve">1. Clarifies that the property tax year is from April 1st to March 31st instead of the </w:t>
      </w:r>
      <w:bookmarkStart w:id="856" w:name="_LINE__7_34562f0d_cd65_4101_a602_be43ca0"/>
      <w:bookmarkEnd w:id="855"/>
      <w:r>
        <w:rPr>
          <w:rFonts w:ascii="Arial" w:eastAsia="Arial" w:hAnsi="Arial" w:cs="Arial"/>
        </w:rPr>
        <w:t xml:space="preserve">overlapping April 1st to April </w:t>
      </w:r>
      <w:r w:rsidRPr="004E64DC">
        <w:rPr>
          <w:rFonts w:ascii="Arial" w:eastAsia="Arial" w:hAnsi="Arial" w:cs="Arial"/>
        </w:rPr>
        <w:t>1st</w:t>
      </w:r>
      <w:r>
        <w:rPr>
          <w:rFonts w:ascii="Arial" w:eastAsia="Arial" w:hAnsi="Arial" w:cs="Arial"/>
        </w:rPr>
        <w:t>;</w:t>
      </w:r>
      <w:bookmarkEnd w:id="85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57" w:name="_PAR__5_8cf903ba_d34e_49e8_86ae_b6e6a17d"/>
      <w:bookmarkStart w:id="858" w:name="_LINE__8_24a17eca_5bac_48e7_b50b_8647f2a"/>
      <w:bookmarkEnd w:id="854"/>
      <w:r>
        <w:rPr>
          <w:rFonts w:ascii="Arial" w:eastAsia="Arial" w:hAnsi="Arial" w:cs="Arial"/>
        </w:rPr>
        <w:t xml:space="preserve">2. Clarifies the procedure for documenting that a seller of real property has paid the </w:t>
      </w:r>
      <w:bookmarkStart w:id="859" w:name="_LINE__9_141aec60_3308_49f5_b538_050d000"/>
      <w:bookmarkEnd w:id="858"/>
      <w:r>
        <w:rPr>
          <w:rFonts w:ascii="Arial" w:eastAsia="Arial" w:hAnsi="Arial" w:cs="Arial"/>
        </w:rPr>
        <w:t xml:space="preserve">seller’s pro rata share of taxes owed on property that is still the subject of a lien reflecting </w:t>
      </w:r>
      <w:bookmarkStart w:id="860" w:name="_LINE__10_53e5af00_3bee_4e42_86e9_c8eb04"/>
      <w:bookmarkEnd w:id="859"/>
      <w:r>
        <w:rPr>
          <w:rFonts w:ascii="Arial" w:eastAsia="Arial" w:hAnsi="Arial" w:cs="Arial"/>
        </w:rPr>
        <w:t>taxes due from someone else;</w:t>
      </w:r>
      <w:bookmarkEnd w:id="860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61" w:name="_PAR__6_df37a0c8_78b7_401f_b910_d293dd3b"/>
      <w:bookmarkStart w:id="862" w:name="_LINE__11_cd4d1ed8_44b7_450f_9aaa_e7afd6"/>
      <w:bookmarkEnd w:id="857"/>
      <w:r>
        <w:rPr>
          <w:rFonts w:ascii="Arial" w:eastAsia="Arial" w:hAnsi="Arial" w:cs="Arial"/>
        </w:rPr>
        <w:t>3. Changes cross-references as they pertain to a lien upon real estate;</w:t>
      </w:r>
      <w:bookmarkEnd w:id="862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63" w:name="_PAR__7_13dd6ade_2c06_4365_947b_d0407f10"/>
      <w:bookmarkStart w:id="864" w:name="_LINE__12_0f100a37_cee3_43e7_a0f1_9f9d77"/>
      <w:bookmarkEnd w:id="861"/>
      <w:r>
        <w:rPr>
          <w:rFonts w:ascii="Arial" w:eastAsia="Arial" w:hAnsi="Arial" w:cs="Arial"/>
        </w:rPr>
        <w:t xml:space="preserve">4. Repeals, for property acquired by a municipality for delinquent taxes, the law </w:t>
      </w:r>
      <w:bookmarkStart w:id="865" w:name="_LINE__13_8e12cede_40c8_4ce8_a864_3baf3d"/>
      <w:bookmarkEnd w:id="864"/>
      <w:r>
        <w:rPr>
          <w:rFonts w:ascii="Arial" w:eastAsia="Arial" w:hAnsi="Arial" w:cs="Arial"/>
        </w:rPr>
        <w:t xml:space="preserve">regarding an excess funds process that a municipality is permitted to implement by </w:t>
      </w:r>
      <w:bookmarkStart w:id="866" w:name="_LINE__14_fcfeba78_030f_4cd3_9782_824690"/>
      <w:bookmarkEnd w:id="865"/>
      <w:r>
        <w:rPr>
          <w:rFonts w:ascii="Arial" w:eastAsia="Arial" w:hAnsi="Arial" w:cs="Arial"/>
        </w:rPr>
        <w:t xml:space="preserve">ordinance. That process was rendered obsolete by the enactment of the Maine Revised </w:t>
      </w:r>
      <w:bookmarkStart w:id="867" w:name="_LINE__15_1f5d1fd4_63d2_473f_93ef_a0c010"/>
      <w:bookmarkEnd w:id="866"/>
      <w:r>
        <w:rPr>
          <w:rFonts w:ascii="Arial" w:eastAsia="Arial" w:hAnsi="Arial" w:cs="Arial"/>
        </w:rPr>
        <w:t>Statutes, Title 36, section 943-C;</w:t>
      </w:r>
      <w:bookmarkEnd w:id="867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68" w:name="_PAR__8_99dfa848_5337_43ee_8fce_0e735188"/>
      <w:bookmarkStart w:id="869" w:name="_LINE__16_99b4be40_5ae4_4e88_8609_b8369f"/>
      <w:bookmarkEnd w:id="863"/>
      <w:r>
        <w:rPr>
          <w:rFonts w:ascii="Arial" w:eastAsia="Arial" w:hAnsi="Arial" w:cs="Arial"/>
        </w:rPr>
        <w:t>5. Corrects a clerical error;</w:t>
      </w:r>
      <w:bookmarkEnd w:id="869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70" w:name="_PAR__9_432b089b_3d92_4d89_beb7_69013374"/>
      <w:bookmarkStart w:id="871" w:name="_LINE__17_917ce94d_5984_4423_a245_81adb7"/>
      <w:bookmarkEnd w:id="868"/>
      <w:r>
        <w:rPr>
          <w:rFonts w:ascii="Arial" w:eastAsia="Arial" w:hAnsi="Arial" w:cs="Arial"/>
        </w:rPr>
        <w:t xml:space="preserve">6. Ensures that any sales of real estate upon which a tax lien mortgage has been </w:t>
      </w:r>
      <w:bookmarkStart w:id="872" w:name="_LINE__18_3b0ce553_bc88_452c_8762_074496"/>
      <w:bookmarkEnd w:id="871"/>
      <w:r>
        <w:rPr>
          <w:rFonts w:ascii="Arial" w:eastAsia="Arial" w:hAnsi="Arial" w:cs="Arial"/>
        </w:rPr>
        <w:t xml:space="preserve">foreclosed, other than sales to the former owner of the real estate, are made in compliance </w:t>
      </w:r>
      <w:bookmarkStart w:id="873" w:name="_LINE__19_dbc0b96e_3876_434b_98f2_f905e7"/>
      <w:bookmarkEnd w:id="872"/>
      <w:r>
        <w:rPr>
          <w:rFonts w:ascii="Arial" w:eastAsia="Arial" w:hAnsi="Arial" w:cs="Arial"/>
        </w:rPr>
        <w:t xml:space="preserve">with the requirements of the United States Supreme Court’s decision in Tyler v. Hennepin </w:t>
      </w:r>
      <w:bookmarkStart w:id="874" w:name="_LINE__20_ea5447a2_f7cd_492d_a370_bf3e89"/>
      <w:bookmarkEnd w:id="873"/>
      <w:r>
        <w:rPr>
          <w:rFonts w:ascii="Arial" w:eastAsia="Arial" w:hAnsi="Arial" w:cs="Arial"/>
        </w:rPr>
        <w:t>County (598 U.S. 631);</w:t>
      </w:r>
      <w:bookmarkEnd w:id="874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75" w:name="_PAR__10_736d6b50_a624_4455_84af_021a987"/>
      <w:bookmarkStart w:id="876" w:name="_LINE__21_b4536774_882a_48b8_95db_b8157c"/>
      <w:bookmarkEnd w:id="870"/>
      <w:r>
        <w:rPr>
          <w:rFonts w:ascii="Arial" w:eastAsia="Arial" w:hAnsi="Arial" w:cs="Arial"/>
        </w:rPr>
        <w:t>7. Makes a grammatical correction by replacing the term "sum" with "product";</w:t>
      </w:r>
      <w:bookmarkEnd w:id="87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77" w:name="_PAR__11_2da8d0c0_69de_4040_8553_e6b2ded"/>
      <w:bookmarkStart w:id="878" w:name="_LINE__22_c99bef8f_cf7d_4e26_933f_35bfaf"/>
      <w:bookmarkEnd w:id="875"/>
      <w:r>
        <w:rPr>
          <w:rFonts w:ascii="Arial" w:eastAsia="Arial" w:hAnsi="Arial" w:cs="Arial"/>
        </w:rPr>
        <w:t xml:space="preserve">8. Clarifies that property held in a revocable living trust meets the fee simple estate </w:t>
      </w:r>
      <w:bookmarkStart w:id="879" w:name="_LINE__23_ee397ce0_d2e0_45a8_9949_d625fe"/>
      <w:bookmarkEnd w:id="878"/>
      <w:r>
        <w:rPr>
          <w:rFonts w:ascii="Arial" w:eastAsia="Arial" w:hAnsi="Arial" w:cs="Arial"/>
        </w:rPr>
        <w:t>ownership requirement for the homestead property tax deferral program; and</w:t>
      </w:r>
      <w:bookmarkEnd w:id="879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80" w:name="_PAR__12_ab5c8a78_b169_4d9e_b16a_7cc2064"/>
      <w:bookmarkStart w:id="881" w:name="_LINE__24_ff38eed8_97f5_4a71_9317_0cf71c"/>
      <w:bookmarkEnd w:id="877"/>
      <w:r>
        <w:rPr>
          <w:rFonts w:ascii="Arial" w:eastAsia="Arial" w:hAnsi="Arial" w:cs="Arial"/>
        </w:rPr>
        <w:t xml:space="preserve">9. Aligns the homestead property tax deferral program’s foreclosure process with the </w:t>
      </w:r>
      <w:bookmarkStart w:id="882" w:name="_LINE__25_eb6cd891_3038_4178_a2d1_7f8c6b"/>
      <w:bookmarkEnd w:id="881"/>
      <w:r>
        <w:rPr>
          <w:rFonts w:ascii="Arial" w:eastAsia="Arial" w:hAnsi="Arial" w:cs="Arial"/>
        </w:rPr>
        <w:t>general property tax provisions regarding the sale of foreclosed property.</w:t>
      </w:r>
      <w:bookmarkEnd w:id="882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83" w:name="_PAR__13_8726791a_5dc3_4253_97cc_8cc2b7a"/>
      <w:bookmarkStart w:id="884" w:name="_LINE__26_ca0a790d_9519_4bab_bc99_cf74ee"/>
      <w:bookmarkEnd w:id="880"/>
      <w:r>
        <w:rPr>
          <w:rFonts w:ascii="Arial" w:eastAsia="Arial" w:hAnsi="Arial" w:cs="Arial"/>
        </w:rPr>
        <w:t>Part D:</w:t>
      </w:r>
      <w:bookmarkEnd w:id="884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85" w:name="_PAR__14_42675002_075f_4f31_bd97_0fddf06"/>
      <w:bookmarkStart w:id="886" w:name="_LINE__27_d1f320c8_168e_4d19_aaf3_427ab7"/>
      <w:bookmarkEnd w:id="883"/>
      <w:r>
        <w:rPr>
          <w:rFonts w:ascii="Arial" w:eastAsia="Arial" w:hAnsi="Arial" w:cs="Arial"/>
        </w:rPr>
        <w:t xml:space="preserve">1. Changes the taxpayer advocate and experience officer's annual reporting </w:t>
      </w:r>
      <w:bookmarkStart w:id="887" w:name="_LINE__28_9fd8d4ce_1c0b_45d3_8854_c51564"/>
      <w:bookmarkEnd w:id="886"/>
      <w:r>
        <w:rPr>
          <w:rFonts w:ascii="Arial" w:eastAsia="Arial" w:hAnsi="Arial" w:cs="Arial"/>
        </w:rPr>
        <w:t xml:space="preserve">requirement start date from January 15, 2026 to January 15, 2027 and applies that change </w:t>
      </w:r>
      <w:bookmarkStart w:id="888" w:name="_LINE__29_40d71421_5512_43cb_8df6_126abd"/>
      <w:bookmarkEnd w:id="887"/>
      <w:r>
        <w:rPr>
          <w:rFonts w:ascii="Arial" w:eastAsia="Arial" w:hAnsi="Arial" w:cs="Arial"/>
        </w:rPr>
        <w:t>retroactively to January 1, 2026;</w:t>
      </w:r>
      <w:bookmarkEnd w:id="888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89" w:name="_PAR__15_176466cd_5664_4e74_9dc9_35e0e26"/>
      <w:bookmarkStart w:id="890" w:name="_LINE__30_3c3d40ca_d780_43ce_8e08_778084"/>
      <w:bookmarkEnd w:id="885"/>
      <w:r>
        <w:rPr>
          <w:rFonts w:ascii="Arial" w:eastAsia="Arial" w:hAnsi="Arial" w:cs="Arial"/>
        </w:rPr>
        <w:t xml:space="preserve">2. Removes the requirement that the State Tax Assessor annually provide each </w:t>
      </w:r>
      <w:bookmarkStart w:id="891" w:name="_LINE__31_cd740029_8095_440c_93a1_6e60e5"/>
      <w:bookmarkEnd w:id="890"/>
      <w:r>
        <w:rPr>
          <w:rFonts w:ascii="Arial" w:eastAsia="Arial" w:hAnsi="Arial" w:cs="Arial"/>
        </w:rPr>
        <w:t xml:space="preserve">municipality with the amount of state-municipal revenue sharing and state aid for </w:t>
      </w:r>
      <w:bookmarkStart w:id="892" w:name="_LINE__32_661f9adb_c920_4dc8_8f09_fbcd96"/>
      <w:bookmarkEnd w:id="891"/>
      <w:r>
        <w:rPr>
          <w:rFonts w:ascii="Arial" w:eastAsia="Arial" w:hAnsi="Arial" w:cs="Arial"/>
        </w:rPr>
        <w:t xml:space="preserve">education. The Department of Education and the Office of the Treasurer of State maintain </w:t>
      </w:r>
      <w:bookmarkStart w:id="893" w:name="_LINE__33_b930f9f8_1195_44c0_9565_71a571"/>
      <w:bookmarkEnd w:id="892"/>
      <w:r>
        <w:rPr>
          <w:rFonts w:ascii="Arial" w:eastAsia="Arial" w:hAnsi="Arial" w:cs="Arial"/>
        </w:rPr>
        <w:t>and provide this information on their respective websites;</w:t>
      </w:r>
      <w:bookmarkEnd w:id="893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94" w:name="_PAR__16_88f6399b_9915_4662_bb02_200a400"/>
      <w:bookmarkStart w:id="895" w:name="_LINE__34_f90c25ae_d068_41c5_91b1_abbc33"/>
      <w:bookmarkEnd w:id="889"/>
      <w:r>
        <w:rPr>
          <w:rFonts w:ascii="Arial" w:eastAsia="Arial" w:hAnsi="Arial" w:cs="Arial"/>
        </w:rPr>
        <w:t xml:space="preserve">3. Clarifies the repeal of the law regarding the income subtraction modification for </w:t>
      </w:r>
      <w:bookmarkStart w:id="896" w:name="_LINE__35_50b245d1_4a61_44bc_a9de_ffec80"/>
      <w:bookmarkEnd w:id="895"/>
      <w:r>
        <w:rPr>
          <w:rFonts w:ascii="Arial" w:eastAsia="Arial" w:hAnsi="Arial" w:cs="Arial"/>
        </w:rPr>
        <w:t>long-term care insurance premiums made in Public Law 2015, chapter 267; and</w:t>
      </w:r>
      <w:bookmarkEnd w:id="896"/>
    </w:p>
    <w:p w:rsidR="00FE661F" w:rsidP="00FE661F">
      <w:pPr>
        <w:ind w:left="360" w:firstLine="360"/>
        <w:rPr>
          <w:rFonts w:ascii="Arial" w:eastAsia="Arial" w:hAnsi="Arial" w:cs="Arial"/>
        </w:rPr>
      </w:pPr>
      <w:bookmarkStart w:id="897" w:name="_PAR__17_8328f083_a23b_475f_a1d8_13ecabc"/>
      <w:bookmarkStart w:id="898" w:name="_LINE__36_ee3c90b7_d4b8_4d52_9ff8_bf3426"/>
      <w:bookmarkEnd w:id="894"/>
      <w:r>
        <w:rPr>
          <w:rFonts w:ascii="Arial" w:eastAsia="Arial" w:hAnsi="Arial" w:cs="Arial"/>
        </w:rPr>
        <w:t xml:space="preserve">4. Clarifies that the subtraction modification for any earnings on funds in an account </w:t>
      </w:r>
      <w:bookmarkStart w:id="899" w:name="_LINE__37_5527c22f_a42f_4c57_9f72_6aa009"/>
      <w:bookmarkEnd w:id="898"/>
      <w:r>
        <w:rPr>
          <w:rFonts w:ascii="Arial" w:eastAsia="Arial" w:hAnsi="Arial" w:cs="Arial"/>
        </w:rPr>
        <w:t xml:space="preserve">established under a qualified ABLE program applies only to the extent the amount is </w:t>
      </w:r>
      <w:bookmarkStart w:id="900" w:name="_LINE__38_0fa55dd3_bb12_4292_98d4_95e8c9"/>
      <w:bookmarkEnd w:id="899"/>
      <w:r>
        <w:rPr>
          <w:rFonts w:ascii="Arial" w:eastAsia="Arial" w:hAnsi="Arial" w:cs="Arial"/>
        </w:rPr>
        <w:t>included in federal adjusted gross income.</w:t>
      </w:r>
      <w:bookmarkEnd w:id="900"/>
    </w:p>
    <w:bookmarkEnd w:id="1"/>
    <w:bookmarkEnd w:id="2"/>
    <w:bookmarkEnd w:id="817"/>
    <w:bookmarkEnd w:id="845"/>
    <w:bookmarkEnd w:id="89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Certain State Tax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E64DC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4EF4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E661F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