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100: Enforcement Procedures, a Major Substantive Rule of the Maine Health Data Organization</w:t>
      </w:r>
    </w:p>
    <w:p w:rsidR="0043736E" w:rsidP="0043736E">
      <w:pPr>
        <w:ind w:left="360" w:firstLine="360"/>
        <w:rPr>
          <w:rFonts w:ascii="Arial" w:eastAsia="Arial" w:hAnsi="Arial" w:cs="Arial"/>
        </w:rPr>
      </w:pPr>
      <w:bookmarkStart w:id="0" w:name="_EMERGENCY_PREAMBLE__514f1e60_aa2e_42c9_"/>
      <w:bookmarkStart w:id="1" w:name="_DOC_BODY__ca340284_2194_4d2a_8f15_9cb75"/>
      <w:bookmarkStart w:id="2" w:name="_DOC_BODY_CONTAINER__44625b4c_9345_4446_"/>
      <w:bookmarkStart w:id="3" w:name="_PAGE__1_5a6eb01a_ad93_4575_8841_c686724"/>
      <w:bookmarkStart w:id="4" w:name="_PAR__1_32f7e686_d0e5_45b4_9143_c1edc468"/>
      <w:bookmarkStart w:id="5" w:name="_LINE__1_a73e0231_77b9_42fc_984c_47f6221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21cbff0_9e5f_419f_a4df_5ba7e73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3736E" w:rsidP="0043736E">
      <w:pPr>
        <w:ind w:left="360" w:firstLine="360"/>
        <w:rPr>
          <w:rFonts w:ascii="Arial" w:eastAsia="Arial" w:hAnsi="Arial" w:cs="Arial"/>
        </w:rPr>
      </w:pPr>
      <w:bookmarkStart w:id="7" w:name="_PAR__2_6c8a3023_39ac_40b9_b074_b89ff09b"/>
      <w:bookmarkStart w:id="8" w:name="_LINE__3_42000770_81f4_49ce_9ca8_cdb43e9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  <w:szCs w:val="22"/>
        </w:rPr>
        <w:t xml:space="preserve">the Maine Revised Statutes, Title 5, chapter 375, subchapter 2-A requires </w:t>
      </w:r>
      <w:bookmarkStart w:id="9" w:name="_LINE__4_ce913de4_af17_4ca2_86bf_ea59276"/>
      <w:bookmarkEnd w:id="8"/>
      <w:r w:rsidRPr="00D00E81">
        <w:rPr>
          <w:rFonts w:ascii="Arial" w:eastAsia="Arial" w:hAnsi="Arial" w:cs="Arial"/>
          <w:szCs w:val="22"/>
        </w:rPr>
        <w:t xml:space="preserve">legislative authorization before major substantive agency rules may be finally adopted by </w:t>
      </w:r>
      <w:bookmarkStart w:id="10" w:name="_LINE__5_25e0700f_b40e_4d48_bd98_0ba0d12"/>
      <w:bookmarkEnd w:id="9"/>
      <w:r w:rsidRPr="00D00E81">
        <w:rPr>
          <w:rFonts w:ascii="Arial" w:eastAsia="Arial" w:hAnsi="Arial" w:cs="Arial"/>
          <w:szCs w:val="22"/>
        </w:rPr>
        <w:t>the agency; and</w:t>
      </w:r>
      <w:bookmarkEnd w:id="10"/>
    </w:p>
    <w:p w:rsidR="0043736E" w:rsidP="0043736E">
      <w:pPr>
        <w:ind w:left="360" w:firstLine="360"/>
        <w:rPr>
          <w:rFonts w:ascii="Arial" w:eastAsia="Arial" w:hAnsi="Arial" w:cs="Arial"/>
        </w:rPr>
      </w:pPr>
      <w:bookmarkStart w:id="11" w:name="_PAR__3_e73726dd_d0a6_42b9_98ca_d20b3c5b"/>
      <w:bookmarkStart w:id="12" w:name="_LINE__6_903ddde8_fab2_42f6_9b69_6af6924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a major substantive rule has been submitted to the Legislature </w:t>
      </w:r>
      <w:r>
        <w:rPr>
          <w:rFonts w:ascii="Arial" w:eastAsia="Arial" w:hAnsi="Arial" w:cs="Arial"/>
        </w:rPr>
        <w:t>for review</w:t>
      </w:r>
      <w:r w:rsidRPr="00D00E81">
        <w:rPr>
          <w:rFonts w:ascii="Arial" w:eastAsia="Arial" w:hAnsi="Arial" w:cs="Arial"/>
        </w:rPr>
        <w:t xml:space="preserve">; </w:t>
      </w:r>
      <w:bookmarkStart w:id="13" w:name="_LINE__7_bff5bce8_8ab4_42cf_bf66_6643c7c"/>
      <w:bookmarkEnd w:id="12"/>
      <w:r w:rsidRPr="00D00E81">
        <w:rPr>
          <w:rFonts w:ascii="Arial" w:eastAsia="Arial" w:hAnsi="Arial" w:cs="Arial"/>
        </w:rPr>
        <w:t>and</w:t>
      </w:r>
      <w:bookmarkEnd w:id="13"/>
    </w:p>
    <w:p w:rsidR="0043736E" w:rsidP="0043736E">
      <w:pPr>
        <w:ind w:left="360" w:firstLine="360"/>
        <w:rPr>
          <w:rFonts w:ascii="Arial" w:eastAsia="Arial" w:hAnsi="Arial" w:cs="Arial"/>
        </w:rPr>
      </w:pPr>
      <w:bookmarkStart w:id="14" w:name="_PAR__4_d47fe279_256f_44ce_a5a0_724ef067"/>
      <w:bookmarkStart w:id="15" w:name="_LINE__8_fda51f6e_8225_4b53_9cf7_2fb1995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e4da327b_1935_43ab_b88d_39d2a1b"/>
      <w:bookmarkEnd w:id="15"/>
      <w:r w:rsidRPr="00D00E81">
        <w:rPr>
          <w:rFonts w:ascii="Arial" w:eastAsia="Arial" w:hAnsi="Arial" w:cs="Arial"/>
        </w:rPr>
        <w:t>position on final adoption of the rule; and</w:t>
      </w:r>
      <w:bookmarkEnd w:id="16"/>
    </w:p>
    <w:p w:rsidR="0043736E" w:rsidP="0043736E">
      <w:pPr>
        <w:ind w:left="360" w:firstLine="360"/>
        <w:rPr>
          <w:rFonts w:ascii="Arial" w:eastAsia="Arial" w:hAnsi="Arial" w:cs="Arial"/>
        </w:rPr>
      </w:pPr>
      <w:bookmarkStart w:id="17" w:name="_PAR__5_643456ed_2a7b_4e5f_ae05_a88414fb"/>
      <w:bookmarkStart w:id="18" w:name="_LINE__10_ec5b7cc9_762b_4bb5_a5ef_402cf7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deac002f_5038_416d_8a47_3b1194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a69494c9_d1e9_4f45_9326_4a28a8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71759275_8e44_4df5_aac7_20f083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43736E" w:rsidP="0043736E">
      <w:pPr>
        <w:ind w:left="360" w:firstLine="360"/>
        <w:rPr>
          <w:rFonts w:ascii="Arial" w:eastAsia="Arial" w:hAnsi="Arial" w:cs="Arial"/>
        </w:rPr>
      </w:pPr>
      <w:bookmarkStart w:id="22" w:name="_BILL_SECTION_UNALLOCATED__7109e3a1_19cf"/>
      <w:bookmarkStart w:id="23" w:name="_DOC_BODY_CONTENT__396bcf36_27c1_4a97_a5"/>
      <w:bookmarkStart w:id="24" w:name="_PAR__6_efb9124c_4ad9_4fa8_bbca_ca227995"/>
      <w:bookmarkStart w:id="25" w:name="_LINE__14_bbfdda9a_5166_4f7c_b5f6_0511c7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portions of Chapter 100:  </w:t>
      </w:r>
      <w:bookmarkStart w:id="27" w:name="_LINE__15_f0e85caa_c733_435e_801e_a0bdbd"/>
      <w:bookmarkEnd w:id="25"/>
      <w:r>
        <w:rPr>
          <w:rFonts w:ascii="Arial" w:eastAsia="Arial" w:hAnsi="Arial" w:cs="Arial"/>
        </w:rPr>
        <w:t>Enforcement Procedures</w:t>
      </w:r>
      <w:r w:rsidRPr="00D00E81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Maine </w:t>
      </w:r>
      <w:bookmarkStart w:id="28" w:name="_LINE__16_3952b041_0c89_450a_aaa0_528e6f"/>
      <w:bookmarkEnd w:id="27"/>
      <w:r>
        <w:rPr>
          <w:rFonts w:ascii="Arial" w:eastAsia="Arial" w:hAnsi="Arial" w:cs="Arial"/>
        </w:rPr>
        <w:t>Health Data Organization</w:t>
      </w:r>
      <w:r w:rsidRPr="00D00E81">
        <w:rPr>
          <w:rFonts w:ascii="Arial" w:eastAsia="Arial" w:hAnsi="Arial" w:cs="Arial"/>
        </w:rPr>
        <w:t xml:space="preserve"> that has been submitted to the Legislature for review pursuant to </w:t>
      </w:r>
      <w:bookmarkStart w:id="29" w:name="_LINE__17_7cb8c332_1a4b_4145_b6b4_351da6"/>
      <w:bookmarkEnd w:id="28"/>
      <w:r w:rsidRPr="00D00E81">
        <w:rPr>
          <w:rFonts w:ascii="Arial" w:eastAsia="Arial" w:hAnsi="Arial" w:cs="Arial"/>
        </w:rPr>
        <w:t>the Maine Revised Statutes, Title 5, chapter 375, subchapter 2-A, is authorized.</w:t>
      </w:r>
      <w:bookmarkEnd w:id="29"/>
    </w:p>
    <w:p w:rsidR="0043736E" w:rsidP="0043736E">
      <w:pPr>
        <w:ind w:left="360" w:firstLine="360"/>
        <w:rPr>
          <w:rFonts w:ascii="Arial" w:eastAsia="Arial" w:hAnsi="Arial" w:cs="Arial"/>
        </w:rPr>
      </w:pPr>
      <w:bookmarkStart w:id="30" w:name="_EMERGENCY_CLAUSE__f9f8f0ec_d8c4_4ff4_94"/>
      <w:bookmarkStart w:id="31" w:name="_PAR__7_4ff7184a_2ed7_4c46_aee3_63e3d642"/>
      <w:bookmarkStart w:id="32" w:name="_LINE__18_ff24ae9a_4d61_4078_91e0_cd5b00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3" w:name="_LINE__19_b075f88c_ce48_4cb6_af0c_90e772"/>
      <w:bookmarkEnd w:id="32"/>
      <w:r>
        <w:rPr>
          <w:rFonts w:ascii="Arial" w:eastAsia="Arial" w:hAnsi="Arial" w:cs="Arial"/>
        </w:rPr>
        <w:t>takes effect when approved.</w:t>
      </w:r>
      <w:bookmarkEnd w:id="33"/>
    </w:p>
    <w:p w:rsidR="0043736E" w:rsidP="0043736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9c99c159_19af_4440_946b_ebf094"/>
      <w:bookmarkStart w:id="35" w:name="_PAR__8_f8c56328_ebbe_4b5b_b6ee_75b14037"/>
      <w:bookmarkStart w:id="36" w:name="_LINE__20_31fb97f3_ce84_4877_a9cc_9d320f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  <w:bookmarkEnd w:id="36"/>
    </w:p>
    <w:p w:rsidR="0043736E" w:rsidP="0043736E">
      <w:pPr>
        <w:ind w:left="360" w:firstLine="360"/>
        <w:rPr>
          <w:rFonts w:ascii="Arial" w:eastAsia="Arial" w:hAnsi="Arial" w:cs="Arial"/>
        </w:rPr>
      </w:pPr>
      <w:bookmarkStart w:id="37" w:name="_PAR__9_841f1421_711f_415b_924c_46acd41f"/>
      <w:bookmarkStart w:id="38" w:name="_LINE__21_5c859b25_996f_44fd_a05b_ed838b"/>
      <w:bookmarkEnd w:id="35"/>
      <w:r w:rsidRPr="00D00E81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 xml:space="preserve">portions of Chapter 100:  Enforcement </w:t>
      </w:r>
      <w:bookmarkStart w:id="39" w:name="_LINE__22_6b7e5477_d22d_48c7_b573_eea86d"/>
      <w:bookmarkEnd w:id="38"/>
      <w:r>
        <w:rPr>
          <w:rFonts w:ascii="Arial" w:eastAsia="Arial" w:hAnsi="Arial" w:cs="Arial"/>
        </w:rPr>
        <w:t>Procedures,</w:t>
      </w:r>
      <w:r w:rsidRPr="00D00E81">
        <w:rPr>
          <w:rFonts w:ascii="Arial" w:eastAsia="Arial" w:hAnsi="Arial" w:cs="Arial"/>
        </w:rPr>
        <w:t xml:space="preserve"> a major substantive rule of the </w:t>
      </w:r>
      <w:r>
        <w:rPr>
          <w:rFonts w:ascii="Arial" w:eastAsia="Arial" w:hAnsi="Arial" w:cs="Arial"/>
        </w:rPr>
        <w:t>Maine Health Data Organization</w:t>
      </w:r>
      <w:r w:rsidRPr="00D00E81">
        <w:rPr>
          <w:rFonts w:ascii="Arial" w:eastAsia="Arial" w:hAnsi="Arial" w:cs="Arial"/>
        </w:rPr>
        <w:t>.</w:t>
      </w:r>
      <w:bookmarkEnd w:id="39"/>
    </w:p>
    <w:bookmarkEnd w:id="1"/>
    <w:bookmarkEnd w:id="2"/>
    <w:bookmarkEnd w:id="3"/>
    <w:bookmarkEnd w:id="34"/>
    <w:bookmarkEnd w:id="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LR2995,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100: Enforcement Procedures, a Major Substantive Rule of the Maine Health Data Organization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3736E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149848</ItemId>
    <LRId>77034</LRId>
    <LRNumber>2995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100: Enforcement Procedures, a Major Substantive Rule of the Maine Health Data Organization</LRTitle>
    <ItemTitle>Resolve, Regarding Legislative Review of Portions of Chapter 100: Enforcement Procedures, a Major Substantive Rule of the Maine Health Data Organization</ItemTitle>
    <ShortTitle1>REVIEW OF PORTIONS OF CHAPTER </ShortTitle1>
    <ShortTitle2>100 ENFORCEMENT PROCEDURES</ShortTitle2>
    <JacketLegend>Submitted by the Maine Health Data Organization pursuant to the Maine Revised Statutes, Title 5, section 8072.</JacketLegend>
    <DraftingCycleCount>1</DraftingCycleCount>
    <LatestDraftingActionId>124</LatestDraftingActionId>
    <LatestDraftingActionDate>2026-01-12T16:53:06</LatestDraftingActionDate>
    <LatestDrafterName>amolesworth</LatestDrafterName>
    <LatestProoferName>sadley</LatestProoferName>
    <LatestTechName>clhall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w:rsidR="0043736E" w:rsidRDefault="0043736E" w:rsidP="0043736E"&amp;gt;&amp;lt;w:pPr&amp;gt;&amp;lt;w:ind w:left="360" w:firstLine="360" /&amp;gt;&amp;lt;/w:pPr&amp;gt;&amp;lt;w:bookmarkStart w:id="0" w:name="_EMERGENCY_PREAMBLE__514f1e60_aa2e_42c9_" /&amp;gt;&amp;lt;w:bookmarkStart w:id="1" w:name="_DOC_BODY__ca340284_2194_4d2a_8f15_9cb75" /&amp;gt;&amp;lt;w:bookmarkStart w:id="2" w:name="_DOC_BODY_CONTAINER__44625b4c_9345_4446_" /&amp;gt;&amp;lt;w:bookmarkStart w:id="3" w:name="_PAGE__1_5a6eb01a_ad93_4575_8841_c686724" /&amp;gt;&amp;lt;w:bookmarkStart w:id="4" w:name="_PAR__1_32f7e686_d0e5_45b4_9143_c1edc468" /&amp;gt;&amp;lt;w:bookmarkStart w:id="5" w:name="_LINE__1_a73e0231_77b9_42fc_984c_47f6221"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w:name="_LINE__2_c21cbff0_9e5f_419f_a4df_5ba7e73"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w:rsidR="0043736E" w:rsidRDefault="0043736E" w:rsidP="0043736E"&amp;gt;&amp;lt;w:pPr&amp;gt;&amp;lt;w:ind w:left="360" w:firstLine="360" /&amp;gt;&amp;lt;/w:pPr&amp;gt;&amp;lt;w:bookmarkStart w:id="7" w:name="_PAR__2_6c8a3023_39ac_40b9_b074_b89ff09b" /&amp;gt;&amp;lt;w:bookmarkStart w:id="8" w:name="_LINE__3_42000770_81f4_49ce_9ca8_cdb43e9"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w:rsidRPr="00D00E81"&amp;gt;&amp;lt;w:rPr&amp;gt;&amp;lt;w:szCs w:val="22" /&amp;gt;&amp;lt;/w:rPr&amp;gt;&amp;lt;w:t xml:space="preserve"&amp;gt;the Maine Revised Statutes, Title 5, chapter 375, subchapter 2-A requires &amp;lt;/w:t&amp;gt;&amp;lt;/w:r&amp;gt;&amp;lt;w:bookmarkStart w:id="9" w:name="_LINE__4_ce913de4_af17_4ca2_86bf_ea59276" /&amp;gt;&amp;lt;w:bookmarkEnd w:id="8" /&amp;gt;&amp;lt;w:r w:rsidRPr="00D00E81"&amp;gt;&amp;lt;w:rPr&amp;gt;&amp;lt;w:szCs w:val="22" /&amp;gt;&amp;lt;/w:rPr&amp;gt;&amp;lt;w:t xml:space="preserve"&amp;gt;legislative authorization before major substantive agency rules may be finally adopted by &amp;lt;/w:t&amp;gt;&amp;lt;/w:r&amp;gt;&amp;lt;w:bookmarkStart w:id="10" w:name="_LINE__5_25e0700f_b40e_4d48_bd98_0ba0d12" /&amp;gt;&amp;lt;w:bookmarkEnd w:id="9" /&amp;gt;&amp;lt;w:r w:rsidRPr="00D00E81"&amp;gt;&amp;lt;w:rPr&amp;gt;&amp;lt;w:szCs w:val="22" /&amp;gt;&amp;lt;/w:rPr&amp;gt;&amp;lt;w:t&amp;gt;the agency; and&amp;lt;/w:t&amp;gt;&amp;lt;/w:r&amp;gt;&amp;lt;w:bookmarkEnd w:id="10" /&amp;gt;&amp;lt;/w:p&amp;gt;&amp;lt;w:p w:rsidR="0043736E" w:rsidRDefault="0043736E" w:rsidP="0043736E"&amp;gt;&amp;lt;w:pPr&amp;gt;&amp;lt;w:ind w:left="360" w:firstLine="360" /&amp;gt;&amp;lt;/w:pPr&amp;gt;&amp;lt;w:bookmarkStart w:id="11" w:name="_PAR__3_e73726dd_d0a6_42b9_98ca_d20b3c5b" /&amp;gt;&amp;lt;w:bookmarkStart w:id="12" w:name="_LINE__6_903ddde8_fab2_42f6_9b69_6af6924"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xml:space="preserve"&amp;gt;a major substantive rule has been submitted to the Legislature &amp;lt;/w:t&amp;gt;&amp;lt;/w:r&amp;gt;&amp;lt;w:r&amp;gt;&amp;lt;w:t&amp;gt;for review&amp;lt;/w:t&amp;gt;&amp;lt;/w:r&amp;gt;&amp;lt;w:r w:rsidRPr="00D00E81"&amp;gt;&amp;lt;w:t xml:space="preserve"&amp;gt;; &amp;lt;/w:t&amp;gt;&amp;lt;/w:r&amp;gt;&amp;lt;w:bookmarkStart w:id="13" w:name="_LINE__7_bff5bce8_8ab4_42cf_bf66_6643c7c" /&amp;gt;&amp;lt;w:bookmarkEnd w:id="12" /&amp;gt;&amp;lt;w:r w:rsidRPr="00D00E81"&amp;gt;&amp;lt;w:t&amp;gt;and&amp;lt;/w:t&amp;gt;&amp;lt;/w:r&amp;gt;&amp;lt;w:bookmarkEnd w:id="13" /&amp;gt;&amp;lt;/w:p&amp;gt;&amp;lt;w:p w:rsidR="0043736E" w:rsidRDefault="0043736E" w:rsidP="0043736E"&amp;gt;&amp;lt;w:pPr&amp;gt;&amp;lt;w:ind w:left="360" w:firstLine="360" /&amp;gt;&amp;lt;/w:pPr&amp;gt;&amp;lt;w:bookmarkStart w:id="14" w:name="_PAR__4_d47fe279_256f_44ce_a5a0_724ef067" /&amp;gt;&amp;lt;w:bookmarkStart w:id="15" w:name="_LINE__8_fda51f6e_8225_4b53_9cf7_2fb1995"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xml:space="preserve"&amp;gt;immediate enactment of this resolve is necessary to record the Legislature's &amp;lt;/w:t&amp;gt;&amp;lt;/w:r&amp;gt;&amp;lt;w:bookmarkStart w:id="16" w:name="_LINE__9_e4da327b_1935_43ab_b88d_39d2a1b" /&amp;gt;&amp;lt;w:bookmarkEnd w:id="15" /&amp;gt;&amp;lt;w:r w:rsidRPr="00D00E81"&amp;gt;&amp;lt;w:t&amp;gt;position on final adoption of the rule; and&amp;lt;/w:t&amp;gt;&amp;lt;/w:r&amp;gt;&amp;lt;w:bookmarkEnd w:id="16" /&amp;gt;&amp;lt;/w:p&amp;gt;&amp;lt;w:p w:rsidR="0043736E" w:rsidRDefault="0043736E" w:rsidP="0043736E"&amp;gt;&amp;lt;w:pPr&amp;gt;&amp;lt;w:ind w:left="360" w:firstLine="360" /&amp;gt;&amp;lt;/w:pPr&amp;gt;&amp;lt;w:bookmarkStart w:id="17" w:name="_PAR__5_643456ed_2a7b_4e5f_ae05_a88414fb" /&amp;gt;&amp;lt;w:bookmarkStart w:id="18" w:name="_LINE__10_ec5b7cc9_762b_4bb5_a5ef_402cf7"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w:name="_LINE__11_deac002f_5038_416d_8a47_3b1194"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w:name="_LINE__12_a69494c9_d1e9_4f45_9326_4a28a8"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w:name="_LINE__13_71759275_8e44_4df5_aac7_20f083" /&amp;gt;&amp;lt;w:bookmarkEnd w:id="20" /&amp;gt;&amp;lt;w:r&amp;gt;&amp;lt;w:t&amp;gt;therefore, be it&amp;lt;/w:t&amp;gt;&amp;lt;/w:r&amp;gt;&amp;lt;w:bookmarkEnd w:id="21" /&amp;gt;&amp;lt;/w:p&amp;gt;&amp;lt;w:p w:rsidR="0043736E" w:rsidRDefault="0043736E" w:rsidP="0043736E"&amp;gt;&amp;lt;w:pPr&amp;gt;&amp;lt;w:ind w:left="360" w:firstLine="360" /&amp;gt;&amp;lt;/w:pPr&amp;gt;&amp;lt;w:bookmarkStart w:id="22" w:name="_BILL_SECTION_UNALLOCATED__7109e3a1_19cf" /&amp;gt;&amp;lt;w:bookmarkStart w:id="23" w:name="_DOC_BODY_CONTENT__396bcf36_27c1_4a97_a5" /&amp;gt;&amp;lt;w:bookmarkStart w:id="24" w:name="_PAR__6_efb9124c_4ad9_4fa8_bbca_ca227995" /&amp;gt;&amp;lt;w:bookmarkStart w:id="25" w:name="_LINE__14_bbfdda9a_5166_4f7c_b5f6_0511c7"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w:name="_BILL_SECTION_NUMBER__2ee7734c_6e45_46c4"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w:rsidRPr="00D00E81"&amp;gt;&amp;lt;w:rPr&amp;gt;&amp;lt;w:b /&amp;gt;&amp;lt;w:sz w:val="24" /&amp;gt;&amp;lt;w:szCs w:val="24" /&amp;gt;&amp;lt;/w:rPr&amp;gt;&amp;lt;w:t&amp;gt;Adoption.  Resolved:&amp;lt;/w:t&amp;gt;&amp;lt;/w:r&amp;gt;&amp;lt;w:r w:rsidRPr="00D00E81"&amp;gt;&amp;lt;w:t xml:space="preserve"&amp;gt;  That final adoption of&amp;lt;/w:t&amp;gt;&amp;lt;/w:r&amp;gt;&amp;lt;w:r&amp;gt;&amp;lt;w:t xml:space="preserve"&amp;gt; portions of Chapter 100:  &amp;lt;/w:t&amp;gt;&amp;lt;/w:r&amp;gt;&amp;lt;w:bookmarkStart w:id="27" w:name="_LINE__15_f0e85caa_c733_435e_801e_a0bdbd" /&amp;gt;&amp;lt;w:bookmarkEnd w:id="25" /&amp;gt;&amp;lt;w:r&amp;gt;&amp;lt;w:t&amp;gt;Enforcement Procedures&amp;lt;/w:t&amp;gt;&amp;lt;/w:r&amp;gt;&amp;lt;w:r w:rsidRPr="00D00E81"&amp;gt;&amp;lt;w:t&amp;gt;, a provisionally adopted major substantive rule of the&amp;lt;/w:t&amp;gt;&amp;lt;/w:r&amp;gt;&amp;lt;w:r&amp;gt;&amp;lt;w:t xml:space="preserve"&amp;gt; Maine &amp;lt;/w:t&amp;gt;&amp;lt;/w:r&amp;gt;&amp;lt;w:bookmarkStart w:id="28" w:name="_LINE__16_3952b041_0c89_450a_aaa0_528e6f" /&amp;gt;&amp;lt;w:bookmarkEnd w:id="27" /&amp;gt;&amp;lt;w:r&amp;gt;&amp;lt;w:t&amp;gt;Health Data Organization&amp;lt;/w:t&amp;gt;&amp;lt;/w:r&amp;gt;&amp;lt;w:r w:rsidRPr="00D00E81"&amp;gt;&amp;lt;w:t xml:space="preserve"&amp;gt; that has been submitted to the Legislature for review pursuant to &amp;lt;/w:t&amp;gt;&amp;lt;/w:r&amp;gt;&amp;lt;w:bookmarkStart w:id="29" w:name="_LINE__17_7cb8c332_1a4b_4145_b6b4_351da6" /&amp;gt;&amp;lt;w:bookmarkEnd w:id="28" /&amp;gt;&amp;lt;w:r w:rsidRPr="00D00E81"&amp;gt;&amp;lt;w:t&amp;gt;the Maine Revised Statutes, Title 5, chapter 375, subchapter 2-A, is authorized.&amp;lt;/w:t&amp;gt;&amp;lt;/w:r&amp;gt;&amp;lt;w:bookmarkEnd w:id="29" /&amp;gt;&amp;lt;/w:p&amp;gt;&amp;lt;w:p w:rsidR="0043736E" w:rsidRDefault="0043736E" w:rsidP="0043736E"&amp;gt;&amp;lt;w:pPr&amp;gt;&amp;lt;w:ind w:left="360" w:firstLine="360" /&amp;gt;&amp;lt;/w:pPr&amp;gt;&amp;lt;w:bookmarkStart w:id="30" w:name="_EMERGENCY_CLAUSE__f9f8f0ec_d8c4_4ff4_94" /&amp;gt;&amp;lt;w:bookmarkStart w:id="31" w:name="_PAR__7_4ff7184a_2ed7_4c46_aee3_63e3d642" /&amp;gt;&amp;lt;w:bookmarkStart w:id="32" w:name="_LINE__18_ff24ae9a_4d61_4078_91e0_cd5b00"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w:id="33" w:name="_LINE__19_b075f88c_ce48_4cb6_af0c_90e772" /&amp;gt;&amp;lt;w:bookmarkEnd w:id="32" /&amp;gt;&amp;lt;w:r&amp;gt;&amp;lt;w:t&amp;gt;takes effect when approved.&amp;lt;/w:t&amp;gt;&amp;lt;/w:r&amp;gt;&amp;lt;w:bookmarkEnd w:id="33" /&amp;gt;&amp;lt;/w:p&amp;gt;&amp;lt;w:p w:rsidR="0043736E" w:rsidRDefault="0043736E" w:rsidP="0043736E"&amp;gt;&amp;lt;w:pPr&amp;gt;&amp;lt;w:keepNext /&amp;gt;&amp;lt;w:spacing w:before="240" /&amp;gt;&amp;lt;w:ind w:left="360" /&amp;gt;&amp;lt;w:jc w:val="center" /&amp;gt;&amp;lt;/w:pPr&amp;gt;&amp;lt;w:bookmarkStart w:id="34" w:name="_SUMMARY__9c99c159_19af_4440_946b_ebf094" /&amp;gt;&amp;lt;w:bookmarkStart w:id="35" w:name="_PAR__8_f8c56328_ebbe_4b5b_b6ee_75b14037" /&amp;gt;&amp;lt;w:bookmarkStart w:id="36" w:name="_LINE__20_31fb97f3_ce84_4877_a9cc_9d320f" /&amp;gt;&amp;lt;w:bookmarkEnd w:id="30" /&amp;gt;&amp;lt;w:bookmarkEnd w:id="31" /&amp;gt;&amp;lt;w:r&amp;gt;&amp;lt;w:rPr&amp;gt;&amp;lt;w:b /&amp;gt;&amp;lt;w:sz w:val="24" /&amp;gt;&amp;lt;/w:rPr&amp;gt;&amp;lt;w:t&amp;gt;SUMMARY&amp;lt;/w:t&amp;gt;&amp;lt;/w:r&amp;gt;&amp;lt;w:bookmarkEnd w:id="36" /&amp;gt;&amp;lt;/w:p&amp;gt;&amp;lt;w:p w:rsidR="0043736E" w:rsidRDefault="0043736E" w:rsidP="0043736E"&amp;gt;&amp;lt;w:pPr&amp;gt;&amp;lt;w:ind w:left="360" w:firstLine="360" /&amp;gt;&amp;lt;/w:pPr&amp;gt;&amp;lt;w:bookmarkStart w:id="37" w:name="_PAR__9_841f1421_711f_415b_924c_46acd41f" /&amp;gt;&amp;lt;w:bookmarkStart w:id="38" w:name="_LINE__21_5c859b25_996f_44fd_a05b_ed838b" /&amp;gt;&amp;lt;w:bookmarkEnd w:id="35" /&amp;gt;&amp;lt;w:r w:rsidRPr="00D00E81"&amp;gt;&amp;lt;w:t xml:space="preserve"&amp;gt;This resolve provides for legislative review of &amp;lt;/w:t&amp;gt;&amp;lt;/w:r&amp;gt;&amp;lt;w:r&amp;gt;&amp;lt;w:t xml:space="preserve"&amp;gt;portions of Chapter 100:  Enforcement &amp;lt;/w:t&amp;gt;&amp;lt;/w:r&amp;gt;&amp;lt;w:bookmarkStart w:id="39" w:name="_LINE__22_6b7e5477_d22d_48c7_b573_eea86d" /&amp;gt;&amp;lt;w:bookmarkEnd w:id="38" /&amp;gt;&amp;lt;w:r&amp;gt;&amp;lt;w:t&amp;gt;Procedures,&amp;lt;/w:t&amp;gt;&amp;lt;/w:r&amp;gt;&amp;lt;w:r w:rsidRPr="00D00E81"&amp;gt;&amp;lt;w:t xml:space="preserve"&amp;gt; a major substantive rule of the &amp;lt;/w:t&amp;gt;&amp;lt;/w:r&amp;gt;&amp;lt;w:r&amp;gt;&amp;lt;w:t&amp;gt;Maine Health Data Organization&amp;lt;/w:t&amp;gt;&amp;lt;/w:r&amp;gt;&amp;lt;w:r w:rsidRPr="00D00E81"&amp;gt;&amp;lt;w:t&amp;gt;.&amp;lt;/w:t&amp;gt;&amp;lt;/w:r&amp;gt;&amp;lt;w:bookmarkEnd w:id="39" /&amp;gt;&amp;lt;/w:p&amp;gt;&amp;lt;w:bookmarkEnd w:id="1" /&amp;gt;&amp;lt;w:bookmarkEnd w:id="2" /&amp;gt;&amp;lt;w:bookmarkEnd w:id="3" /&amp;gt;&amp;lt;w:bookmarkEnd w:id="34" /&amp;gt;&amp;lt;w:bookmarkEnd w:id="37" /&amp;gt;&amp;lt;w:p w:rsidR="00000000" w:rsidRDefault="0043736E"&amp;gt;&amp;lt;w:r&amp;gt;&amp;lt;w:t xml:space="preserve"&amp;gt; &amp;lt;/w:t&amp;gt;&amp;lt;/w:r&amp;gt;&amp;lt;/w:p&amp;gt;&amp;lt;w:sectPr w:rsidR="00000000" w:rsidSect="0043736E"&amp;gt;&amp;lt;w:footerReference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w:rsidR="00DF19F8" w:rsidRDefault="0043736E"&amp;gt;&amp;lt;w:pPr&amp;gt;&amp;lt;w:pStyle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/&amp;gt;&amp;lt;/w:rPr&amp;gt;&amp;lt;w:t&amp;gt;132&amp;lt;/w:t&amp;gt;&amp;lt;/w:r&amp;gt;&amp;lt;w:r&amp;gt;&amp;lt;w:rPr&amp;gt;&amp;lt;w:b /&amp;gt;&amp;lt;w:snapToGrid w:val="0" /&amp;gt;&amp;lt;/w:rPr&amp;gt;&amp;lt;w:t&amp;gt;LR2995(01)&amp;lt;/w:t&amp;gt;&amp;lt;/w:r&amp;gt;&amp;lt;w:r&amp;gt;&amp;lt;w:rPr&amp;gt;&amp;lt;w:snapToGrid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a6eb01a_ad93_4575_8841_c686724&lt;/BookmarkName&gt;&lt;Tables /&gt;&lt;/ProcessedCheckInPage&gt;&lt;/Pages&gt;&lt;Paragraphs&gt;&lt;CheckInParagraphs&gt;&lt;PageNumber&gt;1&lt;/PageNumber&gt;&lt;BookmarkName&gt;_PAR__1_32f7e686_d0e5_45b4_9143_c1edc468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c8a3023_39ac_40b9_b074_b89ff09b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73726dd_d0a6_42b9_98ca_d20b3c5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47fe279_256f_44ce_a5a0_724ef067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643456ed_2a7b_4e5f_ae05_a88414fb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fb9124c_4ad9_4fa8_bbca_ca227995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ff7184a_2ed7_4c46_aee3_63e3d642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8c56328_ebbe_4b5b_b6ee_75b14037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841f1421_711f_415b_924c_46acd41f&lt;/BookmarkName&gt;&lt;StartingLineNumber&gt;21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