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Clarify the Minimum Sentencing Standards for a Violation of Operating Under the Influence</w:t>
      </w:r>
    </w:p>
    <w:p w:rsidR="00B1334E" w:rsidP="00B1334E">
      <w:pPr>
        <w:ind w:left="360"/>
        <w:rPr>
          <w:rFonts w:ascii="Arial" w:eastAsia="Arial" w:hAnsi="Arial" w:cs="Arial"/>
        </w:rPr>
      </w:pPr>
      <w:bookmarkStart w:id="0" w:name="_ENACTING_CLAUSE__af1bd612_efca_45a3_b3e"/>
      <w:bookmarkStart w:id="1" w:name="_DOC_BODY__41601d5e_d684_47d1_b9c5_923ff"/>
      <w:bookmarkStart w:id="2" w:name="_DOC_BODY_CONTAINER__461ae295_dd1a_4890_"/>
      <w:bookmarkStart w:id="3" w:name="_PAGE__1_9e70028b_19ef_4582_8e52_ea4c803"/>
      <w:bookmarkStart w:id="4" w:name="_PAR__1_126cb28c_3bec_41b1_a3ec_11b72fef"/>
      <w:bookmarkStart w:id="5" w:name="_LINE__1_9fd8b739_dc25_403a_8bc0_988119e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B1334E" w:rsidP="00B1334E">
      <w:pPr>
        <w:ind w:left="360" w:firstLine="360"/>
        <w:rPr>
          <w:rFonts w:ascii="Arial" w:eastAsia="Arial" w:hAnsi="Arial" w:cs="Arial"/>
        </w:rPr>
      </w:pPr>
      <w:bookmarkStart w:id="6" w:name="_BILL_SECTION_HEADER__dcb64ddc_c2bf_4edd"/>
      <w:bookmarkStart w:id="7" w:name="_BILL_SECTION__010bf4b8_4ac3_40f2_ae4a_8"/>
      <w:bookmarkStart w:id="8" w:name="_DOC_BODY_CONTENT__c9018002_a716_41ac_8a"/>
      <w:bookmarkStart w:id="9" w:name="_PAR__2_888fc813_b678_45db_801c_0dd12f01"/>
      <w:bookmarkStart w:id="10" w:name="_LINE__2_26e47041_f752_4309_a1eb_78d1e7f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9e4b8a31_8899_4081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29-A MRSA §2411, sub-§5, ¶A,</w:t>
      </w:r>
      <w:r>
        <w:rPr>
          <w:rFonts w:ascii="Arial" w:eastAsia="Arial" w:hAnsi="Arial" w:cs="Arial"/>
        </w:rPr>
        <w:t xml:space="preserve"> as amended by PL 2013, c. 389, §1 and </w:t>
      </w:r>
      <w:bookmarkStart w:id="12" w:name="_LINE__3_c9bd8edc_9438_4dbd_8a09_de63eb7"/>
      <w:bookmarkEnd w:id="10"/>
      <w:r>
        <w:rPr>
          <w:rFonts w:ascii="Arial" w:eastAsia="Arial" w:hAnsi="Arial" w:cs="Arial"/>
        </w:rPr>
        <w:t xml:space="preserve">affected by §7, is further amended by amending subparagraph (3), division (a), subdivision </w:t>
      </w:r>
      <w:bookmarkStart w:id="13" w:name="_LINE__4_e290d9c0_57f7_4bb2_8ead_284c507"/>
      <w:bookmarkEnd w:id="12"/>
      <w:r>
        <w:rPr>
          <w:rFonts w:ascii="Arial" w:eastAsia="Arial" w:hAnsi="Arial" w:cs="Arial"/>
        </w:rPr>
        <w:t>(i) to read:</w:t>
      </w:r>
      <w:bookmarkEnd w:id="13"/>
    </w:p>
    <w:p w:rsidR="00B1334E" w:rsidP="00B1334E">
      <w:pPr>
        <w:ind w:left="1800"/>
        <w:rPr>
          <w:rFonts w:ascii="Arial" w:eastAsia="Arial" w:hAnsi="Arial" w:cs="Arial"/>
        </w:rPr>
      </w:pPr>
      <w:bookmarkStart w:id="14" w:name="_STATUTE_SD__f8320e82_aabf_4549_ba23_b47"/>
      <w:bookmarkStart w:id="15" w:name="_PAR__3_59508074_9dcf_4440_bfc9_53058093"/>
      <w:bookmarkStart w:id="16" w:name="_LINE__5_b5569d87_d402_4b2e_b40d_8baecd8"/>
      <w:bookmarkEnd w:id="6"/>
      <w:bookmarkEnd w:id="9"/>
      <w:r>
        <w:rPr>
          <w:rFonts w:ascii="Arial" w:eastAsia="Arial" w:hAnsi="Arial" w:cs="Arial"/>
        </w:rPr>
        <w:t>(</w:t>
      </w:r>
      <w:bookmarkStart w:id="17" w:name="_STATUTE_NUMBER__5d5389a4_273e_43d4_a66d"/>
      <w:r>
        <w:rPr>
          <w:rFonts w:ascii="Arial" w:eastAsia="Arial" w:hAnsi="Arial" w:cs="Arial"/>
        </w:rPr>
        <w:t>i</w:t>
      </w:r>
      <w:bookmarkEnd w:id="17"/>
      <w:r>
        <w:rPr>
          <w:rFonts w:ascii="Arial" w:eastAsia="Arial" w:hAnsi="Arial" w:cs="Arial"/>
        </w:rPr>
        <w:t xml:space="preserve">)  </w:t>
      </w:r>
      <w:bookmarkStart w:id="18" w:name="_STATUTE_CONTENT__cb0326d0_52ca_47f6_adc"/>
      <w:bookmarkStart w:id="19" w:name="_PROCESSED_CHANGE__bc599dcb_a11a_468c_9d"/>
      <w:r>
        <w:rPr>
          <w:rFonts w:ascii="Arial" w:eastAsia="Arial" w:hAnsi="Arial" w:cs="Arial"/>
          <w:strike/>
        </w:rPr>
        <w:t>Was tested as</w:t>
      </w:r>
      <w:bookmarkStart w:id="20" w:name="_PROCESSED_CHANGE__709099e5_9526_44a5_9d"/>
      <w:bookmarkEnd w:id="19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Operated a motor vehicle while</w:t>
      </w:r>
      <w:bookmarkEnd w:id="20"/>
      <w:r>
        <w:rPr>
          <w:rFonts w:ascii="Arial" w:eastAsia="Arial" w:hAnsi="Arial" w:cs="Arial"/>
        </w:rPr>
        <w:t xml:space="preserve"> having an alcohol level </w:t>
      </w:r>
      <w:bookmarkStart w:id="21" w:name="_LINE__6_627deec5_5d0f_44de_ac59_a012775"/>
      <w:bookmarkEnd w:id="16"/>
      <w:r>
        <w:rPr>
          <w:rFonts w:ascii="Arial" w:eastAsia="Arial" w:hAnsi="Arial" w:cs="Arial"/>
        </w:rPr>
        <w:t xml:space="preserve">of 0.15 grams or more of alcohol per 100 milliliters of blood or 210 liters </w:t>
      </w:r>
      <w:bookmarkStart w:id="22" w:name="_LINE__7_e7608e1e_440b_4035_a7a1_bb67af9"/>
      <w:bookmarkEnd w:id="21"/>
      <w:r>
        <w:rPr>
          <w:rFonts w:ascii="Arial" w:eastAsia="Arial" w:hAnsi="Arial" w:cs="Arial"/>
        </w:rPr>
        <w:t>of breath;</w:t>
      </w:r>
      <w:bookmarkEnd w:id="18"/>
      <w:bookmarkEnd w:id="22"/>
    </w:p>
    <w:p w:rsidR="00B1334E" w:rsidP="00B1334E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3" w:name="_SUMMARY__b15ffcdd_576e_4fd1_806d_db9e88"/>
      <w:bookmarkStart w:id="24" w:name="_PAR__4_74c7b4fe_6816_40b7_817d_c98b580d"/>
      <w:bookmarkStart w:id="25" w:name="_LINE__8_a148a622_b425_4cd6_be6a_54f235c"/>
      <w:bookmarkEnd w:id="7"/>
      <w:bookmarkEnd w:id="8"/>
      <w:bookmarkEnd w:id="14"/>
      <w:bookmarkEnd w:id="15"/>
      <w:r>
        <w:rPr>
          <w:rFonts w:ascii="Arial" w:eastAsia="Arial" w:hAnsi="Arial" w:cs="Arial"/>
          <w:b/>
          <w:sz w:val="24"/>
        </w:rPr>
        <w:t>SUMMARY</w:t>
      </w:r>
      <w:bookmarkEnd w:id="25"/>
    </w:p>
    <w:p w:rsidR="00B1334E" w:rsidP="00B1334E">
      <w:pPr>
        <w:ind w:left="360" w:firstLine="360"/>
        <w:rPr>
          <w:rFonts w:ascii="Arial" w:eastAsia="Arial" w:hAnsi="Arial" w:cs="Arial"/>
        </w:rPr>
      </w:pPr>
      <w:bookmarkStart w:id="26" w:name="_PAR__5_429a2b1b_beb2_44bc_a506_4d2e9761"/>
      <w:bookmarkStart w:id="27" w:name="_LINE__9_7f731ec2_5e6b_4298_9df3_6230197"/>
      <w:bookmarkEnd w:id="24"/>
      <w:r>
        <w:rPr>
          <w:rFonts w:ascii="Arial" w:eastAsia="Arial" w:hAnsi="Arial" w:cs="Arial"/>
        </w:rPr>
        <w:t xml:space="preserve">This bill specifies that the mandatory minimum sentence of incarceration for a violation </w:t>
      </w:r>
      <w:bookmarkStart w:id="28" w:name="_LINE__10_258789cc_5f92_4e65_95ea_5011ec"/>
      <w:bookmarkEnd w:id="27"/>
      <w:r>
        <w:rPr>
          <w:rFonts w:ascii="Arial" w:eastAsia="Arial" w:hAnsi="Arial" w:cs="Arial"/>
        </w:rPr>
        <w:t xml:space="preserve">of operating under the influence applies when the person has operated a motor vehicle while </w:t>
      </w:r>
      <w:bookmarkStart w:id="29" w:name="_LINE__11_55a3581f_d245_42ad_8015_c32095"/>
      <w:bookmarkEnd w:id="28"/>
      <w:r>
        <w:rPr>
          <w:rFonts w:ascii="Arial" w:eastAsia="Arial" w:hAnsi="Arial" w:cs="Arial"/>
        </w:rPr>
        <w:t xml:space="preserve">having an alcohol level of 0.15 grams or more of alcohol per 100 milliliters of blood or 210 </w:t>
      </w:r>
      <w:bookmarkStart w:id="30" w:name="_LINE__12_68a282bf_2150_4412_a87a_a53c5c"/>
      <w:bookmarkEnd w:id="29"/>
      <w:r>
        <w:rPr>
          <w:rFonts w:ascii="Arial" w:eastAsia="Arial" w:hAnsi="Arial" w:cs="Arial"/>
        </w:rPr>
        <w:t xml:space="preserve">liters of breath.  Current law applies the penalty if the person was tested as having an </w:t>
      </w:r>
      <w:bookmarkStart w:id="31" w:name="_LINE__13_4193cef2_2b63_4630_aa05_f79b83"/>
      <w:bookmarkEnd w:id="30"/>
      <w:r>
        <w:rPr>
          <w:rFonts w:ascii="Arial" w:eastAsia="Arial" w:hAnsi="Arial" w:cs="Arial"/>
        </w:rPr>
        <w:t xml:space="preserve">alcohol level of 0.15 grams or more of alcohol per 100 milliliters of blood or 210 liters of </w:t>
      </w:r>
      <w:bookmarkStart w:id="32" w:name="_LINE__14_930541a4_2b66_4237_a569_952d0e"/>
      <w:bookmarkEnd w:id="31"/>
      <w:r>
        <w:rPr>
          <w:rFonts w:ascii="Arial" w:eastAsia="Arial" w:hAnsi="Arial" w:cs="Arial"/>
        </w:rPr>
        <w:t>breath.</w:t>
      </w:r>
      <w:bookmarkEnd w:id="32"/>
    </w:p>
    <w:bookmarkEnd w:id="1"/>
    <w:bookmarkEnd w:id="2"/>
    <w:bookmarkEnd w:id="3"/>
    <w:bookmarkEnd w:id="23"/>
    <w:bookmarkEnd w:id="26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LR3074,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Clarify the Minimum Sentencing Standards for a Violation of Operating Under the Influence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1334E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141849</ItemId>
    <LRId>73268</LRId>
    <LRNumber>3074</LRNumber>
    <ItemNumber>1</ItemNumber>
    <Legislature>131</Legislature>
    <LegislatureDescription>131st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Clarify the Minimum Sentencing Standards for a Violation of Operating Under the Influence</LRTitle>
    <ItemTitle>An Act to Clarify the Minimum Sentencing Standards for a Violation of Operating Under the Influence</ItemTitle>
    <ShortTitle1>CLARIFY THE MINIMUM SENTENCING</ShortTitle1>
    <ShortTitle2>STANDARDS FOR A VIOLATION</ShortTitle2>
    <JacketLegend>Approved for introduction by a majority of the Legislative Council pursuant to Joint Rule 205.</JacketLegend>
    <SponsorFirstName>David</SponsorFirstName>
    <SponsorLastName>Sinclair</SponsorLastName>
    <SponsorChamberPrefix>Rep.</SponsorChamberPrefix>
    <SponsorFrom>Bath</SponsorFrom>
    <DraftingCycleCount>1</DraftingCycleCount>
    <LatestDraftingActionId>137</LatestDraftingActionId>
    <LatestDraftingActionDate>2024-03-01T15:48:31</LatestDraftingActionDate>
    <LatestDrafterName>echarbonneau</LatestDrafterName>
    <LatestProoferName>ekeyes</LatestProoferName>
    <LatestTechName>RRiley</LatestTechName>
    <CurrentCustodyInitials>FILE</CurrentCustodyInitials>
    <AuthorityForIntroductionCode>LAD</AuthorityForIntroductionCode>
    <AuthorityForIntroductionDescription>After Deadline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w:rsidR="00B1334E" w:rsidRDefault="00B1334E" w:rsidP="00B1334E"&amp;gt;&amp;lt;w:pPr&amp;gt;&amp;lt;w:ind w:left="360" /&amp;gt;&amp;lt;/w:pPr&amp;gt;&amp;lt;w:bookmarkStart w:id="0" w:name="_ENACTING_CLAUSE__af1bd612_efca_45a3_b3e" /&amp;gt;&amp;lt;w:bookmarkStart w:id="1" w:name="_DOC_BODY__41601d5e_d684_47d1_b9c5_923ff" /&amp;gt;&amp;lt;w:bookmarkStart w:id="2" w:name="_DOC_BODY_CONTAINER__461ae295_dd1a_4890_" /&amp;gt;&amp;lt;w:bookmarkStart w:id="3" w:name="_PAGE__1_9e70028b_19ef_4582_8e52_ea4c803" /&amp;gt;&amp;lt;w:bookmarkStart w:id="4" w:name="_PAR__1_126cb28c_3bec_41b1_a3ec_11b72fef" /&amp;gt;&amp;lt;w:bookmarkStart w:id="5" w:name="_LINE__1_9fd8b739_dc25_403a_8bc0_988119e"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w:rsidR="00B1334E" w:rsidRDefault="00B1334E" w:rsidP="00B1334E"&amp;gt;&amp;lt;w:pPr&amp;gt;&amp;lt;w:ind w:left="360" w:firstLine="360" /&amp;gt;&amp;lt;/w:pPr&amp;gt;&amp;lt;w:bookmarkStart w:id="6" w:name="_BILL_SECTION_HEADER__dcb64ddc_c2bf_4edd" /&amp;gt;&amp;lt;w:bookmarkStart w:id="7" w:name="_BILL_SECTION__010bf4b8_4ac3_40f2_ae4a_8" /&amp;gt;&amp;lt;w:bookmarkStart w:id="8" w:name="_DOC_BODY_CONTENT__c9018002_a716_41ac_8a" /&amp;gt;&amp;lt;w:bookmarkStart w:id="9" w:name="_PAR__2_888fc813_b678_45db_801c_0dd12f01" /&amp;gt;&amp;lt;w:bookmarkStart w:id="10" w:name="_LINE__2_26e47041_f752_4309_a1eb_78d1e7f"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w:name="_BILL_SECTION_NUMBER__9e4b8a31_8899_4081"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29-A MRSA §2411, sub-§5, ¶A,&amp;lt;/w:t&amp;gt;&amp;lt;/w:r&amp;gt;&amp;lt;w:r&amp;gt;&amp;lt;w:t xml:space="preserve"&amp;gt; as amended by PL 2013, c. 389, §1 and &amp;lt;/w:t&amp;gt;&amp;lt;/w:r&amp;gt;&amp;lt;w:bookmarkStart w:id="12" w:name="_LINE__3_c9bd8edc_9438_4dbd_8a09_de63eb7" /&amp;gt;&amp;lt;w:bookmarkEnd w:id="10" /&amp;gt;&amp;lt;w:r&amp;gt;&amp;lt;w:t xml:space="preserve"&amp;gt;affected by §7, is further amended by amending subparagraph (3), division (a), subdivision &amp;lt;/w:t&amp;gt;&amp;lt;/w:r&amp;gt;&amp;lt;w:bookmarkStart w:id="13" w:name="_LINE__4_e290d9c0_57f7_4bb2_8ead_284c507" /&amp;gt;&amp;lt;w:bookmarkEnd w:id="12" /&amp;gt;&amp;lt;w:r&amp;gt;&amp;lt;w:t&amp;gt;(i) to read:&amp;lt;/w:t&amp;gt;&amp;lt;/w:r&amp;gt;&amp;lt;w:bookmarkEnd w:id="13" /&amp;gt;&amp;lt;/w:p&amp;gt;&amp;lt;w:p w:rsidR="00B1334E" w:rsidRDefault="00B1334E" w:rsidP="00B1334E"&amp;gt;&amp;lt;w:pPr&amp;gt;&amp;lt;w:ind w:left="1800" /&amp;gt;&amp;lt;/w:pPr&amp;gt;&amp;lt;w:bookmarkStart w:id="14" w:name="_STATUTE_SD__f8320e82_aabf_4549_ba23_b47" /&amp;gt;&amp;lt;w:bookmarkStart w:id="15" w:name="_PAR__3_59508074_9dcf_4440_bfc9_53058093" /&amp;gt;&amp;lt;w:bookmarkStart w:id="16" w:name="_LINE__5_b5569d87_d402_4b2e_b40d_8baecd8" /&amp;gt;&amp;lt;w:bookmarkEnd w:id="6" /&amp;gt;&amp;lt;w:bookmarkEnd w:id="9" /&amp;gt;&amp;lt;w:r&amp;gt;&amp;lt;w:t&amp;gt;(&amp;lt;/w:t&amp;gt;&amp;lt;/w:r&amp;gt;&amp;lt;w:bookmarkStart w:id="17" w:name="_STATUTE_NUMBER__5d5389a4_273e_43d4_a66d" /&amp;gt;&amp;lt;w:r&amp;gt;&amp;lt;w:t&amp;gt;i&amp;lt;/w:t&amp;gt;&amp;lt;/w:r&amp;gt;&amp;lt;w:bookmarkEnd w:id="17" /&amp;gt;&amp;lt;w:r&amp;gt;&amp;lt;w:t xml:space="preserve"&amp;gt;)  &amp;lt;/w:t&amp;gt;&amp;lt;/w:r&amp;gt;&amp;lt;w:bookmarkStart w:id="18" w:name="_STATUTE_CONTENT__cb0326d0_52ca_47f6_adc" /&amp;gt;&amp;lt;w:bookmarkStart w:id="19" w:name="_PROCESSED_CHANGE__bc599dcb_a11a_468c_9d" /&amp;gt;&amp;lt;w:del w:id="20" w:author="BPS" w:date="2024-02-27T12:40:00Z"&amp;gt;&amp;lt;w:r w:rsidDel="00742BC7"&amp;gt;&amp;lt;w:delText&amp;gt;Was tested as&amp;lt;/w:delText&amp;gt;&amp;lt;/w:r&amp;gt;&amp;lt;/w:del&amp;gt;&amp;lt;w:bookmarkStart w:id="21" w:name="_PROCESSED_CHANGE__709099e5_9526_44a5_9d" /&amp;gt;&amp;lt;w:bookmarkEnd w:id="19" /&amp;gt;&amp;lt;w:r&amp;gt;&amp;lt;w:t xml:space="preserve"&amp;gt; &amp;lt;/w:t&amp;gt;&amp;lt;/w:r&amp;gt;&amp;lt;w:ins w:id="22" w:author="BPS" w:date="2024-02-27T12:40:00Z"&amp;gt;&amp;lt;w:r&amp;gt;&amp;lt;w:t&amp;gt;Operated a motor vehicle while&amp;lt;/w:t&amp;gt;&amp;lt;/w:r&amp;gt;&amp;lt;/w:ins&amp;gt;&amp;lt;w:bookmarkEnd w:id="21" /&amp;gt;&amp;lt;w:r&amp;gt;&amp;lt;w:t xml:space="preserve"&amp;gt; having an alcohol level &amp;lt;/w:t&amp;gt;&amp;lt;/w:r&amp;gt;&amp;lt;w:bookmarkStart w:id="23" w:name="_LINE__6_627deec5_5d0f_44de_ac59_a012775" /&amp;gt;&amp;lt;w:bookmarkEnd w:id="16" /&amp;gt;&amp;lt;w:r&amp;gt;&amp;lt;w:t xml:space="preserve"&amp;gt;of 0.15 grams or more of alcohol per 100 milliliters of blood or 210 liters &amp;lt;/w:t&amp;gt;&amp;lt;/w:r&amp;gt;&amp;lt;w:bookmarkStart w:id="24" w:name="_LINE__7_e7608e1e_440b_4035_a7a1_bb67af9" /&amp;gt;&amp;lt;w:bookmarkEnd w:id="23" /&amp;gt;&amp;lt;w:r&amp;gt;&amp;lt;w:t&amp;gt;of breath;&amp;lt;/w:t&amp;gt;&amp;lt;/w:r&amp;gt;&amp;lt;w:bookmarkEnd w:id="18" /&amp;gt;&amp;lt;w:bookmarkEnd w:id="24" /&amp;gt;&amp;lt;/w:p&amp;gt;&amp;lt;w:p w:rsidR="00B1334E" w:rsidRDefault="00B1334E" w:rsidP="00B1334E"&amp;gt;&amp;lt;w:pPr&amp;gt;&amp;lt;w:keepNext /&amp;gt;&amp;lt;w:spacing w:before="240" /&amp;gt;&amp;lt;w:ind w:left="360" /&amp;gt;&amp;lt;w:jc w:val="center" /&amp;gt;&amp;lt;/w:pPr&amp;gt;&amp;lt;w:bookmarkStart w:id="25" w:name="_SUMMARY__b15ffcdd_576e_4fd1_806d_db9e88" /&amp;gt;&amp;lt;w:bookmarkStart w:id="26" w:name="_PAR__4_74c7b4fe_6816_40b7_817d_c98b580d" /&amp;gt;&amp;lt;w:bookmarkStart w:id="27" w:name="_LINE__8_a148a622_b425_4cd6_be6a_54f235c" /&amp;gt;&amp;lt;w:bookmarkEnd w:id="7" /&amp;gt;&amp;lt;w:bookmarkEnd w:id="8" /&amp;gt;&amp;lt;w:bookmarkEnd w:id="14" /&amp;gt;&amp;lt;w:bookmarkEnd w:id="15" /&amp;gt;&amp;lt;w:r&amp;gt;&amp;lt;w:rPr&amp;gt;&amp;lt;w:b /&amp;gt;&amp;lt;w:sz w:val="24" /&amp;gt;&amp;lt;/w:rPr&amp;gt;&amp;lt;w:t&amp;gt;SUMMARY&amp;lt;/w:t&amp;gt;&amp;lt;/w:r&amp;gt;&amp;lt;w:bookmarkEnd w:id="27" /&amp;gt;&amp;lt;/w:p&amp;gt;&amp;lt;w:p w:rsidR="00B1334E" w:rsidRDefault="00B1334E" w:rsidP="00B1334E"&amp;gt;&amp;lt;w:pPr&amp;gt;&amp;lt;w:ind w:left="360" w:firstLine="360" /&amp;gt;&amp;lt;/w:pPr&amp;gt;&amp;lt;w:bookmarkStart w:id="28" w:name="_PAR__5_429a2b1b_beb2_44bc_a506_4d2e9761" /&amp;gt;&amp;lt;w:bookmarkStart w:id="29" w:name="_LINE__9_7f731ec2_5e6b_4298_9df3_6230197" /&amp;gt;&amp;lt;w:bookmarkEnd w:id="26" /&amp;gt;&amp;lt;w:r&amp;gt;&amp;lt;w:t xml:space="preserve"&amp;gt;This bill specifies that the mandatory minimum sentence of incarceration for a violation &amp;lt;/w:t&amp;gt;&amp;lt;/w:r&amp;gt;&amp;lt;w:bookmarkStart w:id="30" w:name="_LINE__10_258789cc_5f92_4e65_95ea_5011ec" /&amp;gt;&amp;lt;w:bookmarkEnd w:id="29" /&amp;gt;&amp;lt;w:r&amp;gt;&amp;lt;w:t xml:space="preserve"&amp;gt;of operating under the influence applies when the person has operated a motor vehicle while &amp;lt;/w:t&amp;gt;&amp;lt;/w:r&amp;gt;&amp;lt;w:bookmarkStart w:id="31" w:name="_LINE__11_55a3581f_d245_42ad_8015_c32095" /&amp;gt;&amp;lt;w:bookmarkEnd w:id="30" /&amp;gt;&amp;lt;w:r&amp;gt;&amp;lt;w:t xml:space="preserve"&amp;gt;having an alcohol level of 0.15 grams or more of alcohol per 100 milliliters of blood or 210 &amp;lt;/w:t&amp;gt;&amp;lt;/w:r&amp;gt;&amp;lt;w:bookmarkStart w:id="32" w:name="_LINE__12_68a282bf_2150_4412_a87a_a53c5c" /&amp;gt;&amp;lt;w:bookmarkEnd w:id="31" /&amp;gt;&amp;lt;w:r&amp;gt;&amp;lt;w:t xml:space="preserve"&amp;gt;liters of breath.  Current law applies the penalty if the person was tested as having an &amp;lt;/w:t&amp;gt;&amp;lt;/w:r&amp;gt;&amp;lt;w:bookmarkStart w:id="33" w:name="_LINE__13_4193cef2_2b63_4630_aa05_f79b83" /&amp;gt;&amp;lt;w:bookmarkEnd w:id="32" /&amp;gt;&amp;lt;w:r&amp;gt;&amp;lt;w:t xml:space="preserve"&amp;gt;alcohol level of 0.15 grams or more of alcohol per 100 milliliters of blood or 210 liters of &amp;lt;/w:t&amp;gt;&amp;lt;/w:r&amp;gt;&amp;lt;w:bookmarkStart w:id="34" w:name="_LINE__14_930541a4_2b66_4237_a569_952d0e" /&amp;gt;&amp;lt;w:bookmarkEnd w:id="33" /&amp;gt;&amp;lt;w:r&amp;gt;&amp;lt;w:t&amp;gt;breath.&amp;lt;/w:t&amp;gt;&amp;lt;/w:r&amp;gt;&amp;lt;w:bookmarkEnd w:id="34" /&amp;gt;&amp;lt;/w:p&amp;gt;&amp;lt;w:bookmarkEnd w:id="1" /&amp;gt;&amp;lt;w:bookmarkEnd w:id="2" /&amp;gt;&amp;lt;w:bookmarkEnd w:id="3" /&amp;gt;&amp;lt;w:bookmarkEnd w:id="25" /&amp;gt;&amp;lt;w:bookmarkEnd w:id="28" /&amp;gt;&amp;lt;w:p w:rsidR="00000000" w:rsidRDefault="00B1334E"&amp;gt;&amp;lt;w:r&amp;gt;&amp;lt;w:t xml:space="preserve"&amp;gt; &amp;lt;/w:t&amp;gt;&amp;lt;/w:r&amp;gt;&amp;lt;/w:p&amp;gt;&amp;lt;w:sectPr w:rsidR="00000000" w:rsidSect="00B1334E"&amp;gt;&amp;lt;w:footerReference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w:rsidR="00E715C8" w:rsidRDefault="00B1334E"&amp;gt;&amp;lt;w:pPr&amp;gt;&amp;lt;w:pStyle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/&amp;gt;&amp;lt;/w:rPr&amp;gt;&amp;lt;w:t&amp;gt;131LR3074(01)&amp;lt;/w:t&amp;gt;&amp;lt;/w:r&amp;gt;&amp;lt;w:r&amp;gt;&amp;lt;w:rPr&amp;gt;&amp;lt;w:snapToGrid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9e70028b_19ef_4582_8e52_ea4c803&lt;/BookmarkName&gt;&lt;Tables /&gt;&lt;/ProcessedCheckInPage&gt;&lt;/Pages&gt;&lt;Paragraphs&gt;&lt;CheckInParagraphs&gt;&lt;PageNumber&gt;1&lt;/PageNumber&gt;&lt;BookmarkName&gt;_PAR__1_126cb28c_3bec_41b1_a3ec_11b72fef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888fc813_b678_45db_801c_0dd12f01&lt;/BookmarkName&gt;&lt;StartingLineNumber&gt;2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59508074_9dcf_4440_bfc9_53058093&lt;/BookmarkName&gt;&lt;StartingLineNumber&gt;5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74c7b4fe_6816_40b7_817d_c98b580d&lt;/BookmarkName&gt;&lt;StartingLineNumber&gt;8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429a2b1b_beb2_44bc_a506_4d2e9761&lt;/BookmarkName&gt;&lt;StartingLineNumber&gt;9&lt;/StartingLineNumber&gt;&lt;EndingLineNumber&gt;14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