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Sustain Access to Children's Residential Care Services</w:t>
      </w:r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0" w:name="_EMERGENCY_PREAMBLE__a509e038_2199_4b77_"/>
      <w:bookmarkStart w:id="1" w:name="_DOC_BODY__ac91d4e1_4f06_4539_8bb8_cbe75"/>
      <w:bookmarkStart w:id="2" w:name="_DOC_BODY_CONTAINER__ec91cb88_6c0c_4765_"/>
      <w:bookmarkStart w:id="3" w:name="_PAGE__1_74cc1e9c_d1ce_49bd_84f7_5887bea"/>
      <w:bookmarkStart w:id="4" w:name="_PAR__1_38126036_78d7_47c5_a2d1_47829e8d"/>
      <w:bookmarkStart w:id="5" w:name="_LINE__1_ed67e966_8be0_43ed_9750_a3790f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5c893ed_39bf_4c21_8c28_3c8e1d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7" w:name="_PAR__2_9228c81f_efaa_436a_9522_0b0e415c"/>
      <w:bookmarkStart w:id="8" w:name="_LINE__3_80592a15_d8d3_4e8d_bc5f_d1f32f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37233">
        <w:rPr>
          <w:rFonts w:ascii="Arial" w:eastAsia="Arial" w:hAnsi="Arial" w:cs="Arial"/>
        </w:rPr>
        <w:t xml:space="preserve">the lack of child residential care providers in the State has resulted in </w:t>
      </w:r>
      <w:bookmarkStart w:id="9" w:name="_LINE__4_5195ba5c_9f55_4558_b223_3820884"/>
      <w:bookmarkEnd w:id="8"/>
      <w:r w:rsidRPr="00337233">
        <w:rPr>
          <w:rFonts w:ascii="Arial" w:eastAsia="Arial" w:hAnsi="Arial" w:cs="Arial"/>
        </w:rPr>
        <w:t xml:space="preserve">children being placed </w:t>
      </w:r>
      <w:r>
        <w:rPr>
          <w:rFonts w:ascii="Arial" w:eastAsia="Arial" w:hAnsi="Arial" w:cs="Arial"/>
        </w:rPr>
        <w:t>outside the State</w:t>
      </w:r>
      <w:r w:rsidRPr="00337233">
        <w:rPr>
          <w:rFonts w:ascii="Arial" w:eastAsia="Arial" w:hAnsi="Arial" w:cs="Arial"/>
        </w:rPr>
        <w:t xml:space="preserve"> for treatment and residing in </w:t>
      </w:r>
      <w:r>
        <w:rPr>
          <w:rFonts w:ascii="Arial" w:eastAsia="Arial" w:hAnsi="Arial" w:cs="Arial"/>
        </w:rPr>
        <w:t xml:space="preserve">hospital </w:t>
      </w:r>
      <w:r w:rsidRPr="00337233">
        <w:rPr>
          <w:rFonts w:ascii="Arial" w:eastAsia="Arial" w:hAnsi="Arial" w:cs="Arial"/>
        </w:rPr>
        <w:t xml:space="preserve">emergency </w:t>
      </w:r>
      <w:bookmarkStart w:id="10" w:name="_LINE__5_962fe96a_340f_4f42_99de_e7e30d5"/>
      <w:bookmarkEnd w:id="9"/>
      <w:r w:rsidRPr="00337233">
        <w:rPr>
          <w:rFonts w:ascii="Arial" w:eastAsia="Arial" w:hAnsi="Arial" w:cs="Arial"/>
        </w:rPr>
        <w:t>departments due to strained capacity of in-state providers; and</w:t>
      </w:r>
      <w:bookmarkEnd w:id="10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11" w:name="_PAR__3_74a411c1_ea8d_4b95_99b5_c29f3cbf"/>
      <w:bookmarkStart w:id="12" w:name="_LINE__6_0613905f_d43c_459b_9db1_aa628c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37233"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</w:rPr>
        <w:t xml:space="preserve">2025 </w:t>
      </w:r>
      <w:r w:rsidRPr="00337233">
        <w:rPr>
          <w:rFonts w:ascii="Arial" w:eastAsia="Arial" w:hAnsi="Arial" w:cs="Arial"/>
        </w:rPr>
        <w:t xml:space="preserve">report by the Department of Health and Human Services identified </w:t>
      </w:r>
      <w:bookmarkStart w:id="13" w:name="_LINE__7_f1612899_a936_4938_a245_b2adf27"/>
      <w:bookmarkEnd w:id="12"/>
      <w:r w:rsidRPr="00337233">
        <w:rPr>
          <w:rFonts w:ascii="Arial" w:eastAsia="Arial" w:hAnsi="Arial" w:cs="Arial"/>
        </w:rPr>
        <w:t xml:space="preserve">significant financial, staffing and resource challenges </w:t>
      </w:r>
      <w:r>
        <w:rPr>
          <w:rFonts w:ascii="Arial" w:eastAsia="Arial" w:hAnsi="Arial" w:cs="Arial"/>
        </w:rPr>
        <w:t>that</w:t>
      </w:r>
      <w:r w:rsidRPr="00337233">
        <w:rPr>
          <w:rFonts w:ascii="Arial" w:eastAsia="Arial" w:hAnsi="Arial" w:cs="Arial"/>
        </w:rPr>
        <w:t xml:space="preserve"> have contributed to the lack of </w:t>
      </w:r>
      <w:bookmarkStart w:id="14" w:name="_LINE__8_5e0f0cdc_69c7_4e04_a566_88c9b8f"/>
      <w:bookmarkEnd w:id="13"/>
      <w:r w:rsidRPr="00337233">
        <w:rPr>
          <w:rFonts w:ascii="Arial" w:eastAsia="Arial" w:hAnsi="Arial" w:cs="Arial"/>
        </w:rPr>
        <w:t>child residential care; and</w:t>
      </w:r>
      <w:bookmarkEnd w:id="14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15" w:name="_PAR__4_543ae75f_a9d1_49d7_9834_40f71295"/>
      <w:bookmarkStart w:id="16" w:name="_LINE__9_ecbe6a02_68be_4509_8bad_5d04785"/>
      <w:bookmarkEnd w:id="11"/>
      <w:r>
        <w:rPr>
          <w:rFonts w:ascii="Arial" w:eastAsia="Arial" w:hAnsi="Arial" w:cs="Arial"/>
          <w:b/>
          <w:sz w:val="24"/>
        </w:rPr>
        <w:t xml:space="preserve">Whereas, </w:t>
      </w:r>
      <w:r w:rsidRPr="00337233">
        <w:rPr>
          <w:rFonts w:ascii="Arial" w:eastAsia="Arial" w:hAnsi="Arial" w:cs="Arial"/>
        </w:rPr>
        <w:t xml:space="preserve">without the </w:t>
      </w:r>
      <w:r>
        <w:rPr>
          <w:rFonts w:ascii="Arial" w:eastAsia="Arial" w:hAnsi="Arial" w:cs="Arial"/>
        </w:rPr>
        <w:t xml:space="preserve">immediate </w:t>
      </w:r>
      <w:r w:rsidRPr="00337233">
        <w:rPr>
          <w:rFonts w:ascii="Arial" w:eastAsia="Arial" w:hAnsi="Arial" w:cs="Arial"/>
        </w:rPr>
        <w:t xml:space="preserve">establishment of an emergency rate determination </w:t>
      </w:r>
      <w:bookmarkStart w:id="17" w:name="_LINE__10_80babfec_606e_4d45_854c_e5a42a"/>
      <w:bookmarkEnd w:id="16"/>
      <w:r w:rsidRPr="00337233">
        <w:rPr>
          <w:rFonts w:ascii="Arial" w:eastAsia="Arial" w:hAnsi="Arial" w:cs="Arial"/>
        </w:rPr>
        <w:t xml:space="preserve">process for </w:t>
      </w:r>
      <w:r>
        <w:rPr>
          <w:rFonts w:ascii="Arial" w:eastAsia="Arial" w:hAnsi="Arial" w:cs="Arial"/>
        </w:rPr>
        <w:t>s</w:t>
      </w:r>
      <w:r w:rsidRPr="00337233">
        <w:rPr>
          <w:rFonts w:ascii="Arial" w:eastAsia="Arial" w:hAnsi="Arial" w:cs="Arial"/>
        </w:rPr>
        <w:t xml:space="preserve">ervices under Chapter 101: MaineCare Benefits Manual, Chapter III, Section </w:t>
      </w:r>
      <w:bookmarkStart w:id="18" w:name="_LINE__11_81165dd5_ccdb_4559_a6a2_56c1c3"/>
      <w:bookmarkEnd w:id="17"/>
      <w:r w:rsidRPr="00337233">
        <w:rPr>
          <w:rFonts w:ascii="Arial" w:eastAsia="Arial" w:hAnsi="Arial" w:cs="Arial"/>
        </w:rPr>
        <w:t xml:space="preserve">97, Appendix D and the establishment of an emergency stabilization fund, additional </w:t>
      </w:r>
      <w:bookmarkStart w:id="19" w:name="_LINE__12_3c4c54fa_0c39_4289_a61f_6f992c"/>
      <w:bookmarkEnd w:id="18"/>
      <w:r w:rsidRPr="00337233">
        <w:rPr>
          <w:rFonts w:ascii="Arial" w:eastAsia="Arial" w:hAnsi="Arial" w:cs="Arial"/>
        </w:rPr>
        <w:t xml:space="preserve">providers of child residential care services will close and existing providers will not be able </w:t>
      </w:r>
      <w:bookmarkStart w:id="20" w:name="_LINE__13_6cf743bb_5c0d_4ee3_8564_66b716"/>
      <w:bookmarkEnd w:id="19"/>
      <w:r w:rsidRPr="00337233">
        <w:rPr>
          <w:rFonts w:ascii="Arial" w:eastAsia="Arial" w:hAnsi="Arial" w:cs="Arial"/>
        </w:rPr>
        <w:t>to meet current need</w:t>
      </w:r>
      <w:r>
        <w:rPr>
          <w:rFonts w:ascii="Arial" w:eastAsia="Arial" w:hAnsi="Arial" w:cs="Arial"/>
        </w:rPr>
        <w:t>s</w:t>
      </w:r>
      <w:r w:rsidRPr="00337233">
        <w:rPr>
          <w:rFonts w:ascii="Arial" w:eastAsia="Arial" w:hAnsi="Arial" w:cs="Arial"/>
        </w:rPr>
        <w:t>; and</w:t>
      </w:r>
      <w:bookmarkEnd w:id="20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21" w:name="_PAR__5_f0ec869a_7e08_4bf4_826b_2bd2a928"/>
      <w:bookmarkStart w:id="22" w:name="_LINE__14_a2754856_3d99_4eb4_a9c8_d03dea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3" w:name="_LINE__15_1fc64c07_0c9c_4440_a41f_ea8627"/>
      <w:bookmarkEnd w:id="2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4" w:name="_LINE__16_fbf6171f_7fd6_4166_af04_954fd8"/>
      <w:bookmarkEnd w:id="2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5" w:name="_LINE__17_689eedd0_9e59_4530_8d6f_7995cd"/>
      <w:bookmarkEnd w:id="24"/>
      <w:r>
        <w:rPr>
          <w:rFonts w:ascii="Arial" w:eastAsia="Arial" w:hAnsi="Arial" w:cs="Arial"/>
        </w:rPr>
        <w:t>therefore,</w:t>
      </w:r>
      <w:bookmarkEnd w:id="25"/>
    </w:p>
    <w:p w:rsidR="00195C97" w:rsidP="00195C97">
      <w:pPr>
        <w:ind w:left="360"/>
        <w:rPr>
          <w:rFonts w:ascii="Arial" w:eastAsia="Arial" w:hAnsi="Arial" w:cs="Arial"/>
        </w:rPr>
      </w:pPr>
      <w:bookmarkStart w:id="26" w:name="_ENACTING_CLAUSE__ec33202e_e19e_4038_9b1"/>
      <w:bookmarkStart w:id="27" w:name="_PAR__6_170e0611_0208_482e_885c_f72cdf2a"/>
      <w:bookmarkStart w:id="28" w:name="_LINE__18_8d6d74e4_d5a6_4435_bb2b_ce2e2d"/>
      <w:bookmarkEnd w:id="0"/>
      <w:bookmarkEnd w:id="21"/>
      <w:r>
        <w:rPr>
          <w:rFonts w:ascii="Arial" w:eastAsia="Arial" w:hAnsi="Arial" w:cs="Arial"/>
          <w:b/>
        </w:rPr>
        <w:t>Be it enacted by the People of the State of Maine as follows:</w:t>
      </w:r>
      <w:bookmarkEnd w:id="28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29" w:name="_BILL_SECTION_UNALLOCATED__6ae58e77_c587"/>
      <w:bookmarkStart w:id="30" w:name="_DOC_BODY_CONTENT__c3f550f5_5806_4444_8f"/>
      <w:bookmarkStart w:id="31" w:name="_PAR__7_4f027f6f_1080_44ba_8fc7_dba2efdc"/>
      <w:bookmarkStart w:id="32" w:name="_LINE__19_9ba4617a_0179_4be4_839c_f35508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459ad1c7_e403_423c"/>
      <w:r>
        <w:rPr>
          <w:rFonts w:ascii="Arial" w:eastAsia="Arial" w:hAnsi="Arial" w:cs="Arial"/>
          <w:b/>
          <w:sz w:val="24"/>
        </w:rPr>
        <w:t>1</w:t>
      </w:r>
      <w:bookmarkEnd w:id="3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37233">
        <w:rPr>
          <w:rFonts w:ascii="Arial" w:eastAsia="Arial" w:hAnsi="Arial" w:cs="Arial"/>
          <w:b/>
          <w:sz w:val="24"/>
        </w:rPr>
        <w:t>Emergency rate determination.</w:t>
      </w:r>
      <w:r w:rsidRPr="0033723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337233">
        <w:rPr>
          <w:rFonts w:ascii="Arial" w:eastAsia="Arial" w:hAnsi="Arial" w:cs="Arial"/>
        </w:rPr>
        <w:t xml:space="preserve">The Department of Health and Human </w:t>
      </w:r>
      <w:bookmarkStart w:id="34" w:name="_LINE__20_177d9c48_e03b_4a38_85c9_9abaca"/>
      <w:bookmarkEnd w:id="32"/>
      <w:r w:rsidRPr="00337233">
        <w:rPr>
          <w:rFonts w:ascii="Arial" w:eastAsia="Arial" w:hAnsi="Arial" w:cs="Arial"/>
        </w:rPr>
        <w:t xml:space="preserve">Services shall establish an emergency rate determination process for </w:t>
      </w:r>
      <w:r>
        <w:rPr>
          <w:rFonts w:ascii="Arial" w:eastAsia="Arial" w:hAnsi="Arial" w:cs="Arial"/>
        </w:rPr>
        <w:t>s</w:t>
      </w:r>
      <w:r w:rsidRPr="00337233">
        <w:rPr>
          <w:rFonts w:ascii="Arial" w:eastAsia="Arial" w:hAnsi="Arial" w:cs="Arial"/>
        </w:rPr>
        <w:t xml:space="preserve">ervices under Chapter </w:t>
      </w:r>
      <w:bookmarkStart w:id="35" w:name="_LINE__21_27719214_c40c_4793_944b_11e930"/>
      <w:bookmarkEnd w:id="34"/>
      <w:r w:rsidRPr="00337233">
        <w:rPr>
          <w:rFonts w:ascii="Arial" w:eastAsia="Arial" w:hAnsi="Arial" w:cs="Arial"/>
        </w:rPr>
        <w:t xml:space="preserve">101: MaineCare Benefits Manual, Chapter III, Section 97, Appendix D within 90 days in </w:t>
      </w:r>
      <w:bookmarkStart w:id="36" w:name="_LINE__22_4a4803e8_cad3_43dc_a35c_75c660"/>
      <w:bookmarkEnd w:id="35"/>
      <w:r w:rsidRPr="00337233">
        <w:rPr>
          <w:rFonts w:ascii="Arial" w:eastAsia="Arial" w:hAnsi="Arial" w:cs="Arial"/>
        </w:rPr>
        <w:t xml:space="preserve">accordance with the MaineCare </w:t>
      </w:r>
      <w:r>
        <w:rPr>
          <w:rFonts w:ascii="Arial" w:eastAsia="Arial" w:hAnsi="Arial" w:cs="Arial"/>
        </w:rPr>
        <w:t>r</w:t>
      </w:r>
      <w:r w:rsidRPr="00337233">
        <w:rPr>
          <w:rFonts w:ascii="Arial" w:eastAsia="Arial" w:hAnsi="Arial" w:cs="Arial"/>
        </w:rPr>
        <w:t xml:space="preserve">ate </w:t>
      </w:r>
      <w:r>
        <w:rPr>
          <w:rFonts w:ascii="Arial" w:eastAsia="Arial" w:hAnsi="Arial" w:cs="Arial"/>
        </w:rPr>
        <w:t>s</w:t>
      </w:r>
      <w:r w:rsidRPr="00337233">
        <w:rPr>
          <w:rFonts w:ascii="Arial" w:eastAsia="Arial" w:hAnsi="Arial" w:cs="Arial"/>
        </w:rPr>
        <w:t xml:space="preserve">ystem </w:t>
      </w:r>
      <w:r>
        <w:rPr>
          <w:rFonts w:ascii="Arial" w:eastAsia="Arial" w:hAnsi="Arial" w:cs="Arial"/>
        </w:rPr>
        <w:t>r</w:t>
      </w:r>
      <w:r w:rsidRPr="00337233">
        <w:rPr>
          <w:rFonts w:ascii="Arial" w:eastAsia="Arial" w:hAnsi="Arial" w:cs="Arial"/>
        </w:rPr>
        <w:t>eform</w:t>
      </w:r>
      <w:r>
        <w:rPr>
          <w:rFonts w:ascii="Arial" w:eastAsia="Arial" w:hAnsi="Arial" w:cs="Arial"/>
        </w:rPr>
        <w:t xml:space="preserve"> process as outlined in the Maine </w:t>
      </w:r>
      <w:bookmarkStart w:id="37" w:name="_LINE__23_b096a4b1_a41d_4550_86da_73c781"/>
      <w:bookmarkEnd w:id="36"/>
      <w:r>
        <w:rPr>
          <w:rFonts w:ascii="Arial" w:eastAsia="Arial" w:hAnsi="Arial" w:cs="Arial"/>
        </w:rPr>
        <w:t>Revised Statutes, Title 22, section 3173-J</w:t>
      </w:r>
      <w:r w:rsidRPr="00337233">
        <w:rPr>
          <w:rFonts w:ascii="Arial" w:eastAsia="Arial" w:hAnsi="Arial" w:cs="Arial"/>
        </w:rPr>
        <w:t>.</w:t>
      </w:r>
      <w:bookmarkEnd w:id="37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38" w:name="_APPROP_SECTION__f122505a_9543_4dc5_80a1"/>
      <w:bookmarkStart w:id="39" w:name="_PAR__8_abcd96bd_c6aa_4428_a4ed_f25a7d8d"/>
      <w:bookmarkStart w:id="40" w:name="_LINE__24_277d21d7_8771_4e7f_86a6_e2df94"/>
      <w:bookmarkEnd w:id="29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50fb671a_8c0c_4a0a"/>
      <w:r>
        <w:rPr>
          <w:rFonts w:ascii="Arial" w:eastAsia="Arial" w:hAnsi="Arial" w:cs="Arial"/>
          <w:b/>
          <w:sz w:val="24"/>
        </w:rPr>
        <w:t>2</w:t>
      </w:r>
      <w:bookmarkEnd w:id="4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42" w:name="_LINE__25_4548cd4f_9d30_410a_9ade_9e7441"/>
      <w:bookmarkEnd w:id="40"/>
      <w:r>
        <w:rPr>
          <w:rFonts w:ascii="Arial" w:eastAsia="Arial" w:hAnsi="Arial" w:cs="Arial"/>
        </w:rPr>
        <w:t>allocations are made.</w:t>
      </w:r>
      <w:bookmarkEnd w:id="42"/>
    </w:p>
    <w:p w:rsidR="00195C97" w:rsidP="00195C9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3" w:name="_PAR__9_ea40da08_9996_4b88_bf0f_900b2c9d"/>
      <w:bookmarkStart w:id="44" w:name="_LINE__26_072265dc_966f_4919_a5c0_2143cb"/>
      <w:bookmarkEnd w:id="39"/>
      <w:r>
        <w:rPr>
          <w:rFonts w:ascii="Arial" w:eastAsia="Arial" w:hAnsi="Arial" w:cs="Arial"/>
          <w:b/>
        </w:rPr>
        <w:t>HEALTH AND HUMAN SERVICES, DEPARTMENT OF</w:t>
      </w:r>
      <w:bookmarkEnd w:id="44"/>
    </w:p>
    <w:p w:rsidR="00195C97" w:rsidP="00195C9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5" w:name="_PAR__10_0886e4c3_8c00_4b6a_9831_eef3de6"/>
      <w:bookmarkStart w:id="46" w:name="_LINE__27_166d41e8_d10f_4540_a124_f3837f"/>
      <w:bookmarkEnd w:id="43"/>
      <w:r>
        <w:rPr>
          <w:rFonts w:ascii="Arial" w:eastAsia="Arial" w:hAnsi="Arial" w:cs="Arial"/>
          <w:b/>
        </w:rPr>
        <w:t>Office of Behavioral Health Z199</w:t>
      </w:r>
      <w:bookmarkEnd w:id="46"/>
    </w:p>
    <w:p w:rsidR="00195C97" w:rsidP="00195C97">
      <w:pPr>
        <w:ind w:left="360"/>
        <w:rPr>
          <w:rFonts w:ascii="Arial" w:eastAsia="Arial" w:hAnsi="Arial" w:cs="Arial"/>
        </w:rPr>
      </w:pPr>
      <w:bookmarkStart w:id="47" w:name="_PAR__11_3a25b623_0852_4c92_8b07_e21f4ff"/>
      <w:bookmarkStart w:id="48" w:name="_LINE__28_a09eef5c_a5ed_4633_a248_47eb52"/>
      <w:bookmarkEnd w:id="45"/>
      <w:r>
        <w:rPr>
          <w:rFonts w:ascii="Arial" w:eastAsia="Arial" w:hAnsi="Arial" w:cs="Arial"/>
        </w:rPr>
        <w:t xml:space="preserve">Initiative: Provides one-time funding to establish an emergency fund to stabilize children's </w:t>
      </w:r>
      <w:bookmarkStart w:id="49" w:name="_LINE__29_10a0901f_5af6_47c9_a1fd_831967"/>
      <w:bookmarkEnd w:id="48"/>
      <w:r>
        <w:rPr>
          <w:rFonts w:ascii="Arial" w:eastAsia="Arial" w:hAnsi="Arial" w:cs="Arial"/>
        </w:rPr>
        <w:t>residential care facility providers in danger of closing a facility or closing beds in a facility.</w:t>
      </w:r>
      <w:bookmarkEnd w:id="4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A70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5C97" w:rsidP="009A70B3">
            <w:pPr>
              <w:rPr>
                <w:rFonts w:ascii="Arial" w:eastAsia="Arial" w:hAnsi="Arial" w:cs="Arial"/>
              </w:rPr>
            </w:pPr>
            <w:bookmarkStart w:id="50" w:name="_PAR__12_41f51e37_118d_484a_b35a_915afdb"/>
            <w:bookmarkStart w:id="51" w:name="_LINE__30_bcd34ec7_00dc_4096_b796_daf455"/>
            <w:bookmarkEnd w:id="47"/>
            <w:r>
              <w:rPr>
                <w:rFonts w:ascii="Arial" w:eastAsia="Arial" w:hAnsi="Arial" w:cs="Arial"/>
                <w:b/>
              </w:rPr>
              <w:t>GENERAL FUND</w:t>
            </w:r>
            <w:bookmarkEnd w:id="51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2" w:name="_LINE__30_3a402a8d_1533_4035_9610_beefb2"/>
            <w:r>
              <w:rPr>
                <w:rFonts w:ascii="Arial" w:eastAsia="Arial" w:hAnsi="Arial" w:cs="Arial"/>
                <w:b/>
              </w:rPr>
              <w:t>2025-26</w:t>
            </w:r>
            <w:bookmarkEnd w:id="52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3" w:name="_LINE__30_9b8b33fe_b9dc_4bdd_9cca_c131df"/>
            <w:r>
              <w:rPr>
                <w:rFonts w:ascii="Arial" w:eastAsia="Arial" w:hAnsi="Arial" w:cs="Arial"/>
                <w:b/>
              </w:rPr>
              <w:t>2026-27</w:t>
            </w:r>
            <w:bookmarkEnd w:id="53"/>
          </w:p>
        </w:tc>
      </w:tr>
      <w:tr w:rsidTr="009A70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5C97" w:rsidP="009A70B3">
            <w:pPr>
              <w:ind w:left="180"/>
              <w:rPr>
                <w:rFonts w:ascii="Arial" w:eastAsia="Arial" w:hAnsi="Arial" w:cs="Arial"/>
              </w:rPr>
            </w:pPr>
            <w:bookmarkStart w:id="54" w:name="_LINE__31_bbaeef8f_9486_4cc7_9cc6_465a3b"/>
            <w:r>
              <w:rPr>
                <w:rFonts w:ascii="Arial" w:eastAsia="Arial" w:hAnsi="Arial" w:cs="Arial"/>
              </w:rPr>
              <w:t>All Other</w:t>
            </w:r>
            <w:bookmarkEnd w:id="54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5" w:name="_LINE__31_2c3f50ce_17f2_429a_af94_2c7cd2"/>
            <w:r>
              <w:rPr>
                <w:rFonts w:ascii="Arial" w:eastAsia="Arial" w:hAnsi="Arial" w:cs="Arial"/>
              </w:rPr>
              <w:t>$1,000,000</w:t>
            </w:r>
            <w:bookmarkEnd w:id="55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6" w:name="_LINE__31_b13a5ff3_014e_4bb9_9685_c7b37b"/>
            <w:r>
              <w:rPr>
                <w:rFonts w:ascii="Arial" w:eastAsia="Arial" w:hAnsi="Arial" w:cs="Arial"/>
              </w:rPr>
              <w:t>$0</w:t>
            </w:r>
            <w:bookmarkEnd w:id="56"/>
          </w:p>
        </w:tc>
      </w:tr>
      <w:tr w:rsidTr="009A70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5C97" w:rsidP="009A70B3">
            <w:pPr>
              <w:rPr>
                <w:rFonts w:ascii="Arial" w:eastAsia="Arial" w:hAnsi="Arial" w:cs="Arial"/>
              </w:rPr>
            </w:pPr>
            <w:bookmarkStart w:id="57" w:name="_LINE__32_7aedfa79_5a26_4255_a173_9cd35d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8" w:name="_LINE__32_f74f0c06_a16c_4b5c_a7bd_8f4dfe"/>
            <w:r>
              <w:rPr>
                <w:rFonts w:ascii="Arial" w:eastAsia="Arial" w:hAnsi="Arial" w:cs="Arial"/>
              </w:rPr>
              <w:t>__________</w:t>
            </w:r>
            <w:bookmarkEnd w:id="58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59" w:name="_LINE__32_4fbefd6e_4f64_4de0_87b4_a6f06a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</w:tr>
      <w:tr w:rsidTr="009A70B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95C97" w:rsidP="009A70B3">
            <w:pPr>
              <w:rPr>
                <w:rFonts w:ascii="Arial" w:eastAsia="Arial" w:hAnsi="Arial" w:cs="Arial"/>
              </w:rPr>
            </w:pPr>
            <w:bookmarkStart w:id="60" w:name="_LINE__33_a5d7b8dc_353a_4f58_ab0d_e220ea"/>
            <w:r>
              <w:rPr>
                <w:rFonts w:ascii="Arial" w:eastAsia="Arial" w:hAnsi="Arial" w:cs="Arial"/>
              </w:rPr>
              <w:t>GENERAL FUND TOTAL</w:t>
            </w:r>
            <w:bookmarkEnd w:id="60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61" w:name="_LINE__33_5ca7c832_2d7a_46e9_8225_24d189"/>
            <w:r>
              <w:rPr>
                <w:rFonts w:ascii="Arial" w:eastAsia="Arial" w:hAnsi="Arial" w:cs="Arial"/>
              </w:rPr>
              <w:t>$1,000,000</w:t>
            </w:r>
            <w:bookmarkEnd w:id="61"/>
          </w:p>
        </w:tc>
        <w:tc>
          <w:tcPr>
            <w:tcW w:w="1469" w:type="dxa"/>
          </w:tcPr>
          <w:p w:rsidR="00195C97" w:rsidP="009A70B3">
            <w:pPr>
              <w:jc w:val="right"/>
              <w:rPr>
                <w:rFonts w:ascii="Arial" w:eastAsia="Arial" w:hAnsi="Arial" w:cs="Arial"/>
              </w:rPr>
            </w:pPr>
            <w:bookmarkStart w:id="62" w:name="_LINE__33_8d17c5ea_a5f4_48ce_b629_368d3a"/>
            <w:r>
              <w:rPr>
                <w:rFonts w:ascii="Arial" w:eastAsia="Arial" w:hAnsi="Arial" w:cs="Arial"/>
              </w:rPr>
              <w:t>$0</w:t>
            </w:r>
            <w:bookmarkEnd w:id="62"/>
          </w:p>
        </w:tc>
      </w:tr>
    </w:tbl>
    <w:p w:rsidR="00195C97" w:rsidP="00195C97">
      <w:pPr>
        <w:ind w:left="360" w:firstLine="360"/>
        <w:rPr>
          <w:rFonts w:ascii="Arial" w:eastAsia="Arial" w:hAnsi="Arial" w:cs="Arial"/>
        </w:rPr>
      </w:pPr>
      <w:bookmarkStart w:id="63" w:name="_EMERGENCY_CLAUSE__d3a411f2_89ca_472b_94"/>
      <w:bookmarkStart w:id="64" w:name="_PAR__13_1eaa6fcf_5d30_4592_98c9_750fdc8"/>
      <w:bookmarkStart w:id="65" w:name="_LINE__34_2f42d1ba_6228_4c41_a22f_3ccd03"/>
      <w:bookmarkEnd w:id="30"/>
      <w:bookmarkEnd w:id="38"/>
      <w:bookmarkEnd w:id="5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6" w:name="_LINE__35_267ad3e2_2824_48f9_b05f_35ebb8"/>
      <w:bookmarkEnd w:id="65"/>
      <w:r>
        <w:rPr>
          <w:rFonts w:ascii="Arial" w:eastAsia="Arial" w:hAnsi="Arial" w:cs="Arial"/>
        </w:rPr>
        <w:t>takes effect when approved.</w:t>
      </w:r>
      <w:bookmarkEnd w:id="66"/>
    </w:p>
    <w:p w:rsidR="00195C97" w:rsidP="00195C9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7" w:name="_SUMMARY__f6f60195_cf8e_4cdd_8526_848ede"/>
      <w:bookmarkStart w:id="68" w:name="_PAR__14_0651e148_2884_499b_a063_cd38662"/>
      <w:bookmarkStart w:id="69" w:name="_LINE__36_3d8c37ac_b53c_41f5_949b_2a94e1"/>
      <w:bookmarkEnd w:id="63"/>
      <w:bookmarkEnd w:id="64"/>
      <w:r>
        <w:rPr>
          <w:rFonts w:ascii="Arial" w:eastAsia="Arial" w:hAnsi="Arial" w:cs="Arial"/>
          <w:b/>
          <w:sz w:val="24"/>
        </w:rPr>
        <w:t>SUMMARY</w:t>
      </w:r>
      <w:bookmarkEnd w:id="69"/>
    </w:p>
    <w:p w:rsidR="00195C97" w:rsidP="00195C97">
      <w:pPr>
        <w:ind w:left="360" w:firstLine="360"/>
        <w:rPr>
          <w:rFonts w:ascii="Arial" w:eastAsia="Arial" w:hAnsi="Arial" w:cs="Arial"/>
        </w:rPr>
      </w:pPr>
      <w:bookmarkStart w:id="70" w:name="_PAR__15_db42a600_b6c0_4f53_a594_4782ca0"/>
      <w:bookmarkStart w:id="71" w:name="_LINE__37_b81898c5_c518_4961_8cd9_2d0408"/>
      <w:bookmarkEnd w:id="68"/>
      <w:r w:rsidRPr="00337233">
        <w:rPr>
          <w:rFonts w:ascii="Arial" w:eastAsia="Arial" w:hAnsi="Arial" w:cs="Arial"/>
        </w:rPr>
        <w:t xml:space="preserve">This bill requires the Department of Health and Human Services to establish an </w:t>
      </w:r>
      <w:bookmarkStart w:id="72" w:name="_LINE__38_4587a88a_0a4b_4f43_bdef_820bd2"/>
      <w:bookmarkEnd w:id="71"/>
      <w:r w:rsidRPr="00337233">
        <w:rPr>
          <w:rFonts w:ascii="Arial" w:eastAsia="Arial" w:hAnsi="Arial" w:cs="Arial"/>
        </w:rPr>
        <w:t xml:space="preserve">emergency rate determination process for </w:t>
      </w:r>
      <w:r>
        <w:rPr>
          <w:rFonts w:ascii="Arial" w:eastAsia="Arial" w:hAnsi="Arial" w:cs="Arial"/>
        </w:rPr>
        <w:t>s</w:t>
      </w:r>
      <w:r w:rsidRPr="00337233"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 xml:space="preserve">under Chapter 101: MaineCare Benefits </w:t>
      </w:r>
      <w:bookmarkStart w:id="73" w:name="_LINE__39_379cd3ea_798e_40c2_878e_922dd5"/>
      <w:bookmarkEnd w:id="72"/>
      <w:r>
        <w:rPr>
          <w:rFonts w:ascii="Arial" w:eastAsia="Arial" w:hAnsi="Arial" w:cs="Arial"/>
        </w:rPr>
        <w:t xml:space="preserve">Manual, Chapter III, Section 97, Appendix D </w:t>
      </w:r>
      <w:r w:rsidRPr="00337233">
        <w:rPr>
          <w:rFonts w:ascii="Arial" w:eastAsia="Arial" w:hAnsi="Arial" w:cs="Arial"/>
        </w:rPr>
        <w:t xml:space="preserve">and provides funding of $1,000,000 to </w:t>
      </w:r>
      <w:bookmarkStart w:id="74" w:name="_PAGE_SPLIT__deafbb33_d074_433b_b2a4_697"/>
      <w:bookmarkStart w:id="75" w:name="_PAGE__2_f84af853_9460_4bfc_857c_79da0d0"/>
      <w:bookmarkStart w:id="76" w:name="_PAR__1_e9ab6ec5_913d_4129_8a9f_f8c49321"/>
      <w:bookmarkStart w:id="77" w:name="_LINE__1_fdd012c4_226e_4e63_9683_5f528f6"/>
      <w:bookmarkEnd w:id="3"/>
      <w:bookmarkEnd w:id="70"/>
      <w:bookmarkEnd w:id="73"/>
      <w:r w:rsidRPr="00337233">
        <w:rPr>
          <w:rFonts w:ascii="Arial" w:eastAsia="Arial" w:hAnsi="Arial" w:cs="Arial"/>
        </w:rPr>
        <w:t>e</w:t>
      </w:r>
      <w:bookmarkEnd w:id="74"/>
      <w:r w:rsidRPr="00337233">
        <w:rPr>
          <w:rFonts w:ascii="Arial" w:eastAsia="Arial" w:hAnsi="Arial" w:cs="Arial"/>
        </w:rPr>
        <w:t xml:space="preserve">stablish an emergency sustainability fund to stabilize child residential treatment providers </w:t>
      </w:r>
      <w:bookmarkStart w:id="78" w:name="_LINE__2_1f6133c5_d741_4790_9e6f_29e2efd"/>
      <w:bookmarkEnd w:id="77"/>
      <w:r w:rsidRPr="00337233">
        <w:rPr>
          <w:rFonts w:ascii="Arial" w:eastAsia="Arial" w:hAnsi="Arial" w:cs="Arial"/>
        </w:rPr>
        <w:t>in danger of closing a facility or closing beds in a facility.</w:t>
      </w:r>
      <w:bookmarkEnd w:id="78"/>
    </w:p>
    <w:bookmarkEnd w:id="1"/>
    <w:bookmarkEnd w:id="2"/>
    <w:bookmarkEnd w:id="67"/>
    <w:bookmarkEnd w:id="75"/>
    <w:bookmarkEnd w:id="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Sustain Access to Children's Residential Care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5C97"/>
    <w:rsid w:val="001A2BC9"/>
    <w:rsid w:val="001E1D8B"/>
    <w:rsid w:val="00257B1E"/>
    <w:rsid w:val="002A3C2A"/>
    <w:rsid w:val="002A3D55"/>
    <w:rsid w:val="002D357F"/>
    <w:rsid w:val="0033723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70B3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149589</ItemId>
    <LRId>76816</LRId>
    <LRNumber>2857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Sustain Access to Children's Residential Care Services</LRTitle>
    <ItemTitle>An Act to Sustain Access to Children's Residential Care Services</ItemTitle>
    <ShortTitle1>SUSTAIN ACCESS TO CHILDREN'S</ShortTitle1>
    <ShortTitle2>RESIDENTIAL CARE SERVICES</ShortTitle2>
    <JacketLegend>Approved for introduction by a majority of the Legislative Council pursuant to Joint Rule 203.</JacketLegend>
    <SponsorFirstName>Julie</SponsorFirstName>
    <SponsorLastName>McCabe</SponsorLastName>
    <SponsorChamberPrefix>Rep.</SponsorChamberPrefix>
    <SponsorFrom>Lewiston</SponsorFrom>
    <DraftingCycleCount>2</DraftingCycleCount>
    <LatestDraftingActionId>130</LatestDraftingActionId>
    <LatestDraftingActionDate>2025-12-10T16:36:04</LatestDraftingActionDate>
    <LatestDrafterName>gaouellette</LatestDrafterName>
    <LatestProoferName>abachelder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w:rsidR="00195C97" w:rsidRDefault="00195C97" w:rsidP="00195C97"&amp;gt;&amp;lt;w:pPr&amp;gt;&amp;lt;w:ind w:left="360" w:firstLine="360" /&amp;gt;&amp;lt;/w:pPr&amp;gt;&amp;lt;w:bookmarkStart w:id="0" w:name="_EMERGENCY_PREAMBLE__a509e038_2199_4b77_" /&amp;gt;&amp;lt;w:bookmarkStart w:id="1" w:name="_DOC_BODY__ac91d4e1_4f06_4539_8bb8_cbe75" /&amp;gt;&amp;lt;w:bookmarkStart w:id="2" w:name="_DOC_BODY_CONTAINER__ec91cb88_6c0c_4765_" /&amp;gt;&amp;lt;w:bookmarkStart w:id="3" w:name="_PAGE__1_74cc1e9c_d1ce_49bd_84f7_5887bea" /&amp;gt;&amp;lt;w:bookmarkStart w:id="4" w:name="_PAR__1_38126036_78d7_47c5_a2d1_47829e8d" /&amp;gt;&amp;lt;w:bookmarkStart w:id="5" w:name="_LINE__1_ed67e966_8be0_43ed_9750_a3790fb"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w:name="_LINE__2_c5c893ed_39bf_4c21_8c28_3c8e1d9"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w:rsidR="00195C97" w:rsidRDefault="00195C97" w:rsidP="00195C97"&amp;gt;&amp;lt;w:pPr&amp;gt;&amp;lt;w:ind w:left="360" w:firstLine="360" /&amp;gt;&amp;lt;/w:pPr&amp;gt;&amp;lt;w:bookmarkStart w:id="7" w:name="_PAR__2_9228c81f_efaa_436a_9522_0b0e415c" /&amp;gt;&amp;lt;w:bookmarkStart w:id="8" w:name="_LINE__3_80592a15_d8d3_4e8d_bc5f_d1f32f4"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w:rsidRPr="00337233"&amp;gt;&amp;lt;w:t xml:space="preserve"&amp;gt;the lack of child residential care providers in the State has resulted in &amp;lt;/w:t&amp;gt;&amp;lt;/w:r&amp;gt;&amp;lt;w:bookmarkStart w:id="9" w:name="_LINE__4_5195ba5c_9f55_4558_b223_3820884" /&amp;gt;&amp;lt;w:bookmarkEnd w:id="8" /&amp;gt;&amp;lt;w:r w:rsidRPr="00337233"&amp;gt;&amp;lt;w:t xml:space="preserve"&amp;gt;children being placed &amp;lt;/w:t&amp;gt;&amp;lt;/w:r&amp;gt;&amp;lt;w:r&amp;gt;&amp;lt;w:t&amp;gt;outside the State&amp;lt;/w:t&amp;gt;&amp;lt;/w:r&amp;gt;&amp;lt;w:r w:rsidRPr="00337233"&amp;gt;&amp;lt;w:t xml:space="preserve"&amp;gt; for treatment and residing in &amp;lt;/w:t&amp;gt;&amp;lt;/w:r&amp;gt;&amp;lt;w:r&amp;gt;&amp;lt;w:t xml:space="preserve"&amp;gt;hospital &amp;lt;/w:t&amp;gt;&amp;lt;/w:r&amp;gt;&amp;lt;w:r w:rsidRPr="00337233"&amp;gt;&amp;lt;w:t xml:space="preserve"&amp;gt;emergency &amp;lt;/w:t&amp;gt;&amp;lt;/w:r&amp;gt;&amp;lt;w:bookmarkStart w:id="10" w:name="_LINE__5_962fe96a_340f_4f42_99de_e7e30d5" /&amp;gt;&amp;lt;w:bookmarkEnd w:id="9" /&amp;gt;&amp;lt;w:r w:rsidRPr="00337233"&amp;gt;&amp;lt;w:t&amp;gt;departments due to strained capacity of in-state providers; and&amp;lt;/w:t&amp;gt;&amp;lt;/w:r&amp;gt;&amp;lt;w:bookmarkEnd w:id="10" /&amp;gt;&amp;lt;/w:p&amp;gt;&amp;lt;w:p w:rsidR="00195C97" w:rsidRDefault="00195C97" w:rsidP="00195C97"&amp;gt;&amp;lt;w:pPr&amp;gt;&amp;lt;w:ind w:left="360" w:firstLine="360" /&amp;gt;&amp;lt;/w:pPr&amp;gt;&amp;lt;w:bookmarkStart w:id="11" w:name="_PAR__3_74a411c1_ea8d_4b95_99b5_c29f3cbf" /&amp;gt;&amp;lt;w:bookmarkStart w:id="12" w:name="_LINE__6_0613905f_d43c_459b_9db1_aa628c2"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w:rsidRPr="00337233"&amp;gt;&amp;lt;w:t xml:space="preserve"&amp;gt;a &amp;lt;/w:t&amp;gt;&amp;lt;/w:r&amp;gt;&amp;lt;w:r&amp;gt;&amp;lt;w:t xml:space="preserve"&amp;gt;2025 &amp;lt;/w:t&amp;gt;&amp;lt;/w:r&amp;gt;&amp;lt;w:r w:rsidRPr="00337233"&amp;gt;&amp;lt;w:t xml:space="preserve"&amp;gt;report by the Department of Health and Human Services identified &amp;lt;/w:t&amp;gt;&amp;lt;/w:r&amp;gt;&amp;lt;w:bookmarkStart w:id="13" w:name="_LINE__7_f1612899_a936_4938_a245_b2adf27" /&amp;gt;&amp;lt;w:bookmarkEnd w:id="12" /&amp;gt;&amp;lt;w:r w:rsidRPr="00337233"&amp;gt;&amp;lt;w:t xml:space="preserve"&amp;gt;significant financial, staffing and resource challenges &amp;lt;/w:t&amp;gt;&amp;lt;/w:r&amp;gt;&amp;lt;w:r&amp;gt;&amp;lt;w:t&amp;gt;that&amp;lt;/w:t&amp;gt;&amp;lt;/w:r&amp;gt;&amp;lt;w:r w:rsidRPr="00337233"&amp;gt;&amp;lt;w:t xml:space="preserve"&amp;gt; have contributed to the lack of &amp;lt;/w:t&amp;gt;&amp;lt;/w:r&amp;gt;&amp;lt;w:bookmarkStart w:id="14" w:name="_LINE__8_5e0f0cdc_69c7_4e04_a566_88c9b8f" /&amp;gt;&amp;lt;w:bookmarkEnd w:id="13" /&amp;gt;&amp;lt;w:r w:rsidRPr="00337233"&amp;gt;&amp;lt;w:t&amp;gt;child residential care; and&amp;lt;/w:t&amp;gt;&amp;lt;/w:r&amp;gt;&amp;lt;w:bookmarkEnd w:id="14" /&amp;gt;&amp;lt;/w:p&amp;gt;&amp;lt;w:p w:rsidR="00195C97" w:rsidRDefault="00195C97" w:rsidP="00195C97"&amp;gt;&amp;lt;w:pPr&amp;gt;&amp;lt;w:ind w:left="360" w:firstLine="360" /&amp;gt;&amp;lt;/w:pPr&amp;gt;&amp;lt;w:bookmarkStart w:id="15" w:name="_PAR__4_543ae75f_a9d1_49d7_9834_40f71295" /&amp;gt;&amp;lt;w:bookmarkStart w:id="16" w:name="_LINE__9_ecbe6a02_68be_4509_8bad_5d04785" /&amp;gt;&amp;lt;w:bookmarkEnd w:id="11" /&amp;gt;&amp;lt;w:r&amp;gt;&amp;lt;w:rPr&amp;gt;&amp;lt;w:b /&amp;gt;&amp;lt;w:sz w:val="24" /&amp;gt;&amp;lt;/w:rPr&amp;gt;&amp;lt;w:t xml:space="preserve"&amp;gt;Whereas, &amp;lt;/w:t&amp;gt;&amp;lt;/w:r&amp;gt;&amp;lt;w:r w:rsidRPr="00337233"&amp;gt;&amp;lt;w:t xml:space="preserve"&amp;gt;without the &amp;lt;/w:t&amp;gt;&amp;lt;/w:r&amp;gt;&amp;lt;w:r&amp;gt;&amp;lt;w:t xml:space="preserve"&amp;gt;immediate &amp;lt;/w:t&amp;gt;&amp;lt;/w:r&amp;gt;&amp;lt;w:r w:rsidRPr="00337233"&amp;gt;&amp;lt;w:t xml:space="preserve"&amp;gt;establishment of an emergency rate determination &amp;lt;/w:t&amp;gt;&amp;lt;/w:r&amp;gt;&amp;lt;w:bookmarkStart w:id="17" w:name="_LINE__10_80babfec_606e_4d45_854c_e5a42a" /&amp;gt;&amp;lt;w:bookmarkEnd w:id="16" /&amp;gt;&amp;lt;w:r w:rsidRPr="00337233"&amp;gt;&amp;lt;w:t xml:space="preserve"&amp;gt;process for &amp;lt;/w:t&amp;gt;&amp;lt;/w:r&amp;gt;&amp;lt;w:r&amp;gt;&amp;lt;w:t&amp;gt;s&amp;lt;/w:t&amp;gt;&amp;lt;/w:r&amp;gt;&amp;lt;w:r w:rsidRPr="00337233"&amp;gt;&amp;lt;w:t xml:space="preserve"&amp;gt;ervices under Chapter 101: MaineCare Benefits Manual, Chapter III, Section &amp;lt;/w:t&amp;gt;&amp;lt;/w:r&amp;gt;&amp;lt;w:bookmarkStart w:id="18" w:name="_LINE__11_81165dd5_ccdb_4559_a6a2_56c1c3" /&amp;gt;&amp;lt;w:bookmarkEnd w:id="17" /&amp;gt;&amp;lt;w:r w:rsidRPr="00337233"&amp;gt;&amp;lt;w:t xml:space="preserve"&amp;gt;97, Appendix D and the establishment of an emergency stabilization fund, additional &amp;lt;/w:t&amp;gt;&amp;lt;/w:r&amp;gt;&amp;lt;w:bookmarkStart w:id="19" w:name="_LINE__12_3c4c54fa_0c39_4289_a61f_6f992c" /&amp;gt;&amp;lt;w:bookmarkEnd w:id="18" /&amp;gt;&amp;lt;w:r w:rsidRPr="00337233"&amp;gt;&amp;lt;w:t xml:space="preserve"&amp;gt;providers of child residential care services will close and existing providers will not be able &amp;lt;/w:t&amp;gt;&amp;lt;/w:r&amp;gt;&amp;lt;w:bookmarkStart w:id="20" w:name="_LINE__13_6cf743bb_5c0d_4ee3_8564_66b716" /&amp;gt;&amp;lt;w:bookmarkEnd w:id="19" /&amp;gt;&amp;lt;w:r w:rsidRPr="00337233"&amp;gt;&amp;lt;w:t&amp;gt;to meet current need&amp;lt;/w:t&amp;gt;&amp;lt;/w:r&amp;gt;&amp;lt;w:r&amp;gt;&amp;lt;w:t&amp;gt;s&amp;lt;/w:t&amp;gt;&amp;lt;/w:r&amp;gt;&amp;lt;w:r w:rsidRPr="00337233"&amp;gt;&amp;lt;w:t&amp;gt;; and&amp;lt;/w:t&amp;gt;&amp;lt;/w:r&amp;gt;&amp;lt;w:bookmarkEnd w:id="20" /&amp;gt;&amp;lt;/w:p&amp;gt;&amp;lt;w:p w:rsidR="00195C97" w:rsidRDefault="00195C97" w:rsidP="00195C97"&amp;gt;&amp;lt;w:pPr&amp;gt;&amp;lt;w:ind w:left="360" w:firstLine="360" /&amp;gt;&amp;lt;/w:pPr&amp;gt;&amp;lt;w:bookmarkStart w:id="21" w:name="_PAR__5_f0ec869a_7e08_4bf4_826b_2bd2a928" /&amp;gt;&amp;lt;w:bookmarkStart w:id="22" w:name="_LINE__14_a2754856_3d99_4eb4_a9c8_d03dea"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w:id="23" w:name="_LINE__15_1fc64c07_0c9c_4440_a41f_ea8627" /&amp;gt;&amp;lt;w:bookmarkEnd w:id="22" /&amp;gt;&amp;lt;w:r&amp;gt;&amp;lt;w:t xml:space="preserve"&amp;gt;the meaning of the Constitution of Maine and require the following legislation as &amp;lt;/w:t&amp;gt;&amp;lt;/w:r&amp;gt;&amp;lt;w:bookmarkStart w:id="24" w:name="_LINE__16_fbf6171f_7fd6_4166_af04_954fd8" /&amp;gt;&amp;lt;w:bookmarkEnd w:id="23" /&amp;gt;&amp;lt;w:r&amp;gt;&amp;lt;w:t xml:space="preserve"&amp;gt;immediately necessary for the preservation of the public peace, health and safety; now, &amp;lt;/w:t&amp;gt;&amp;lt;/w:r&amp;gt;&amp;lt;w:bookmarkStart w:id="25" w:name="_LINE__17_689eedd0_9e59_4530_8d6f_7995cd" /&amp;gt;&amp;lt;w:bookmarkEnd w:id="24" /&amp;gt;&amp;lt;w:r&amp;gt;&amp;lt;w:t&amp;gt;therefore,&amp;lt;/w:t&amp;gt;&amp;lt;/w:r&amp;gt;&amp;lt;w:bookmarkEnd w:id="25" /&amp;gt;&amp;lt;/w:p&amp;gt;&amp;lt;w:p w:rsidR="00195C97" w:rsidRDefault="00195C97" w:rsidP="00195C97"&amp;gt;&amp;lt;w:pPr&amp;gt;&amp;lt;w:ind w:left="360" /&amp;gt;&amp;lt;/w:pPr&amp;gt;&amp;lt;w:bookmarkStart w:id="26" w:name="_ENACTING_CLAUSE__ec33202e_e19e_4038_9b1" /&amp;gt;&amp;lt;w:bookmarkStart w:id="27" w:name="_PAR__6_170e0611_0208_482e_885c_f72cdf2a" /&amp;gt;&amp;lt;w:bookmarkStart w:id="28" w:name="_LINE__18_8d6d74e4_d5a6_4435_bb2b_ce2e2d" /&amp;gt;&amp;lt;w:bookmarkEnd w:id="0" /&amp;gt;&amp;lt;w:bookmarkEnd w:id="21" /&amp;gt;&amp;lt;w:r&amp;gt;&amp;lt;w:rPr&amp;gt;&amp;lt;w:b /&amp;gt;&amp;lt;/w:rPr&amp;gt;&amp;lt;w:t&amp;gt;Be it enacted by the People of the State of Maine as follows:&amp;lt;/w:t&amp;gt;&amp;lt;/w:r&amp;gt;&amp;lt;w:bookmarkEnd w:id="28" /&amp;gt;&amp;lt;/w:p&amp;gt;&amp;lt;w:p w:rsidR="00195C97" w:rsidRDefault="00195C97" w:rsidP="00195C97"&amp;gt;&amp;lt;w:pPr&amp;gt;&amp;lt;w:ind w:left="360" w:firstLine="360" /&amp;gt;&amp;lt;/w:pPr&amp;gt;&amp;lt;w:bookmarkStart w:id="29" w:name="_BILL_SECTION_UNALLOCATED__6ae58e77_c587" /&amp;gt;&amp;lt;w:bookmarkStart w:id="30" w:name="_DOC_BODY_CONTENT__c3f550f5_5806_4444_8f" /&amp;gt;&amp;lt;w:bookmarkStart w:id="31" w:name="_PAR__7_4f027f6f_1080_44ba_8fc7_dba2efdc" /&amp;gt;&amp;lt;w:bookmarkStart w:id="32" w:name="_LINE__19_9ba4617a_0179_4be4_839c_f35508"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w:id="33" w:name="_BILL_SECTION_NUMBER__459ad1c7_e403_423c" /&amp;gt;&amp;lt;w:r&amp;gt;&amp;lt;w:rPr&amp;gt;&amp;lt;w:b /&amp;gt;&amp;lt;w:sz w:val="24" /&amp;gt;&amp;lt;/w:rPr&amp;gt;&amp;lt;w:t&amp;gt;1&amp;lt;/w:t&amp;gt;&amp;lt;/w:r&amp;gt;&amp;lt;w:bookmarkEnd w:id="33"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w:rsidRPr="00337233"&amp;gt;&amp;lt;w:rPr&amp;gt;&amp;lt;w:b /&amp;gt;&amp;lt;w:sz w:val="24" /&amp;gt;&amp;lt;/w:rPr&amp;gt;&amp;lt;w:t&amp;gt;Emergency rate determination.&amp;lt;/w:t&amp;gt;&amp;lt;/w:r&amp;gt;&amp;lt;w:r w:rsidRPr="00337233"&amp;gt;&amp;lt;w:t xml:space="preserve"&amp;gt; &amp;lt;/w:t&amp;gt;&amp;lt;/w:r&amp;gt;&amp;lt;w:r&amp;gt;&amp;lt;w:t xml:space="preserve"&amp;gt; &amp;lt;/w:t&amp;gt;&amp;lt;/w:r&amp;gt;&amp;lt;w:r w:rsidRPr="00337233"&amp;gt;&amp;lt;w:t xml:space="preserve"&amp;gt;The Department of Health and Human &amp;lt;/w:t&amp;gt;&amp;lt;/w:r&amp;gt;&amp;lt;w:bookmarkStart w:id="34" w:name="_LINE__20_177d9c48_e03b_4a38_85c9_9abaca" /&amp;gt;&amp;lt;w:bookmarkEnd w:id="32" /&amp;gt;&amp;lt;w:r w:rsidRPr="00337233"&amp;gt;&amp;lt;w:t xml:space="preserve"&amp;gt;Services shall establish an emergency rate determination process for &amp;lt;/w:t&amp;gt;&amp;lt;/w:r&amp;gt;&amp;lt;w:r&amp;gt;&amp;lt;w:t&amp;gt;s&amp;lt;/w:t&amp;gt;&amp;lt;/w:r&amp;gt;&amp;lt;w:r w:rsidRPr="00337233"&amp;gt;&amp;lt;w:t xml:space="preserve"&amp;gt;ervices under Chapter &amp;lt;/w:t&amp;gt;&amp;lt;/w:r&amp;gt;&amp;lt;w:bookmarkStart w:id="35" w:name="_LINE__21_27719214_c40c_4793_944b_11e930" /&amp;gt;&amp;lt;w:bookmarkEnd w:id="34" /&amp;gt;&amp;lt;w:r w:rsidRPr="00337233"&amp;gt;&amp;lt;w:t xml:space="preserve"&amp;gt;101: MaineCare Benefits Manual, Chapter III, Section 97, Appendix D within 90 days in &amp;lt;/w:t&amp;gt;&amp;lt;/w:r&amp;gt;&amp;lt;w:bookmarkStart w:id="36" w:name="_LINE__22_4a4803e8_cad3_43dc_a35c_75c660" /&amp;gt;&amp;lt;w:bookmarkEnd w:id="35" /&amp;gt;&amp;lt;w:r w:rsidRPr="00337233"&amp;gt;&amp;lt;w:t xml:space="preserve"&amp;gt;accordance with the MaineCare &amp;lt;/w:t&amp;gt;&amp;lt;/w:r&amp;gt;&amp;lt;w:r&amp;gt;&amp;lt;w:t&amp;gt;r&amp;lt;/w:t&amp;gt;&amp;lt;/w:r&amp;gt;&amp;lt;w:r w:rsidRPr="00337233"&amp;gt;&amp;lt;w:t xml:space="preserve"&amp;gt;ate &amp;lt;/w:t&amp;gt;&amp;lt;/w:r&amp;gt;&amp;lt;w:r&amp;gt;&amp;lt;w:t&amp;gt;s&amp;lt;/w:t&amp;gt;&amp;lt;/w:r&amp;gt;&amp;lt;w:r w:rsidRPr="00337233"&amp;gt;&amp;lt;w:t xml:space="preserve"&amp;gt;ystem &amp;lt;/w:t&amp;gt;&amp;lt;/w:r&amp;gt;&amp;lt;w:r&amp;gt;&amp;lt;w:t&amp;gt;r&amp;lt;/w:t&amp;gt;&amp;lt;/w:r&amp;gt;&amp;lt;w:r w:rsidRPr="00337233"&amp;gt;&amp;lt;w:t&amp;gt;eform&amp;lt;/w:t&amp;gt;&amp;lt;/w:r&amp;gt;&amp;lt;w:r&amp;gt;&amp;lt;w:t xml:space="preserve"&amp;gt; process as outlined in the Maine &amp;lt;/w:t&amp;gt;&amp;lt;/w:r&amp;gt;&amp;lt;w:bookmarkStart w:id="37" w:name="_LINE__23_b096a4b1_a41d_4550_86da_73c781" /&amp;gt;&amp;lt;w:bookmarkEnd w:id="36" /&amp;gt;&amp;lt;w:r&amp;gt;&amp;lt;w:t&amp;gt;Revised Statutes, Title 22, section 3173-J&amp;lt;/w:t&amp;gt;&amp;lt;/w:r&amp;gt;&amp;lt;w:r w:rsidRPr="00337233"&amp;gt;&amp;lt;w:t&amp;gt;.&amp;lt;/w:t&amp;gt;&amp;lt;/w:r&amp;gt;&amp;lt;w:bookmarkEnd w:id="37" /&amp;gt;&amp;lt;/w:p&amp;gt;&amp;lt;w:p w:rsidR="00195C97" w:rsidRDefault="00195C97" w:rsidP="00195C97"&amp;gt;&amp;lt;w:pPr&amp;gt;&amp;lt;w:ind w:left="360" w:firstLine="360" /&amp;gt;&amp;lt;/w:pPr&amp;gt;&amp;lt;w:bookmarkStart w:id="38" w:name="_APPROP_SECTION__f122505a_9543_4dc5_80a1" /&amp;gt;&amp;lt;w:bookmarkStart w:id="39" w:name="_PAR__8_abcd96bd_c6aa_4428_a4ed_f25a7d8d" /&amp;gt;&amp;lt;w:bookmarkStart w:id="40" w:name="_LINE__24_277d21d7_8771_4e7f_86a6_e2df94" /&amp;gt;&amp;lt;w:bookmarkEnd w:id="29"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w:id="41" w:name="_BILL_SECTION_NUMBER__50fb671a_8c0c_4a0a"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w:id="42" w:name="_LINE__25_4548cd4f_9d30_410a_9ade_9e7441" /&amp;gt;&amp;lt;w:bookmarkEnd w:id="40" /&amp;gt;&amp;lt;w:r&amp;gt;&amp;lt;w:t&amp;gt;allocations are made.&amp;lt;/w:t&amp;gt;&amp;lt;/w:r&amp;gt;&amp;lt;w:bookmarkEnd w:id="42" /&amp;gt;&amp;lt;/w:p&amp;gt;&amp;lt;w:p w:rsidR="00195C97" w:rsidRDefault="00195C97" w:rsidP="00195C97"&amp;gt;&amp;lt;w:pPr&amp;gt;&amp;lt;w:pStyle w:val="BPSParagraphLeftAlign" /&amp;gt;&amp;lt;w:suppressAutoHyphens /&amp;gt;&amp;lt;w:ind w:left="360" /&amp;gt;&amp;lt;/w:pPr&amp;gt;&amp;lt;w:bookmarkStart w:id="43" w:name="_PAR__9_ea40da08_9996_4b88_bf0f_900b2c9d" /&amp;gt;&amp;lt;w:bookmarkStart w:id="44" w:name="_LINE__26_072265dc_966f_4919_a5c0_2143cb" /&amp;gt;&amp;lt;w:bookmarkEnd w:id="39" /&amp;gt;&amp;lt;w:r&amp;gt;&amp;lt;w:rPr&amp;gt;&amp;lt;w:b /&amp;gt;&amp;lt;/w:rPr&amp;gt;&amp;lt;w:t&amp;gt;HEALTH AND HUMAN SERVICES, DEPARTMENT OF&amp;lt;/w:t&amp;gt;&amp;lt;/w:r&amp;gt;&amp;lt;w:bookmarkEnd w:id="44" /&amp;gt;&amp;lt;/w:p&amp;gt;&amp;lt;w:p w:rsidR="00195C97" w:rsidRDefault="00195C97" w:rsidP="00195C97"&amp;gt;&amp;lt;w:pPr&amp;gt;&amp;lt;w:pStyle w:val="BPSParagraphLeftAlign" /&amp;gt;&amp;lt;w:suppressAutoHyphens /&amp;gt;&amp;lt;w:ind w:left="360" /&amp;gt;&amp;lt;/w:pPr&amp;gt;&amp;lt;w:bookmarkStart w:id="45" w:name="_PAR__10_0886e4c3_8c00_4b6a_9831_eef3de6" /&amp;gt;&amp;lt;w:bookmarkStart w:id="46" w:name="_LINE__27_166d41e8_d10f_4540_a124_f3837f" /&amp;gt;&amp;lt;w:bookmarkEnd w:id="43" /&amp;gt;&amp;lt;w:r&amp;gt;&amp;lt;w:rPr&amp;gt;&amp;lt;w:b /&amp;gt;&amp;lt;/w:rPr&amp;gt;&amp;lt;w:t&amp;gt;Office of Behavioral Health Z199&amp;lt;/w:t&amp;gt;&amp;lt;/w:r&amp;gt;&amp;lt;w:bookmarkEnd w:id="46" /&amp;gt;&amp;lt;/w:p&amp;gt;&amp;lt;w:p w:rsidR="00195C97" w:rsidRDefault="00195C97" w:rsidP="00195C97"&amp;gt;&amp;lt;w:pPr&amp;gt;&amp;lt;w:ind w:left="360" /&amp;gt;&amp;lt;/w:pPr&amp;gt;&amp;lt;w:bookmarkStart w:id="47" w:name="_PAR__11_3a25b623_0852_4c92_8b07_e21f4ff" /&amp;gt;&amp;lt;w:bookmarkStart w:id="48" w:name="_LINE__28_a09eef5c_a5ed_4633_a248_47eb52" /&amp;gt;&amp;lt;w:bookmarkEnd w:id="45" /&amp;gt;&amp;lt;w:r&amp;gt;&amp;lt;w:t xml:space="preserve"&amp;gt;Initiative: Provides one-time funding to establish an emergency fund to stabilize children's &amp;lt;/w:t&amp;gt;&amp;lt;/w:r&amp;gt;&amp;lt;w:bookmarkStart w:id="49" w:name="_LINE__29_10a0901f_5af6_47c9_a1fd_831967" /&amp;gt;&amp;lt;w:bookmarkEnd w:id="48" /&amp;gt;&amp;lt;w:r&amp;gt;&amp;lt;w:t&amp;gt;residential care facility providers in danger of closing a facility or closing beds in a facility.&amp;lt;/w:t&amp;gt;&amp;lt;/w:r&amp;gt;&amp;lt;w:bookmarkEnd w:id="49"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w:rsidR="00195C97" w:rsidTr="009A70B3"&amp;gt;&amp;lt;w:tc&amp;gt;&amp;lt;w:tcPr&amp;gt;&amp;lt;w:tcW w:w="5069" w:type="dxa" /&amp;gt;&amp;lt;/w:tcPr&amp;gt;&amp;lt;w:p w:rsidR="00195C97" w:rsidRDefault="00195C97" w:rsidP="009A70B3"&amp;gt;&amp;lt;w:bookmarkStart w:id="50" w:name="_PAR__12_41f51e37_118d_484a_b35a_915afdb" /&amp;gt;&amp;lt;w:bookmarkStart w:id="51" w:name="_LINE__30_bcd34ec7_00dc_4096_b796_daf455" /&amp;gt;&amp;lt;w:bookmarkEnd w:id="47" /&amp;gt;&amp;lt;w:r&amp;gt;&amp;lt;w:rPr&amp;gt;&amp;lt;w:b /&amp;gt;&amp;lt;/w:rPr&amp;gt;&amp;lt;w:t&amp;gt;GENERAL FUND&amp;lt;/w:t&amp;gt;&amp;lt;/w:r&amp;gt;&amp;lt;w:bookmarkEnd w:id="51"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w:id="52" w:name="_LINE__30_3a402a8d_1533_4035_9610_beefb2" /&amp;gt;&amp;lt;w:r&amp;gt;&amp;lt;w:rPr&amp;gt;&amp;lt;w:b /&amp;gt;&amp;lt;/w:rPr&amp;gt;&amp;lt;w:t&amp;gt;2025-26&amp;lt;/w:t&amp;gt;&amp;lt;/w:r&amp;gt;&amp;lt;w:bookmarkEnd w:id="52"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w:id="53" w:name="_LINE__30_9b8b33fe_b9dc_4bdd_9cca_c131df" /&amp;gt;&amp;lt;w:r&amp;gt;&amp;lt;w:rPr&amp;gt;&amp;lt;w:b /&amp;gt;&amp;lt;/w:rPr&amp;gt;&amp;lt;w:t&amp;gt;2026-27&amp;lt;/w:t&amp;gt;&amp;lt;/w:r&amp;gt;&amp;lt;w:bookmarkEnd w:id="53" /&amp;gt;&amp;lt;/w:p&amp;gt;&amp;lt;/w:tc&amp;gt;&amp;lt;/w:tr&amp;gt;&amp;lt;w:tr w:rsidR="00195C97" w:rsidTr="009A70B3"&amp;gt;&amp;lt;w:tc&amp;gt;&amp;lt;w:tcPr&amp;gt;&amp;lt;w:tcW w:w="5069" w:type="dxa" /&amp;gt;&amp;lt;/w:tcPr&amp;gt;&amp;lt;w:p w:rsidR="00195C97" w:rsidRDefault="00195C97" w:rsidP="009A70B3"&amp;gt;&amp;lt;w:pPr&amp;gt;&amp;lt;w:ind w:left="180" /&amp;gt;&amp;lt;/w:pPr&amp;gt;&amp;lt;w:bookmarkStart w:id="54" w:name="_LINE__31_bbaeef8f_9486_4cc7_9cc6_465a3b" /&amp;gt;&amp;lt;w:r&amp;gt;&amp;lt;w:t&amp;gt;All Other&amp;lt;/w:t&amp;gt;&amp;lt;/w:r&amp;gt;&amp;lt;w:bookmarkEnd w:id="54"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w:id="55" w:name="_LINE__31_2c3f50ce_17f2_429a_af94_2c7cd2" /&amp;gt;&amp;lt;w:r&amp;gt;&amp;lt;w:t&amp;gt;$1,000,000&amp;lt;/w:t&amp;gt;&amp;lt;/w:r&amp;gt;&amp;lt;w:bookmarkEnd w:id="55"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w:id="56" w:name="_LINE__31_b13a5ff3_014e_4bb9_9685_c7b37b" /&amp;gt;&amp;lt;w:r&amp;gt;&amp;lt;w:t&amp;gt;$0&amp;lt;/w:t&amp;gt;&amp;lt;/w:r&amp;gt;&amp;lt;w:bookmarkEnd w:id="56" /&amp;gt;&amp;lt;/w:p&amp;gt;&amp;lt;/w:tc&amp;gt;&amp;lt;/w:tr&amp;gt;&amp;lt;w:tr w:rsidR="00195C97" w:rsidTr="009A70B3"&amp;gt;&amp;lt;w:tc&amp;gt;&amp;lt;w:tcPr&amp;gt;&amp;lt;w:tcW w:w="5069" w:type="dxa" /&amp;gt;&amp;lt;/w:tcPr&amp;gt;&amp;lt;w:p w:rsidR="00195C97" w:rsidRDefault="00195C97" w:rsidP="009A70B3"&amp;gt;&amp;lt;w:bookmarkStart w:id="57" w:name="_LINE__32_7aedfa79_5a26_4255_a173_9cd35d" /&amp;gt;&amp;lt;w:r&amp;gt;&amp;lt;w:t xml:space="preserve"&amp;gt; &amp;lt;/w:t&amp;gt;&amp;lt;/w:r&amp;gt;&amp;lt;w:bookmarkEnd w:id="57"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w:id="58" w:name="_LINE__32_f74f0c06_a16c_4b5c_a7bd_8f4dfe" /&amp;gt;&amp;lt;w:r&amp;gt;&amp;lt;w:t&amp;gt;__________&amp;lt;/w:t&amp;gt;&amp;lt;/w:r&amp;gt;&amp;lt;w:bookmarkEnd w:id="58"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w:id="59" w:name="_LINE__32_4fbefd6e_4f64_4de0_87b4_a6f06a" /&amp;gt;&amp;lt;w:r&amp;gt;&amp;lt;w:t&amp;gt;__________&amp;lt;/w:t&amp;gt;&amp;lt;/w:r&amp;gt;&amp;lt;w:bookmarkEnd w:id="59" /&amp;gt;&amp;lt;/w:p&amp;gt;&amp;lt;/w:tc&amp;gt;&amp;lt;/w:tr&amp;gt;&amp;lt;w:tr w:rsidR="00195C97" w:rsidTr="009A70B3"&amp;gt;&amp;lt;w:tc&amp;gt;&amp;lt;w:tcPr&amp;gt;&amp;lt;w:tcW w:w="5069" w:type="dxa" /&amp;gt;&amp;lt;/w:tcPr&amp;gt;&amp;lt;w:p w:rsidR="00195C97" w:rsidRDefault="00195C97" w:rsidP="009A70B3"&amp;gt;&amp;lt;w:bookmarkStart w:id="60" w:name="_LINE__33_a5d7b8dc_353a_4f58_ab0d_e220ea" /&amp;gt;&amp;lt;w:r&amp;gt;&amp;lt;w:t&amp;gt;GENERAL FUND TOTAL&amp;lt;/w:t&amp;gt;&amp;lt;/w:r&amp;gt;&amp;lt;w:bookmarkEnd w:id="60"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w:id="61" w:name="_LINE__33_5ca7c832_2d7a_46e9_8225_24d189" /&amp;gt;&amp;lt;w:r&amp;gt;&amp;lt;w:t&amp;gt;$1,000,000&amp;lt;/w:t&amp;gt;&amp;lt;/w:r&amp;gt;&amp;lt;w:bookmarkEnd w:id="61" /&amp;gt;&amp;lt;/w:p&amp;gt;&amp;lt;/w:tc&amp;gt;&amp;lt;w:tc&amp;gt;&amp;lt;w:tcPr&amp;gt;&amp;lt;w:tcW w:w="1469" w:type="dxa" /&amp;gt;&amp;lt;/w:tcPr&amp;gt;&amp;lt;w:p w:rsidR="00195C97" w:rsidRDefault="00195C97" w:rsidP="009A70B3"&amp;gt;&amp;lt;w:pPr&amp;gt;&amp;lt;w:jc w:val="right" /&amp;gt;&amp;lt;/w:pPr&amp;gt;&amp;lt;w:bookmarkStart w:id="62" w:name="_LINE__33_8d17c5ea_a5f4_48ce_b629_368d3a" /&amp;gt;&amp;lt;w:r&amp;gt;&amp;lt;w:t&amp;gt;$0&amp;lt;/w:t&amp;gt;&amp;lt;/w:r&amp;gt;&amp;lt;w:bookmarkEnd w:id="62" /&amp;gt;&amp;lt;/w:p&amp;gt;&amp;lt;/w:tc&amp;gt;&amp;lt;/w:tr&amp;gt;&amp;lt;/w:tbl&amp;gt;&amp;lt;w:p w:rsidR="00195C97" w:rsidRDefault="00195C97" w:rsidP="00195C97"&amp;gt;&amp;lt;w:pPr&amp;gt;&amp;lt;w:ind w:left="360" w:firstLine="360" /&amp;gt;&amp;lt;/w:pPr&amp;gt;&amp;lt;w:bookmarkStart w:id="63" w:name="_EMERGENCY_CLAUSE__d3a411f2_89ca_472b_94" /&amp;gt;&amp;lt;w:bookmarkStart w:id="64" w:name="_PAR__13_1eaa6fcf_5d30_4592_98c9_750fdc8" /&amp;gt;&amp;lt;w:bookmarkStart w:id="65" w:name="_LINE__34_2f42d1ba_6228_4c41_a22f_3ccd03" /&amp;gt;&amp;lt;w:bookmarkEnd w:id="30" /&amp;gt;&amp;lt;w:bookmarkEnd w:id="38" /&amp;gt;&amp;lt;w:bookmarkEnd w:id="50"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w:id="66" w:name="_LINE__35_267ad3e2_2824_48f9_b05f_35ebb8" /&amp;gt;&amp;lt;w:bookmarkEnd w:id="65" /&amp;gt;&amp;lt;w:r&amp;gt;&amp;lt;w:t&amp;gt;takes effect when approved.&amp;lt;/w:t&amp;gt;&amp;lt;/w:r&amp;gt;&amp;lt;w:bookmarkEnd w:id="66" /&amp;gt;&amp;lt;/w:p&amp;gt;&amp;lt;w:p w:rsidR="00195C97" w:rsidRDefault="00195C97" w:rsidP="00195C97"&amp;gt;&amp;lt;w:pPr&amp;gt;&amp;lt;w:keepNext /&amp;gt;&amp;lt;w:spacing w:before="240" /&amp;gt;&amp;lt;w:ind w:left="360" /&amp;gt;&amp;lt;w:jc w:val="center" /&amp;gt;&amp;lt;/w:pPr&amp;gt;&amp;lt;w:bookmarkStart w:id="67" w:name="_SUMMARY__f6f60195_cf8e_4cdd_8526_848ede" /&amp;gt;&amp;lt;w:bookmarkStart w:id="68" w:name="_PAR__14_0651e148_2884_499b_a063_cd38662" /&amp;gt;&amp;lt;w:bookmarkStart w:id="69" w:name="_LINE__36_3d8c37ac_b53c_41f5_949b_2a94e1" /&amp;gt;&amp;lt;w:bookmarkEnd w:id="63" /&amp;gt;&amp;lt;w:bookmarkEnd w:id="64" /&amp;gt;&amp;lt;w:r&amp;gt;&amp;lt;w:rPr&amp;gt;&amp;lt;w:b /&amp;gt;&amp;lt;w:sz w:val="24" /&amp;gt;&amp;lt;/w:rPr&amp;gt;&amp;lt;w:t&amp;gt;SUMMARY&amp;lt;/w:t&amp;gt;&amp;lt;/w:r&amp;gt;&amp;lt;w:bookmarkEnd w:id="69" /&amp;gt;&amp;lt;/w:p&amp;gt;&amp;lt;w:p w:rsidR="00195C97" w:rsidRDefault="00195C97" w:rsidP="00195C97"&amp;gt;&amp;lt;w:pPr&amp;gt;&amp;lt;w:ind w:left="360" w:firstLine="360" /&amp;gt;&amp;lt;/w:pPr&amp;gt;&amp;lt;w:bookmarkStart w:id="70" w:name="_PAR__15_db42a600_b6c0_4f53_a594_4782ca0" /&amp;gt;&amp;lt;w:bookmarkStart w:id="71" w:name="_LINE__37_b81898c5_c518_4961_8cd9_2d0408" /&amp;gt;&amp;lt;w:bookmarkEnd w:id="68" /&amp;gt;&amp;lt;w:r w:rsidRPr="00337233"&amp;gt;&amp;lt;w:t xml:space="preserve"&amp;gt;This bill requires the Department of Health and Human Services to establish an &amp;lt;/w:t&amp;gt;&amp;lt;/w:r&amp;gt;&amp;lt;w:bookmarkStart w:id="72" w:name="_LINE__38_4587a88a_0a4b_4f43_bdef_820bd2" /&amp;gt;&amp;lt;w:bookmarkEnd w:id="71" /&amp;gt;&amp;lt;w:r w:rsidRPr="00337233"&amp;gt;&amp;lt;w:t xml:space="preserve"&amp;gt;emergency rate determination process for &amp;lt;/w:t&amp;gt;&amp;lt;/w:r&amp;gt;&amp;lt;w:r&amp;gt;&amp;lt;w:t&amp;gt;s&amp;lt;/w:t&amp;gt;&amp;lt;/w:r&amp;gt;&amp;lt;w:r w:rsidRPr="00337233"&amp;gt;&amp;lt;w:t xml:space="preserve"&amp;gt;ervices &amp;lt;/w:t&amp;gt;&amp;lt;/w:r&amp;gt;&amp;lt;w:r&amp;gt;&amp;lt;w:t xml:space="preserve"&amp;gt;under Chapter 101: MaineCare Benefits &amp;lt;/w:t&amp;gt;&amp;lt;/w:r&amp;gt;&amp;lt;w:bookmarkStart w:id="73" w:name="_LINE__39_379cd3ea_798e_40c2_878e_922dd5" /&amp;gt;&amp;lt;w:bookmarkEnd w:id="72" /&amp;gt;&amp;lt;w:r&amp;gt;&amp;lt;w:t xml:space="preserve"&amp;gt;Manual, Chapter III, Section 97, Appendix D &amp;lt;/w:t&amp;gt;&amp;lt;/w:r&amp;gt;&amp;lt;w:r w:rsidRPr="00337233"&amp;gt;&amp;lt;w:t xml:space="preserve"&amp;gt;and provides funding of $1,000,000 to &amp;lt;/w:t&amp;gt;&amp;lt;/w:r&amp;gt;&amp;lt;w:bookmarkStart w:id="74" w:name="_PAGE_SPLIT__deafbb33_d074_433b_b2a4_697" /&amp;gt;&amp;lt;w:bookmarkStart w:id="75" w:name="_PAGE__2_f84af853_9460_4bfc_857c_79da0d0" /&amp;gt;&amp;lt;w:bookmarkStart w:id="76" w:name="_PAR__1_e9ab6ec5_913d_4129_8a9f_f8c49321" /&amp;gt;&amp;lt;w:bookmarkStart w:id="77" w:name="_LINE__1_fdd012c4_226e_4e63_9683_5f528f6" /&amp;gt;&amp;lt;w:bookmarkEnd w:id="3" /&amp;gt;&amp;lt;w:bookmarkEnd w:id="70" /&amp;gt;&amp;lt;w:bookmarkEnd w:id="73" /&amp;gt;&amp;lt;w:r w:rsidRPr="00337233"&amp;gt;&amp;lt;w:t&amp;gt;e&amp;lt;/w:t&amp;gt;&amp;lt;/w:r&amp;gt;&amp;lt;w:bookmarkEnd w:id="74" /&amp;gt;&amp;lt;w:r w:rsidRPr="00337233"&amp;gt;&amp;lt;w:t xml:space="preserve"&amp;gt;stablish an emergency sustainability fund to stabilize child residential treatment providers &amp;lt;/w:t&amp;gt;&amp;lt;/w:r&amp;gt;&amp;lt;w:bookmarkStart w:id="78" w:name="_LINE__2_1f6133c5_d741_4790_9e6f_29e2efd" /&amp;gt;&amp;lt;w:bookmarkEnd w:id="77" /&amp;gt;&amp;lt;w:r w:rsidRPr="00337233"&amp;gt;&amp;lt;w:t&amp;gt;in danger of closing a facility or closing beds in a facility.&amp;lt;/w:t&amp;gt;&amp;lt;/w:r&amp;gt;&amp;lt;w:bookmarkEnd w:id="78" /&amp;gt;&amp;lt;/w:p&amp;gt;&amp;lt;w:bookmarkEnd w:id="1" /&amp;gt;&amp;lt;w:bookmarkEnd w:id="2" /&amp;gt;&amp;lt;w:bookmarkEnd w:id="67" /&amp;gt;&amp;lt;w:bookmarkEnd w:id="75" /&amp;gt;&amp;lt;w:bookmarkEnd w:id="76" /&amp;gt;&amp;lt;w:p w:rsidR="00000000" w:rsidRDefault="00195C97"&amp;gt;&amp;lt;w:r&amp;gt;&amp;lt;w:t xml:space="preserve"&amp;gt; &amp;lt;/w:t&amp;gt;&amp;lt;/w:r&amp;gt;&amp;lt;/w:p&amp;gt;&amp;lt;w:sectPr w:rsidR="00000000" w:rsidSect="00195C97"&amp;gt;&amp;lt;w:footerReference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w:rsidR="00D123B8" w:rsidRDefault="00195C97"&amp;gt;&amp;lt;w:pPr&amp;gt;&amp;lt;w:pStyle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74cc1e9c_d1ce_49bd_84f7_5887bea&lt;/BookmarkName&gt;&lt;Tables&gt;&lt;TableLineTracker&gt;&lt;BookmarkName&gt;_PAR__12_41f51e37_118d_484a_b35a_915afdb&lt;/BookmarkName&gt;&lt;TableRows&gt;&lt;TableRow&gt;&lt;TableLines&gt;&lt;TableLine&gt;&lt;LineFragments&gt;&lt;TableLineFragment /&gt;&lt;TableLineFragment /&gt;&lt;TableLineFragment /&gt;&lt;/LineFragments&gt;&lt;VerticalPosition&gt;508.5&lt;/VerticalPosition&gt;&lt;LineNumber&gt;30&lt;/LineNumber&gt;&lt;BookmarkName&gt;_LINE__30_bcd34ec7_00dc_4096_b796_daf455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521&lt;/VerticalPosition&gt;&lt;LineNumber&gt;31&lt;/LineNumber&gt;&lt;BookmarkName&gt;_LINE__31_bbaeef8f_9486_4cc7_9cc6_465a3b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534&lt;/VerticalPosition&gt;&lt;LineNumber&gt;32&lt;/LineNumber&gt;&lt;BookmarkName&gt;_LINE__32_7aedfa79_5a26_4255_a173_9cd35d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546.5&lt;/VerticalPosition&gt;&lt;LineNumber&gt;33&lt;/LineNumber&gt;&lt;BookmarkName&gt;_LINE__33_a5d7b8dc_353a_4f58_ab0d_e220ea&lt;/BookmarkName&gt;&lt;/TableLine&gt;&lt;/TableLines&gt;&lt;StartingRowLineNumber&gt;33&lt;/StartingRowLineNumber&gt;&lt;EndingRowLineNumber&gt;33&lt;/EndingRowLineNumber&gt;&lt;/TableRow&gt;&lt;/TableRows&gt;&lt;/TableLineTracker&gt;&lt;/Tables&gt;&lt;/ProcessedCheckInPage&gt;&lt;ProcessedCheckInPage&gt;&lt;PageNumber&gt;2&lt;/PageNumber&gt;&lt;BookmarkName&gt;_PAGE__2_f84af853_9460_4bfc_857c_79da0d0&lt;/BookmarkName&gt;&lt;Tables /&gt;&lt;/ProcessedCheckInPage&gt;&lt;/Pages&gt;&lt;Paragraphs&gt;&lt;CheckInParagraphs&gt;&lt;PageNumber&gt;1&lt;/PageNumber&gt;&lt;BookmarkName&gt;_PAR__1_38126036_78d7_47c5_a2d1_47829e8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9228c81f_efaa_436a_9522_0b0e415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a411c1_ea8d_4b95_99b5_c29f3cbf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543ae75f_a9d1_49d7_9834_40f71295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ec869a_7e08_4bf4_826b_2bd2a928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170e0611_0208_482e_885c_f72cdf2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027f6f_1080_44ba_8fc7_dba2efdc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bcd96bd_c6aa_4428_a4ed_f25a7d8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a40da08_9996_4b88_bf0f_900b2c9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0886e4c3_8c00_4b6a_9831_eef3de6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a25b623_0852_4c92_8b07_e21f4ff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eaa6fcf_5d30_4592_98c9_750fdc8&lt;/BookmarkName&gt;&lt;StartingLineNumber&gt;34&lt;/StartingLineNumber&gt;&lt;EndingLineNumber&gt;35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14_0651e148_2884_499b_a063_cd38662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b42a600_b6c0_4f53_a594_4782ca0&lt;/BookmarkName&gt;&lt;StartingLineNumber&gt;37&lt;/StartingLineNumber&gt;&lt;EndingLineNumber&gt;39&lt;/EndingLineNumber&gt;&lt;PostTableLine&gt;false&lt;/PostTableLine&gt;&lt;PostKeepWithNext&gt;true&lt;/PostKeepWithNext&gt;&lt;RequiresSectionBreak&gt;true&lt;/RequiresSectionBreak&gt;&lt;SectionStartingLineNumber&gt;36&lt;/SectionStartingLineNumber&gt;&lt;/CheckInParagraphs&gt;&lt;CheckInParagraphs&gt;&lt;PageNumber&gt;2&lt;/PageNumber&gt;&lt;BookmarkName&gt;_PAR__1_e9ab6ec5_913d_4129_8a9f_f8c49321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