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Align Long-range Grid Strategy with the State Energy Plan and Strengthen Integrated Grid Planning</w:t>
      </w:r>
    </w:p>
    <w:p w:rsidR="0064587F" w:rsidP="0064587F">
      <w:pPr>
        <w:ind w:left="360"/>
        <w:rPr>
          <w:rFonts w:ascii="Arial" w:eastAsia="Arial" w:hAnsi="Arial" w:cs="Arial"/>
        </w:rPr>
      </w:pPr>
      <w:bookmarkStart w:id="0" w:name="_ENACTING_CLAUSE__98ee4cde_94bd_4cf5_8fa"/>
      <w:bookmarkStart w:id="1" w:name="_DOC_BODY__7ed38d43_7fe3_41ab_8dc5_7e8df"/>
      <w:bookmarkStart w:id="2" w:name="_DOC_BODY_CONTAINER__ca0f92e1_1b54_4cdb_"/>
      <w:bookmarkStart w:id="3" w:name="_PAGE__1_fac064cc_c3fb_449d_8d91_346ee8a"/>
      <w:bookmarkStart w:id="4" w:name="_PAR__1_3971085f_b13e_4c20_a315_d0b70fbe"/>
      <w:bookmarkStart w:id="5" w:name="_LINE__1_8e882dcd_bd0b_476e_aa20_9154fb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6" w:name="_BILL_SECTION_HEADER__d9ecd211_bb7a_4c7b"/>
      <w:bookmarkStart w:id="7" w:name="_BILL_SECTION__00c5e906_64e1_4c51_ae32_c"/>
      <w:bookmarkStart w:id="8" w:name="_DOC_BODY_CONTENT__e2788964_90c4_437a_98"/>
      <w:bookmarkStart w:id="9" w:name="_PAR__2_f48b3110_8e18_4ccf_99a1_ad7ed4b0"/>
      <w:bookmarkStart w:id="10" w:name="_LINE__2_95f4b28b_86a0_4895_abc8_bb77be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f78cf1a_da47_480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§3147, sub-§4, ¶D,</w:t>
      </w:r>
      <w:r>
        <w:rPr>
          <w:rFonts w:ascii="Arial" w:eastAsia="Arial" w:hAnsi="Arial" w:cs="Arial"/>
        </w:rPr>
        <w:t xml:space="preserve"> as amended by PL 2025, c. 293, §4 and </w:t>
      </w:r>
      <w:bookmarkStart w:id="12" w:name="_LINE__3_9718db12_70a8_4a42_b366_6ce6cc9"/>
      <w:bookmarkEnd w:id="10"/>
      <w:r>
        <w:rPr>
          <w:rFonts w:ascii="Arial" w:eastAsia="Arial" w:hAnsi="Arial" w:cs="Arial"/>
        </w:rPr>
        <w:t>affected by §8, is further amended by amending subparagraph (7) to read:</w:t>
      </w:r>
      <w:bookmarkEnd w:id="12"/>
    </w:p>
    <w:p w:rsidR="0064587F" w:rsidP="0064587F">
      <w:pPr>
        <w:ind w:left="1080"/>
        <w:rPr>
          <w:rFonts w:ascii="Arial" w:eastAsia="Arial" w:hAnsi="Arial" w:cs="Arial"/>
        </w:rPr>
      </w:pPr>
      <w:bookmarkStart w:id="13" w:name="_STATUTE_SP__be091134_91f8_4f96_a4de_118"/>
      <w:bookmarkStart w:id="14" w:name="_PAR__3_9ef7ee47_ff5c_4fe1_915d_1c2b9891"/>
      <w:bookmarkStart w:id="15" w:name="_LINE__4_535213e8_b996_42ad_9475_10c59d0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f7726c04_4638_4f67_a0cf"/>
      <w:r>
        <w:rPr>
          <w:rFonts w:ascii="Arial" w:eastAsia="Arial" w:hAnsi="Arial" w:cs="Arial"/>
        </w:rPr>
        <w:t>7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6584a811_2b02_4c82_9f3"/>
      <w:r>
        <w:rPr>
          <w:rFonts w:ascii="Arial" w:eastAsia="Arial" w:hAnsi="Arial" w:cs="Arial"/>
        </w:rPr>
        <w:t xml:space="preserve">Consideration of the use of low-voltage sensors to improve grid monitoring </w:t>
      </w:r>
      <w:bookmarkStart w:id="18" w:name="_LINE__5_6859455c_e32b_454f_b4be_9befb12"/>
      <w:bookmarkEnd w:id="15"/>
      <w:r>
        <w:rPr>
          <w:rFonts w:ascii="Arial" w:eastAsia="Arial" w:hAnsi="Arial" w:cs="Arial"/>
        </w:rPr>
        <w:t>capacity, inc</w:t>
      </w:r>
      <w:r w:rsidRPr="00127531">
        <w:rPr>
          <w:rFonts w:ascii="Arial" w:eastAsia="Arial" w:hAnsi="Arial" w:cs="Arial"/>
        </w:rPr>
        <w:t>luding data related</w:t>
      </w:r>
      <w:r>
        <w:rPr>
          <w:rFonts w:ascii="Arial" w:eastAsia="Arial" w:hAnsi="Arial" w:cs="Arial"/>
        </w:rPr>
        <w:t xml:space="preserve"> to grid power quality, transformer status and </w:t>
      </w:r>
      <w:bookmarkStart w:id="19" w:name="_LINE__6_09f4c757_e62d_4a67_9b23_4194e59"/>
      <w:bookmarkEnd w:id="18"/>
      <w:r>
        <w:rPr>
          <w:rFonts w:ascii="Arial" w:eastAsia="Arial" w:hAnsi="Arial" w:cs="Arial"/>
        </w:rPr>
        <w:t>distributed energy resource capacity by location;</w:t>
      </w:r>
      <w:bookmarkStart w:id="20" w:name="_PROCESSED_CHANGE__0c26a3ca_274d_45b5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21" w:name="_BILL_SECTION_HEADER__20d16467_a9e1_4722"/>
      <w:bookmarkStart w:id="22" w:name="_BILL_SECTION__336a505d_9822_4342_9a68_a"/>
      <w:bookmarkStart w:id="23" w:name="_PAR__4_70b6db39_6bc0_4a43_ae25_b95230f5"/>
      <w:bookmarkStart w:id="24" w:name="_LINE__7_73097e74_93f1_4065_be30_5ed5990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dfaebc48_7897_4c1a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35-A MRSA §3147, sub-§4, ¶E,</w:t>
      </w:r>
      <w:r>
        <w:rPr>
          <w:rFonts w:ascii="Arial" w:eastAsia="Arial" w:hAnsi="Arial" w:cs="Arial"/>
        </w:rPr>
        <w:t xml:space="preserve"> as enacted by PL 2021, c. 702, §8, is </w:t>
      </w:r>
      <w:bookmarkStart w:id="26" w:name="_LINE__8_2dd09b5e_4d7a_4560_a868_dca1ec3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64587F" w:rsidP="0064587F">
      <w:pPr>
        <w:ind w:left="720"/>
        <w:rPr>
          <w:rFonts w:ascii="Arial" w:eastAsia="Arial" w:hAnsi="Arial" w:cs="Arial"/>
        </w:rPr>
      </w:pPr>
      <w:bookmarkStart w:id="27" w:name="_STATUTE_NUMBER__be80322c_283f_45e1_8463"/>
      <w:bookmarkStart w:id="28" w:name="_STATUTE_P__ff45cbc9_ddc0_41e3_af4c_6317"/>
      <w:bookmarkStart w:id="29" w:name="_PAR__5_6370e814_8a41_4e87_9aba_7795ed45"/>
      <w:bookmarkStart w:id="30" w:name="_LINE__9_ccb8fa1e_88e3_43df_b543_65af744"/>
      <w:bookmarkEnd w:id="21"/>
      <w:bookmarkEnd w:id="23"/>
      <w:r>
        <w:rPr>
          <w:rFonts w:ascii="Arial" w:eastAsia="Arial" w:hAnsi="Arial" w:cs="Arial"/>
        </w:rPr>
        <w:t>E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0ba17320_cf5a_4eb7_98f"/>
      <w:r>
        <w:rPr>
          <w:rFonts w:ascii="Arial" w:eastAsia="Arial" w:hAnsi="Arial" w:cs="Arial"/>
        </w:rPr>
        <w:t xml:space="preserve">Reference and incorporate, as appropriate, all relevant analysis conducted as part </w:t>
      </w:r>
      <w:bookmarkStart w:id="32" w:name="_LINE__10_4b2eea7d_35f8_4173_a8d1_212ad3"/>
      <w:bookmarkEnd w:id="30"/>
      <w:r>
        <w:rPr>
          <w:rFonts w:ascii="Arial" w:eastAsia="Arial" w:hAnsi="Arial" w:cs="Arial"/>
        </w:rPr>
        <w:t xml:space="preserve">of the State's climate action plan under </w:t>
      </w:r>
      <w:bookmarkStart w:id="33" w:name="_CROSS_REFERENCE__dc15699c_b80a_4d4b_997"/>
      <w:r>
        <w:rPr>
          <w:rFonts w:ascii="Arial" w:eastAsia="Arial" w:hAnsi="Arial" w:cs="Arial"/>
        </w:rPr>
        <w:t>Title 38, section 577</w:t>
      </w:r>
      <w:bookmarkEnd w:id="33"/>
      <w:r>
        <w:rPr>
          <w:rFonts w:ascii="Arial" w:eastAsia="Arial" w:hAnsi="Arial" w:cs="Arial"/>
        </w:rPr>
        <w:t xml:space="preserve"> and relevant information </w:t>
      </w:r>
      <w:bookmarkStart w:id="34" w:name="_LINE__11_edbd54bb_e83e_432a_8070_e504dd"/>
      <w:bookmarkEnd w:id="32"/>
      <w:r>
        <w:rPr>
          <w:rFonts w:ascii="Arial" w:eastAsia="Arial" w:hAnsi="Arial" w:cs="Arial"/>
        </w:rPr>
        <w:t xml:space="preserve">from reports and analysis completed by other state agencies and quasi-independent </w:t>
      </w:r>
      <w:bookmarkStart w:id="35" w:name="_LINE__12_d6edc227_d43d_4b5f_9c36_4919b1"/>
      <w:bookmarkEnd w:id="34"/>
      <w:r>
        <w:rPr>
          <w:rFonts w:ascii="Arial" w:eastAsia="Arial" w:hAnsi="Arial" w:cs="Arial"/>
        </w:rPr>
        <w:t>state entities</w:t>
      </w:r>
      <w:bookmarkStart w:id="36" w:name="_PROCESSED_CHANGE__4995dac3_1102_44a5_92"/>
      <w:r>
        <w:rPr>
          <w:rFonts w:ascii="Arial" w:eastAsia="Arial" w:hAnsi="Arial" w:cs="Arial"/>
          <w:strike/>
        </w:rPr>
        <w:t>.</w:t>
      </w:r>
      <w:bookmarkStart w:id="37" w:name="_PROCESSED_CHANGE__af03f421_7d12_48fb_9d"/>
      <w:bookmarkEnd w:id="36"/>
      <w:r>
        <w:rPr>
          <w:rFonts w:ascii="Arial" w:eastAsia="Arial" w:hAnsi="Arial" w:cs="Arial"/>
          <w:u w:val="single"/>
        </w:rPr>
        <w:t>; and</w:t>
      </w:r>
      <w:bookmarkEnd w:id="31"/>
      <w:bookmarkEnd w:id="35"/>
      <w:bookmarkEnd w:id="37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38" w:name="_BILL_SECTION_HEADER__adabe816_d7f1_44ea"/>
      <w:bookmarkStart w:id="39" w:name="_BILL_SECTION__b4c2b588_a20b_4f9b_92ef_3"/>
      <w:bookmarkStart w:id="40" w:name="_PAR__6_bbed7bab_c9c0_4421_a16f_a3d384a4"/>
      <w:bookmarkStart w:id="41" w:name="_LINE__13_29cd95fb_a2a9_466f_a115_5fd55f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b27fbc5e_05bd_4e5b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  35-A MRSA §3147, sub-§4, ¶F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64587F" w:rsidP="0064587F">
      <w:pPr>
        <w:ind w:left="720"/>
        <w:rPr>
          <w:rFonts w:ascii="Arial" w:eastAsia="Arial" w:hAnsi="Arial" w:cs="Arial"/>
        </w:rPr>
      </w:pPr>
      <w:bookmarkStart w:id="43" w:name="_STATUTE_NUMBER__f884d8e8_05be_4306_94b6"/>
      <w:bookmarkStart w:id="44" w:name="_STATUTE_P__8885534a_67af_4b51_be75_be2d"/>
      <w:bookmarkStart w:id="45" w:name="_PAR__7_2a832eb8_c070_4c89_97c1_bedefcbc"/>
      <w:bookmarkStart w:id="46" w:name="_LINE__14_cecb7d7f_dc7a_440a_8c41_c92f6f"/>
      <w:bookmarkStart w:id="47" w:name="_PROCESSED_CHANGE__42f7a18e_2583_49d3_a0"/>
      <w:bookmarkEnd w:id="38"/>
      <w:bookmarkEnd w:id="40"/>
      <w:r>
        <w:rPr>
          <w:rFonts w:ascii="Arial" w:eastAsia="Arial" w:hAnsi="Arial" w:cs="Arial"/>
          <w:u w:val="single"/>
        </w:rPr>
        <w:t>F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25c30f17_97ae_46b7_a45"/>
      <w:r>
        <w:rPr>
          <w:rFonts w:ascii="Arial" w:eastAsia="Arial" w:hAnsi="Arial" w:cs="Arial"/>
          <w:u w:val="single"/>
        </w:rPr>
        <w:t>Be consistent</w:t>
      </w:r>
      <w:r>
        <w:rPr>
          <w:rFonts w:ascii="Arial" w:eastAsia="Arial" w:hAnsi="Arial" w:cs="Arial"/>
          <w:u w:val="single"/>
        </w:rPr>
        <w:t xml:space="preserve"> with the relevant recommendations developed pursuant to section </w:t>
      </w:r>
      <w:bookmarkStart w:id="49" w:name="_LINE__15_bf833d66_f72e_4d78_9eae_da90d6"/>
      <w:bookmarkEnd w:id="46"/>
      <w:r>
        <w:rPr>
          <w:rFonts w:ascii="Arial" w:eastAsia="Arial" w:hAnsi="Arial" w:cs="Arial"/>
          <w:u w:val="single"/>
        </w:rPr>
        <w:t>31</w:t>
      </w:r>
      <w:r>
        <w:rPr>
          <w:rFonts w:ascii="Arial" w:eastAsia="Arial" w:hAnsi="Arial" w:cs="Arial"/>
          <w:u w:val="single"/>
        </w:rPr>
        <w:t>47</w:t>
      </w:r>
      <w:r>
        <w:rPr>
          <w:rFonts w:ascii="Arial" w:eastAsia="Arial" w:hAnsi="Arial" w:cs="Arial"/>
          <w:u w:val="single"/>
        </w:rPr>
        <w:noBreakHyphen/>
        <w:t>A</w:t>
      </w:r>
      <w:r>
        <w:rPr>
          <w:rFonts w:ascii="Arial" w:eastAsia="Arial" w:hAnsi="Arial" w:cs="Arial"/>
          <w:u w:val="single"/>
        </w:rPr>
        <w:t>.</w:t>
      </w:r>
      <w:bookmarkEnd w:id="49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50" w:name="_BILL_SECTION_HEADER__e714bf4e_6575_4ea0"/>
      <w:bookmarkStart w:id="51" w:name="_BILL_SECTION__5752991b_bf50_405a_b2d8_f"/>
      <w:bookmarkStart w:id="52" w:name="_PAR__8_03c632a7_ee8c_4ceb_9222_c082372a"/>
      <w:bookmarkStart w:id="53" w:name="_LINE__16_9ebdd00b_bac6_45f3_953b_6c892c"/>
      <w:bookmarkEnd w:id="39"/>
      <w:bookmarkEnd w:id="44"/>
      <w:bookmarkEnd w:id="45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48f41062_00e7_4138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35-A MRSA §3147-A</w:t>
      </w:r>
      <w:r>
        <w:rPr>
          <w:rFonts w:ascii="Arial" w:eastAsia="Arial" w:hAnsi="Arial" w:cs="Arial"/>
        </w:rPr>
        <w:t xml:space="preserve"> is enacted to read:</w:t>
      </w:r>
      <w:bookmarkEnd w:id="53"/>
    </w:p>
    <w:p w:rsidR="0064587F" w:rsidP="0064587F">
      <w:pPr>
        <w:ind w:left="1080" w:hanging="720"/>
        <w:rPr>
          <w:rFonts w:ascii="Arial" w:eastAsia="Arial" w:hAnsi="Arial" w:cs="Arial"/>
          <w:b/>
        </w:rPr>
      </w:pPr>
      <w:bookmarkStart w:id="55" w:name="_STATUTE_S__317c4011_cf05_4c81_9742_d35f"/>
      <w:bookmarkStart w:id="56" w:name="_PAR__9_fbb1b046_4c31_481e_8ede_feed25bc"/>
      <w:bookmarkStart w:id="57" w:name="_LINE__17_9237e291_c39b_4c37_9be3_1bc26f"/>
      <w:bookmarkStart w:id="58" w:name="_PROCESSED_CHANGE__eba6c395_f92a_4e69_8f"/>
      <w:bookmarkEnd w:id="50"/>
      <w:bookmarkEnd w:id="52"/>
      <w:r>
        <w:rPr>
          <w:rFonts w:ascii="Arial" w:eastAsia="Arial" w:hAnsi="Arial" w:cs="Arial"/>
          <w:b/>
          <w:u w:val="single"/>
        </w:rPr>
        <w:t>§</w:t>
      </w:r>
      <w:bookmarkStart w:id="59" w:name="_STATUTE_NUMBER__caf06cb8_f5dd_498b_b6de"/>
      <w:r>
        <w:rPr>
          <w:rFonts w:ascii="Arial" w:eastAsia="Arial" w:hAnsi="Arial" w:cs="Arial"/>
          <w:b/>
          <w:u w:val="single"/>
        </w:rPr>
        <w:t>3147-A</w:t>
      </w:r>
      <w:bookmarkEnd w:id="59"/>
      <w:r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0b25971c_319d_4f51_b2"/>
      <w:r>
        <w:rPr>
          <w:rFonts w:ascii="Arial" w:eastAsia="Arial" w:hAnsi="Arial" w:cs="Arial"/>
          <w:b/>
          <w:u w:val="single"/>
        </w:rPr>
        <w:t>Long-range grid planning</w:t>
      </w:r>
      <w:bookmarkEnd w:id="57"/>
      <w:bookmarkEnd w:id="60"/>
    </w:p>
    <w:p w:rsidR="0064587F" w:rsidRPr="00472C82" w:rsidP="0064587F">
      <w:pPr>
        <w:ind w:left="360" w:firstLine="360"/>
        <w:rPr>
          <w:rFonts w:ascii="Arial" w:eastAsia="Arial" w:hAnsi="Arial" w:cs="Arial"/>
        </w:rPr>
      </w:pPr>
      <w:bookmarkStart w:id="61" w:name="_STATUTE_NUMBER__96c21fb1_b210_4ab9_95cc"/>
      <w:bookmarkStart w:id="62" w:name="_STATUTE_SS__e97efdc3_c17e_4232_b26f_24d"/>
      <w:bookmarkStart w:id="63" w:name="_PAR__10_13ef3e3a_df74_42fd_82bc_4c12929"/>
      <w:bookmarkStart w:id="64" w:name="_LINE__18_395a4499_e5a3_42a0_8edc_b1c17b"/>
      <w:bookmarkEnd w:id="56"/>
      <w:r w:rsidRPr="00472C82">
        <w:rPr>
          <w:rFonts w:ascii="Arial" w:eastAsia="Arial" w:hAnsi="Arial" w:cs="Arial"/>
          <w:b/>
          <w:u w:val="single"/>
        </w:rPr>
        <w:t>1</w:t>
      </w:r>
      <w:bookmarkEnd w:id="61"/>
      <w:r w:rsidRPr="00472C8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5" w:name="_STATUTE_HEADNOTE__090a91b3_2852_473a_9a"/>
      <w:r w:rsidRPr="00472C82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472C82">
        <w:rPr>
          <w:rFonts w:ascii="Arial" w:eastAsia="Arial" w:hAnsi="Arial" w:cs="Arial"/>
          <w:b/>
          <w:u w:val="single"/>
        </w:rPr>
        <w:t xml:space="preserve"> </w:t>
      </w:r>
      <w:bookmarkStart w:id="66" w:name="_STATUTE_CONTENT__f1a16870_88a7_4fa6_bce"/>
      <w:bookmarkEnd w:id="65"/>
      <w:r>
        <w:rPr>
          <w:rFonts w:ascii="Arial" w:eastAsia="Arial" w:hAnsi="Arial" w:cs="Arial"/>
          <w:u w:val="single"/>
        </w:rPr>
        <w:t xml:space="preserve">As used in this section, the following terms have the following </w:t>
      </w:r>
      <w:bookmarkStart w:id="67" w:name="_LINE__19_eb701997_ad96_4de4_8919_517d52"/>
      <w:bookmarkEnd w:id="64"/>
      <w:r>
        <w:rPr>
          <w:rFonts w:ascii="Arial" w:eastAsia="Arial" w:hAnsi="Arial" w:cs="Arial"/>
          <w:u w:val="single"/>
        </w:rPr>
        <w:t xml:space="preserve">meanings. </w:t>
      </w:r>
      <w:bookmarkEnd w:id="67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68" w:name="_STATUTE_NUMBER__ad7cf525_2ed4_4f78_ba41"/>
      <w:bookmarkStart w:id="69" w:name="_STATUTE_P__e9ad7d2d_d10e_4c44_a830_b51e"/>
      <w:bookmarkStart w:id="70" w:name="_PAR__11_fb5a6cfd_4e6e_4066_b14c_0fafb43"/>
      <w:bookmarkStart w:id="71" w:name="_LINE__20_571138e9_168d_49e0_9623_2668e7"/>
      <w:bookmarkEnd w:id="63"/>
      <w:bookmarkEnd w:id="66"/>
      <w:r>
        <w:rPr>
          <w:rFonts w:ascii="Arial" w:eastAsia="Arial" w:hAnsi="Arial" w:cs="Arial"/>
          <w:u w:val="single"/>
        </w:rPr>
        <w:t>A</w:t>
      </w:r>
      <w:bookmarkEnd w:id="6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e07fba2e_fa4e_4915_9eb"/>
      <w:r>
        <w:rPr>
          <w:rFonts w:ascii="Arial" w:eastAsia="Arial" w:hAnsi="Arial" w:cs="Arial"/>
          <w:u w:val="single"/>
        </w:rPr>
        <w:t>“Department” means the Department of Energy Resources.</w:t>
      </w:r>
      <w:bookmarkEnd w:id="71"/>
    </w:p>
    <w:p w:rsidR="0064587F" w:rsidP="0064587F">
      <w:pPr>
        <w:ind w:left="720"/>
        <w:rPr>
          <w:rFonts w:ascii="Arial" w:eastAsia="Arial" w:hAnsi="Arial" w:cs="Arial"/>
        </w:rPr>
      </w:pPr>
      <w:bookmarkStart w:id="73" w:name="_STATUTE_NUMBER__f696ff44_d71f_4280_ae2c"/>
      <w:bookmarkStart w:id="74" w:name="_STATUTE_P__f09b8c14_60b8_46f2_9069_2089"/>
      <w:bookmarkStart w:id="75" w:name="_PAR__12_2f5b97a6_f4b9_4371_9c00_d01cae9"/>
      <w:bookmarkStart w:id="76" w:name="_LINE__21_bc2b4c84_1a23_48e0_9d52_58b7b7"/>
      <w:bookmarkEnd w:id="69"/>
      <w:bookmarkEnd w:id="70"/>
      <w:bookmarkEnd w:id="72"/>
      <w:r>
        <w:rPr>
          <w:rFonts w:ascii="Arial" w:eastAsia="Arial" w:hAnsi="Arial" w:cs="Arial"/>
          <w:u w:val="single"/>
        </w:rPr>
        <w:t>B</w:t>
      </w:r>
      <w:bookmarkEnd w:id="7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d5e37812_6535_4d9d_8df"/>
      <w:r>
        <w:rPr>
          <w:rFonts w:ascii="Arial" w:eastAsia="Arial" w:hAnsi="Arial" w:cs="Arial"/>
          <w:u w:val="single"/>
        </w:rPr>
        <w:t xml:space="preserve">“External expert” means an individual or entity with technical or policy expertise </w:t>
      </w:r>
      <w:bookmarkStart w:id="78" w:name="_LINE__22_411c6eff_b484_42dc_86ef_00e63c"/>
      <w:bookmarkEnd w:id="76"/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 xml:space="preserve">electric </w:t>
      </w:r>
      <w:r>
        <w:rPr>
          <w:rFonts w:ascii="Arial" w:eastAsia="Arial" w:hAnsi="Arial" w:cs="Arial"/>
          <w:u w:val="single"/>
        </w:rPr>
        <w:t xml:space="preserve">grid architecture, distributed energy resources, demand </w:t>
      </w:r>
      <w:r>
        <w:rPr>
          <w:rFonts w:ascii="Arial" w:eastAsia="Arial" w:hAnsi="Arial" w:cs="Arial"/>
          <w:u w:val="single"/>
        </w:rPr>
        <w:t xml:space="preserve">management and </w:t>
      </w:r>
      <w:bookmarkStart w:id="79" w:name="_LINE__23_407e7d15_53d3_4abe_b370_9a9f3c"/>
      <w:bookmarkEnd w:id="78"/>
      <w:r>
        <w:rPr>
          <w:rFonts w:ascii="Arial" w:eastAsia="Arial" w:hAnsi="Arial" w:cs="Arial"/>
          <w:u w:val="single"/>
        </w:rPr>
        <w:t xml:space="preserve">flexibility, nonwires alternatives, capital-efficient planning or grid‑enhancing </w:t>
      </w:r>
      <w:bookmarkStart w:id="80" w:name="_LINE__24_f9fe7d58_7cbd_4ca7_be50_3605ba"/>
      <w:bookmarkEnd w:id="79"/>
      <w:r>
        <w:rPr>
          <w:rFonts w:ascii="Arial" w:eastAsia="Arial" w:hAnsi="Arial" w:cs="Arial"/>
          <w:u w:val="single"/>
        </w:rPr>
        <w:t>technologies.</w:t>
      </w:r>
      <w:bookmarkEnd w:id="80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81" w:name="_STATUTE_NUMBER__33d2b7d8_3e2b_4deb_b974"/>
      <w:bookmarkStart w:id="82" w:name="_STATUTE_P__e18ed802_9416_43d9_aacd_084f"/>
      <w:bookmarkStart w:id="83" w:name="_PAR__13_87d4f839_6d81_4964_9538_6d390f7"/>
      <w:bookmarkStart w:id="84" w:name="_LINE__25_e2f757d3_450d_4f62_bcd6_7def73"/>
      <w:bookmarkEnd w:id="74"/>
      <w:bookmarkEnd w:id="75"/>
      <w:bookmarkEnd w:id="77"/>
      <w:r>
        <w:rPr>
          <w:rFonts w:ascii="Arial" w:eastAsia="Arial" w:hAnsi="Arial" w:cs="Arial"/>
          <w:u w:val="single"/>
        </w:rPr>
        <w:t>C</w:t>
      </w:r>
      <w:bookmarkEnd w:id="8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85" w:name="_STATUTE_CONTENT__bbd0276c_7ac1_4c8b_bd9"/>
      <w:r>
        <w:rPr>
          <w:rFonts w:ascii="Arial" w:eastAsia="Arial" w:hAnsi="Arial" w:cs="Arial"/>
          <w:u w:val="single"/>
        </w:rPr>
        <w:t xml:space="preserve">“Long-range grid plan” or “plan” means a </w:t>
      </w:r>
      <w:r>
        <w:rPr>
          <w:rFonts w:ascii="Arial" w:eastAsia="Arial" w:hAnsi="Arial" w:cs="Arial"/>
          <w:u w:val="single"/>
        </w:rPr>
        <w:t>10</w:t>
      </w:r>
      <w:r>
        <w:rPr>
          <w:rFonts w:ascii="Arial" w:eastAsia="Arial" w:hAnsi="Arial" w:cs="Arial"/>
          <w:u w:val="single"/>
        </w:rPr>
        <w:t xml:space="preserve">-year plan </w:t>
      </w:r>
      <w:r>
        <w:rPr>
          <w:rFonts w:ascii="Arial" w:eastAsia="Arial" w:hAnsi="Arial" w:cs="Arial"/>
          <w:u w:val="single"/>
        </w:rPr>
        <w:t xml:space="preserve">developed </w:t>
      </w:r>
      <w:r>
        <w:rPr>
          <w:rFonts w:ascii="Arial" w:eastAsia="Arial" w:hAnsi="Arial" w:cs="Arial"/>
          <w:u w:val="single"/>
        </w:rPr>
        <w:t xml:space="preserve">by the </w:t>
      </w:r>
      <w:bookmarkStart w:id="86" w:name="_LINE__26_4f9340da_d4da_4a8d_b21c_da8fda"/>
      <w:bookmarkEnd w:id="84"/>
      <w:r>
        <w:rPr>
          <w:rFonts w:ascii="Arial" w:eastAsia="Arial" w:hAnsi="Arial" w:cs="Arial"/>
          <w:u w:val="single"/>
        </w:rPr>
        <w:t xml:space="preserve">department and submitted to the commission for adoption </w:t>
      </w:r>
      <w:r>
        <w:rPr>
          <w:rFonts w:ascii="Arial" w:eastAsia="Arial" w:hAnsi="Arial" w:cs="Arial"/>
          <w:u w:val="single"/>
        </w:rPr>
        <w:t xml:space="preserve">that provides a roadmap for </w:t>
      </w:r>
      <w:bookmarkStart w:id="87" w:name="_LINE__27_b681f28c_985a_4867_b0ef_2f46ea"/>
      <w:bookmarkEnd w:id="86"/>
      <w:r>
        <w:rPr>
          <w:rFonts w:ascii="Arial" w:eastAsia="Arial" w:hAnsi="Arial" w:cs="Arial"/>
          <w:u w:val="single"/>
        </w:rPr>
        <w:t xml:space="preserve">modernization, reliability and resilience of the State’s electric grid and is consistent </w:t>
      </w:r>
      <w:bookmarkStart w:id="88" w:name="_LINE__28_f98dbc33_cd99_44d9_b7b8_e90c11"/>
      <w:bookmarkEnd w:id="87"/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  <w:u w:val="single"/>
        </w:rPr>
        <w:t xml:space="preserve"> section 3147 and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energy plan developed by the department pursuant to </w:t>
      </w:r>
      <w:bookmarkStart w:id="89" w:name="_LINE__29_1beea46b_790c_4313_9e27_ce514b"/>
      <w:bookmarkEnd w:id="88"/>
      <w:r>
        <w:rPr>
          <w:rFonts w:ascii="Arial" w:eastAsia="Arial" w:hAnsi="Arial" w:cs="Arial"/>
          <w:u w:val="single"/>
        </w:rPr>
        <w:t>section 10305, subsection 1.</w:t>
      </w:r>
      <w:bookmarkEnd w:id="89"/>
    </w:p>
    <w:p w:rsidR="0064587F" w:rsidRPr="00472C82" w:rsidP="0064587F">
      <w:pPr>
        <w:ind w:left="360" w:firstLine="360"/>
        <w:rPr>
          <w:rFonts w:ascii="Arial" w:eastAsia="Arial" w:hAnsi="Arial" w:cs="Arial"/>
        </w:rPr>
      </w:pPr>
      <w:bookmarkStart w:id="90" w:name="_STATUTE_NUMBER__0025e894_68e7_4713_a0e6"/>
      <w:bookmarkStart w:id="91" w:name="_STATUTE_SS__d0e4fa35_f976_4486_a3f4_8bc"/>
      <w:bookmarkStart w:id="92" w:name="_PAR__14_86c3b677_26d6_4531_a234_3559886"/>
      <w:bookmarkStart w:id="93" w:name="_LINE__30_f8eb0646_a601_45ef_8da7_cc419d"/>
      <w:bookmarkEnd w:id="62"/>
      <w:bookmarkEnd w:id="82"/>
      <w:bookmarkEnd w:id="83"/>
      <w:bookmarkEnd w:id="85"/>
      <w:r w:rsidRPr="00472C82">
        <w:rPr>
          <w:rFonts w:ascii="Arial" w:eastAsia="Arial" w:hAnsi="Arial" w:cs="Arial"/>
          <w:b/>
          <w:u w:val="single"/>
        </w:rPr>
        <w:t>2</w:t>
      </w:r>
      <w:bookmarkEnd w:id="90"/>
      <w:r w:rsidRPr="00472C8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94" w:name="_STATUTE_HEADNOTE__2dfea055_8123_4562_95"/>
      <w:r w:rsidRPr="00472C82">
        <w:rPr>
          <w:rFonts w:ascii="Arial" w:eastAsia="Arial" w:hAnsi="Arial" w:cs="Arial"/>
          <w:b/>
          <w:u w:val="single"/>
        </w:rPr>
        <w:t xml:space="preserve">Long-range grid plan.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95" w:name="_STATUTE_CONTENT__8fb929cc_190c_43d2_a23"/>
      <w:bookmarkEnd w:id="94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August 1, 2026,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every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years thereafter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</w:t>
      </w:r>
      <w:bookmarkStart w:id="96" w:name="_LINE__31_7a8b300c_dda6_4c4b_94db_78e24d"/>
      <w:bookmarkEnd w:id="93"/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shall </w:t>
      </w:r>
      <w:r>
        <w:rPr>
          <w:rFonts w:ascii="Arial" w:eastAsia="Arial" w:hAnsi="Arial" w:cs="Arial"/>
          <w:u w:val="single"/>
        </w:rPr>
        <w:t>develop</w:t>
      </w:r>
      <w:r>
        <w:rPr>
          <w:rFonts w:ascii="Arial" w:eastAsia="Arial" w:hAnsi="Arial" w:cs="Arial"/>
          <w:u w:val="single"/>
        </w:rPr>
        <w:t xml:space="preserve"> a long-range grid plan</w:t>
      </w:r>
      <w:r>
        <w:rPr>
          <w:rFonts w:ascii="Arial" w:eastAsia="Arial" w:hAnsi="Arial" w:cs="Arial"/>
          <w:u w:val="single"/>
        </w:rPr>
        <w:t xml:space="preserve"> as an adjunct to the state energy plan</w:t>
      </w:r>
      <w:r>
        <w:rPr>
          <w:rFonts w:ascii="Arial" w:eastAsia="Arial" w:hAnsi="Arial" w:cs="Arial"/>
          <w:u w:val="single"/>
        </w:rPr>
        <w:t xml:space="preserve">. The </w:t>
      </w:r>
      <w:bookmarkStart w:id="97" w:name="_LINE__32_e053477d_0a3b_426f_80f4_1064f2"/>
      <w:bookmarkEnd w:id="96"/>
      <w:r>
        <w:rPr>
          <w:rFonts w:ascii="Arial" w:eastAsia="Arial" w:hAnsi="Arial" w:cs="Arial"/>
          <w:u w:val="single"/>
        </w:rPr>
        <w:t xml:space="preserve">long-range grid </w:t>
      </w:r>
      <w:r>
        <w:rPr>
          <w:rFonts w:ascii="Arial" w:eastAsia="Arial" w:hAnsi="Arial" w:cs="Arial"/>
          <w:u w:val="single"/>
        </w:rPr>
        <w:t xml:space="preserve">plan </w:t>
      </w:r>
      <w:r>
        <w:rPr>
          <w:rFonts w:ascii="Arial" w:eastAsia="Arial" w:hAnsi="Arial" w:cs="Arial"/>
          <w:u w:val="single"/>
        </w:rPr>
        <w:t xml:space="preserve">must be consistent with </w:t>
      </w:r>
      <w:r>
        <w:rPr>
          <w:rFonts w:ascii="Arial" w:eastAsia="Arial" w:hAnsi="Arial" w:cs="Arial"/>
          <w:u w:val="single"/>
        </w:rPr>
        <w:t xml:space="preserve">the integrated </w:t>
      </w:r>
      <w:r>
        <w:rPr>
          <w:rFonts w:ascii="Arial" w:eastAsia="Arial" w:hAnsi="Arial" w:cs="Arial"/>
          <w:u w:val="single"/>
        </w:rPr>
        <w:t>grid</w:t>
      </w:r>
      <w:r>
        <w:rPr>
          <w:rFonts w:ascii="Arial" w:eastAsia="Arial" w:hAnsi="Arial" w:cs="Arial"/>
          <w:u w:val="single"/>
        </w:rPr>
        <w:t xml:space="preserve"> planning process </w:t>
      </w:r>
      <w:bookmarkStart w:id="98" w:name="_LINE__33_ef3e34da_a2ff_4e2d_884b_b28df1"/>
      <w:bookmarkEnd w:id="97"/>
      <w:r>
        <w:rPr>
          <w:rFonts w:ascii="Arial" w:eastAsia="Arial" w:hAnsi="Arial" w:cs="Arial"/>
          <w:u w:val="single"/>
        </w:rPr>
        <w:t xml:space="preserve">established under section 3147 </w:t>
      </w:r>
      <w:r>
        <w:rPr>
          <w:rFonts w:ascii="Arial" w:eastAsia="Arial" w:hAnsi="Arial" w:cs="Arial"/>
          <w:u w:val="single"/>
        </w:rPr>
        <w:t>and must include:</w:t>
      </w:r>
      <w:bookmarkEnd w:id="98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99" w:name="_STATUTE_NUMBER__1acbac94_c8ae_4214_b7bb"/>
      <w:bookmarkStart w:id="100" w:name="_STATUTE_P__6caf5bfa_cf46_43ab_bbd6_9ac4"/>
      <w:bookmarkStart w:id="101" w:name="_PAR__15_f450a70c_ffb7_41db_9e06_cbe8a0a"/>
      <w:bookmarkStart w:id="102" w:name="_LINE__34_6a7fa082_65a2_4942_8861_f11ecb"/>
      <w:bookmarkEnd w:id="92"/>
      <w:bookmarkEnd w:id="95"/>
      <w:r>
        <w:rPr>
          <w:rFonts w:ascii="Arial" w:eastAsia="Arial" w:hAnsi="Arial" w:cs="Arial"/>
          <w:u w:val="single"/>
        </w:rPr>
        <w:t>A</w:t>
      </w:r>
      <w:bookmarkEnd w:id="9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STATUTE_CONTENT__75d545ff_dbe0_4598_977"/>
      <w:r>
        <w:rPr>
          <w:rFonts w:ascii="Arial" w:eastAsia="Arial" w:hAnsi="Arial" w:cs="Arial"/>
          <w:u w:val="single"/>
        </w:rPr>
        <w:t xml:space="preserve">The integration of nonwires alternatives, demand </w:t>
      </w:r>
      <w:r>
        <w:rPr>
          <w:rFonts w:ascii="Arial" w:eastAsia="Arial" w:hAnsi="Arial" w:cs="Arial"/>
          <w:u w:val="single"/>
        </w:rPr>
        <w:t xml:space="preserve">management </w:t>
      </w:r>
      <w:r>
        <w:rPr>
          <w:rFonts w:ascii="Arial" w:eastAsia="Arial" w:hAnsi="Arial" w:cs="Arial"/>
          <w:u w:val="single"/>
        </w:rPr>
        <w:t xml:space="preserve">and flexibility </w:t>
      </w:r>
      <w:r>
        <w:rPr>
          <w:rFonts w:ascii="Arial" w:eastAsia="Arial" w:hAnsi="Arial" w:cs="Arial"/>
          <w:u w:val="single"/>
        </w:rPr>
        <w:t xml:space="preserve">and </w:t>
      </w:r>
      <w:bookmarkStart w:id="104" w:name="_LINE__35_d679d566_890c_4916_8a62_cc7c23"/>
      <w:bookmarkEnd w:id="102"/>
      <w:r>
        <w:rPr>
          <w:rFonts w:ascii="Arial" w:eastAsia="Arial" w:hAnsi="Arial" w:cs="Arial"/>
          <w:u w:val="single"/>
        </w:rPr>
        <w:t>distributed energy resources and grid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enhancing technologies;</w:t>
      </w:r>
      <w:bookmarkEnd w:id="104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05" w:name="_STATUTE_NUMBER__0fa4ea9c_0646_46a3_8849"/>
      <w:bookmarkStart w:id="106" w:name="_STATUTE_P__7ea61816_d114_49c1_8ca3_2c98"/>
      <w:bookmarkStart w:id="107" w:name="_PAR__16_cfd15205_4f40_48e2_b675_d092dbe"/>
      <w:bookmarkStart w:id="108" w:name="_LINE__36_2ff2326a_6c0c_449d_86cc_37af10"/>
      <w:bookmarkEnd w:id="100"/>
      <w:bookmarkEnd w:id="101"/>
      <w:bookmarkEnd w:id="103"/>
      <w:r>
        <w:rPr>
          <w:rFonts w:ascii="Arial" w:eastAsia="Arial" w:hAnsi="Arial" w:cs="Arial"/>
          <w:u w:val="single"/>
        </w:rPr>
        <w:t>B</w:t>
      </w:r>
      <w:bookmarkEnd w:id="10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9" w:name="_STATUTE_CONTENT__e296c44b_05be_4e6b_851"/>
      <w:r>
        <w:rPr>
          <w:rFonts w:ascii="Arial" w:eastAsia="Arial" w:hAnsi="Arial" w:cs="Arial"/>
          <w:u w:val="single"/>
        </w:rPr>
        <w:t>An e</w:t>
      </w:r>
      <w:r>
        <w:rPr>
          <w:rFonts w:ascii="Arial" w:eastAsia="Arial" w:hAnsi="Arial" w:cs="Arial"/>
          <w:u w:val="single"/>
        </w:rPr>
        <w:t xml:space="preserve">valuation of modular, capital-efficient and performance-based investments that </w:t>
      </w:r>
      <w:bookmarkStart w:id="110" w:name="_LINE__37_d1f87b73_6d84_4ae4_a512_2f2fa4"/>
      <w:bookmarkEnd w:id="108"/>
      <w:r>
        <w:rPr>
          <w:rFonts w:ascii="Arial" w:eastAsia="Arial" w:hAnsi="Arial" w:cs="Arial"/>
          <w:u w:val="single"/>
        </w:rPr>
        <w:t>maximize the value of existing</w:t>
      </w:r>
      <w:r>
        <w:rPr>
          <w:rFonts w:ascii="Arial" w:eastAsia="Arial" w:hAnsi="Arial" w:cs="Arial"/>
          <w:u w:val="single"/>
        </w:rPr>
        <w:t xml:space="preserve"> electric grid</w:t>
      </w:r>
      <w:r>
        <w:rPr>
          <w:rFonts w:ascii="Arial" w:eastAsia="Arial" w:hAnsi="Arial" w:cs="Arial"/>
          <w:u w:val="single"/>
        </w:rPr>
        <w:t xml:space="preserve"> assets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before new capital expenditures are </w:t>
      </w:r>
      <w:bookmarkStart w:id="111" w:name="_LINE__38_580ac2a3_b8fb_4197_ae32_74cd31"/>
      <w:bookmarkEnd w:id="110"/>
      <w:r>
        <w:rPr>
          <w:rFonts w:ascii="Arial" w:eastAsia="Arial" w:hAnsi="Arial" w:cs="Arial"/>
          <w:u w:val="single"/>
        </w:rPr>
        <w:t>authorized, consistent with the requirements of sections</w:t>
      </w:r>
      <w:r>
        <w:rPr>
          <w:rFonts w:ascii="Arial" w:eastAsia="Arial" w:hAnsi="Arial" w:cs="Arial"/>
          <w:u w:val="single"/>
        </w:rPr>
        <w:t xml:space="preserve"> 3132</w:t>
      </w:r>
      <w:r>
        <w:rPr>
          <w:rFonts w:ascii="Arial" w:eastAsia="Arial" w:hAnsi="Arial" w:cs="Arial"/>
          <w:u w:val="single"/>
        </w:rPr>
        <w:noBreakHyphen/>
        <w:t>A, 3147 and 3195</w:t>
      </w:r>
      <w:r>
        <w:rPr>
          <w:rFonts w:ascii="Arial" w:eastAsia="Arial" w:hAnsi="Arial" w:cs="Arial"/>
          <w:u w:val="single"/>
        </w:rPr>
        <w:t>;</w:t>
      </w:r>
      <w:bookmarkEnd w:id="111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12" w:name="_STATUTE_NUMBER__b3557842_01af_47cd_a37b"/>
      <w:bookmarkStart w:id="113" w:name="_STATUTE_P__5a3463b9_300c_4fb3_8a93_e963"/>
      <w:bookmarkStart w:id="114" w:name="_PAR__17_e2cc2f7f_716e_49a9_8cbe_8587461"/>
      <w:bookmarkStart w:id="115" w:name="_LINE__39_946690a2_f0eb_4327_bf57_b491e8"/>
      <w:bookmarkEnd w:id="106"/>
      <w:bookmarkEnd w:id="107"/>
      <w:bookmarkEnd w:id="109"/>
      <w:r>
        <w:rPr>
          <w:rFonts w:ascii="Arial" w:eastAsia="Arial" w:hAnsi="Arial" w:cs="Arial"/>
          <w:u w:val="single"/>
        </w:rPr>
        <w:t>C</w:t>
      </w:r>
      <w:bookmarkEnd w:id="11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16" w:name="_STATUTE_CONTENT__bd15a7f2_ab49_4151_b79"/>
      <w:r>
        <w:rPr>
          <w:rFonts w:ascii="Arial" w:eastAsia="Arial" w:hAnsi="Arial" w:cs="Arial"/>
          <w:u w:val="single"/>
        </w:rPr>
        <w:t xml:space="preserve">Strategies for climate adaptation, storm resilience, electrification and improved </w:t>
      </w:r>
      <w:bookmarkStart w:id="117" w:name="_LINE__40_4d930a3e_5177_47f1_ab12_d283d5"/>
      <w:bookmarkEnd w:id="115"/>
      <w:r>
        <w:rPr>
          <w:rFonts w:ascii="Arial" w:eastAsia="Arial" w:hAnsi="Arial" w:cs="Arial"/>
          <w:u w:val="single"/>
        </w:rPr>
        <w:t>hosting capacity; and</w:t>
      </w:r>
      <w:bookmarkEnd w:id="117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18" w:name="_STATUTE_NUMBER__567a0803_9d7b_43be_a690"/>
      <w:bookmarkStart w:id="119" w:name="_STATUTE_P__5bd65223_36a3_41bf_b583_2eac"/>
      <w:bookmarkStart w:id="120" w:name="_PAGE__2_59d9373b_6aad_4ea8_bab8_810322e"/>
      <w:bookmarkStart w:id="121" w:name="_PAR__1_ce7117b7_4595_4d1b_a001_820a7956"/>
      <w:bookmarkStart w:id="122" w:name="_LINE__1_f5f30b1c_72d6_43d7_a26c_97cba63"/>
      <w:bookmarkEnd w:id="3"/>
      <w:bookmarkEnd w:id="113"/>
      <w:bookmarkEnd w:id="114"/>
      <w:bookmarkEnd w:id="116"/>
      <w:r>
        <w:rPr>
          <w:rFonts w:ascii="Arial" w:eastAsia="Arial" w:hAnsi="Arial" w:cs="Arial"/>
          <w:u w:val="single"/>
        </w:rPr>
        <w:t>D</w:t>
      </w:r>
      <w:bookmarkEnd w:id="11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STATUTE_CONTENT__e1fcb8ba_0d4a_4779_a8c"/>
      <w:r>
        <w:rPr>
          <w:rFonts w:ascii="Arial" w:eastAsia="Arial" w:hAnsi="Arial" w:cs="Arial"/>
          <w:u w:val="single"/>
        </w:rPr>
        <w:t xml:space="preserve">Measurable objectives and performance indicators for distribution system </w:t>
      </w:r>
      <w:bookmarkStart w:id="124" w:name="_LINE__2_04167322_be9f_4398_8ca6_748d1c1"/>
      <w:bookmarkEnd w:id="122"/>
      <w:r>
        <w:rPr>
          <w:rFonts w:ascii="Arial" w:eastAsia="Arial" w:hAnsi="Arial" w:cs="Arial"/>
          <w:u w:val="single"/>
        </w:rPr>
        <w:t>modernization, capital efficiency and resilience.</w:t>
      </w:r>
      <w:bookmarkEnd w:id="124"/>
    </w:p>
    <w:p w:rsidR="0064587F" w:rsidRPr="00472C82" w:rsidP="0064587F">
      <w:pPr>
        <w:ind w:left="360"/>
        <w:rPr>
          <w:rFonts w:ascii="Arial" w:eastAsia="Arial" w:hAnsi="Arial" w:cs="Arial"/>
        </w:rPr>
      </w:pPr>
      <w:bookmarkStart w:id="125" w:name="_STATUTE_P__3eeabc8e_caa4_460d_9c20_e308"/>
      <w:bookmarkStart w:id="126" w:name="_STATUTE_CONTENT__0a0ead12_87ce_4905_a5c"/>
      <w:bookmarkStart w:id="127" w:name="_PAR__2_dbe51ec6_5f8d_447c_8ada_5573eb4c"/>
      <w:bookmarkStart w:id="128" w:name="_LINE__3_8bc32271_14fc_4c24_9528_a771b64"/>
      <w:bookmarkEnd w:id="119"/>
      <w:bookmarkEnd w:id="121"/>
      <w:bookmarkEnd w:id="123"/>
      <w:r>
        <w:rPr>
          <w:rFonts w:ascii="Arial" w:eastAsia="Arial" w:hAnsi="Arial" w:cs="Arial"/>
          <w:u w:val="single"/>
        </w:rPr>
        <w:t xml:space="preserve">In developing the plan,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may engage consultants. To the greatest extent </w:t>
      </w:r>
      <w:bookmarkStart w:id="129" w:name="_LINE__4_b4ac5183_9335_4f77_95b1_29d6fd4"/>
      <w:bookmarkEnd w:id="128"/>
      <w:r>
        <w:rPr>
          <w:rFonts w:ascii="Arial" w:eastAsia="Arial" w:hAnsi="Arial" w:cs="Arial"/>
          <w:u w:val="single"/>
        </w:rPr>
        <w:t xml:space="preserve">practicable,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shall engage consultants with knowledge of the State’s electric </w:t>
      </w:r>
      <w:bookmarkStart w:id="130" w:name="_LINE__5_9b1d36ec_54d5_4017_b3fa_400b760"/>
      <w:bookmarkEnd w:id="129"/>
      <w:r>
        <w:rPr>
          <w:rFonts w:ascii="Arial" w:eastAsia="Arial" w:hAnsi="Arial" w:cs="Arial"/>
          <w:u w:val="single"/>
        </w:rPr>
        <w:t>grid or regulation of the electric industry in the State.</w:t>
      </w:r>
      <w:bookmarkEnd w:id="130"/>
    </w:p>
    <w:p w:rsidR="0064587F" w:rsidRPr="00472C82" w:rsidP="0064587F">
      <w:pPr>
        <w:ind w:left="360" w:firstLine="360"/>
        <w:rPr>
          <w:rFonts w:ascii="Arial" w:eastAsia="Arial" w:hAnsi="Arial" w:cs="Arial"/>
        </w:rPr>
      </w:pPr>
      <w:bookmarkStart w:id="131" w:name="_STATUTE_NUMBER__4f71da6a_4b8d_489a_a25f"/>
      <w:bookmarkStart w:id="132" w:name="_STATUTE_SS__40bfa2d9_724a_45b7_93ad_a1d"/>
      <w:bookmarkStart w:id="133" w:name="_PAR__3_fdb9e32f_2a2b_4b5f_a07c_39f109bd"/>
      <w:bookmarkStart w:id="134" w:name="_LINE__6_1a8ded63_ff3f_4b37_a852_7f7d4c1"/>
      <w:bookmarkEnd w:id="91"/>
      <w:bookmarkEnd w:id="125"/>
      <w:bookmarkEnd w:id="126"/>
      <w:bookmarkEnd w:id="127"/>
      <w:r w:rsidRPr="00472C82">
        <w:rPr>
          <w:rFonts w:ascii="Arial" w:eastAsia="Arial" w:hAnsi="Arial" w:cs="Arial"/>
          <w:b/>
          <w:u w:val="single"/>
        </w:rPr>
        <w:t>3</w:t>
      </w:r>
      <w:bookmarkEnd w:id="131"/>
      <w:r w:rsidRPr="00472C82"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99a075c1_c693_4900_ae"/>
      <w:r w:rsidRPr="00472C82">
        <w:rPr>
          <w:rFonts w:ascii="Arial" w:eastAsia="Arial" w:hAnsi="Arial" w:cs="Arial"/>
          <w:b/>
          <w:u w:val="single"/>
        </w:rPr>
        <w:t>Expert input</w:t>
      </w:r>
      <w:r>
        <w:rPr>
          <w:rFonts w:ascii="Arial" w:eastAsia="Arial" w:hAnsi="Arial" w:cs="Arial"/>
          <w:b/>
          <w:u w:val="single"/>
        </w:rPr>
        <w:t xml:space="preserve">.  </w:t>
      </w:r>
      <w:bookmarkStart w:id="136" w:name="_STATUTE_CONTENT__ffa06a17_c1d5_4e3a_8b8"/>
      <w:bookmarkEnd w:id="135"/>
      <w:r>
        <w:rPr>
          <w:rFonts w:ascii="Arial" w:eastAsia="Arial" w:hAnsi="Arial" w:cs="Arial"/>
          <w:u w:val="single"/>
        </w:rPr>
        <w:t>In developing the plan, the department shal</w:t>
      </w:r>
      <w:r>
        <w:rPr>
          <w:rFonts w:ascii="Arial" w:eastAsia="Arial" w:hAnsi="Arial" w:cs="Arial"/>
          <w:u w:val="single"/>
        </w:rPr>
        <w:t>l:</w:t>
      </w:r>
      <w:bookmarkEnd w:id="134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37" w:name="_STATUTE_NUMBER__5bd7c556_7053_41e1_9311"/>
      <w:bookmarkStart w:id="138" w:name="_STATUTE_P__5359122e_087f_4d9f_a640_8090"/>
      <w:bookmarkStart w:id="139" w:name="_PAR__4_571e9973_6c13_4724_98f9_772895e8"/>
      <w:bookmarkStart w:id="140" w:name="_LINE__7_164aca43_a879_4c8c_89fd_40e09a4"/>
      <w:bookmarkEnd w:id="133"/>
      <w:bookmarkEnd w:id="136"/>
      <w:r>
        <w:rPr>
          <w:rFonts w:ascii="Arial" w:eastAsia="Arial" w:hAnsi="Arial" w:cs="Arial"/>
          <w:u w:val="single"/>
        </w:rPr>
        <w:t>A</w:t>
      </w:r>
      <w:bookmarkEnd w:id="13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STATUTE_CONTENT__74990c00_e9d7_4a3e_a61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onvene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echnical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dvisory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anels composed of external experts</w:t>
      </w:r>
      <w:r>
        <w:rPr>
          <w:rFonts w:ascii="Arial" w:eastAsia="Arial" w:hAnsi="Arial" w:cs="Arial"/>
          <w:u w:val="single"/>
        </w:rPr>
        <w:t>, as necessary,</w:t>
      </w:r>
      <w:r>
        <w:rPr>
          <w:rFonts w:ascii="Arial" w:eastAsia="Arial" w:hAnsi="Arial" w:cs="Arial"/>
          <w:u w:val="single"/>
        </w:rPr>
        <w:t xml:space="preserve"> to </w:t>
      </w:r>
      <w:bookmarkStart w:id="142" w:name="_LINE__8_b7a623c7_ceb8_44a1_97e0_ff42a05"/>
      <w:bookmarkEnd w:id="140"/>
      <w:r>
        <w:rPr>
          <w:rFonts w:ascii="Arial" w:eastAsia="Arial" w:hAnsi="Arial" w:cs="Arial"/>
          <w:u w:val="single"/>
        </w:rPr>
        <w:t xml:space="preserve">provide input on modeling, </w:t>
      </w:r>
      <w:r>
        <w:rPr>
          <w:rFonts w:ascii="Arial" w:eastAsia="Arial" w:hAnsi="Arial" w:cs="Arial"/>
          <w:u w:val="single"/>
        </w:rPr>
        <w:t xml:space="preserve">distributed energy resources </w:t>
      </w:r>
      <w:r>
        <w:rPr>
          <w:rFonts w:ascii="Arial" w:eastAsia="Arial" w:hAnsi="Arial" w:cs="Arial"/>
          <w:u w:val="single"/>
        </w:rPr>
        <w:t xml:space="preserve">integration, </w:t>
      </w:r>
      <w:r>
        <w:rPr>
          <w:rFonts w:ascii="Arial" w:eastAsia="Arial" w:hAnsi="Arial" w:cs="Arial"/>
          <w:u w:val="single"/>
        </w:rPr>
        <w:t xml:space="preserve">efficient use of </w:t>
      </w:r>
      <w:bookmarkStart w:id="143" w:name="_LINE__9_abb63c12_a57b_49ff_ba51_dbf03f3"/>
      <w:bookmarkEnd w:id="142"/>
      <w:r>
        <w:rPr>
          <w:rFonts w:ascii="Arial" w:eastAsia="Arial" w:hAnsi="Arial" w:cs="Arial"/>
          <w:u w:val="single"/>
        </w:rPr>
        <w:t>capital</w:t>
      </w:r>
      <w:r>
        <w:rPr>
          <w:rFonts w:ascii="Arial" w:eastAsia="Arial" w:hAnsi="Arial" w:cs="Arial"/>
          <w:u w:val="single"/>
        </w:rPr>
        <w:t xml:space="preserve">, demand </w:t>
      </w:r>
      <w:r>
        <w:rPr>
          <w:rFonts w:ascii="Arial" w:eastAsia="Arial" w:hAnsi="Arial" w:cs="Arial"/>
          <w:u w:val="single"/>
        </w:rPr>
        <w:t xml:space="preserve">management and </w:t>
      </w:r>
      <w:r>
        <w:rPr>
          <w:rFonts w:ascii="Arial" w:eastAsia="Arial" w:hAnsi="Arial" w:cs="Arial"/>
          <w:u w:val="single"/>
        </w:rPr>
        <w:t>flexibility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resilience strategies</w:t>
      </w:r>
      <w:r>
        <w:rPr>
          <w:rFonts w:ascii="Arial" w:eastAsia="Arial" w:hAnsi="Arial" w:cs="Arial"/>
          <w:u w:val="single"/>
        </w:rPr>
        <w:t xml:space="preserve">. The department </w:t>
      </w:r>
      <w:bookmarkStart w:id="144" w:name="_LINE__10_1be56c4a_c2d8_4b40_8881_e203b7"/>
      <w:bookmarkEnd w:id="143"/>
      <w:r>
        <w:rPr>
          <w:rFonts w:ascii="Arial" w:eastAsia="Arial" w:hAnsi="Arial" w:cs="Arial"/>
          <w:u w:val="single"/>
        </w:rPr>
        <w:t>shall e</w:t>
      </w:r>
      <w:r>
        <w:rPr>
          <w:rFonts w:ascii="Arial" w:eastAsia="Arial" w:hAnsi="Arial" w:cs="Arial"/>
          <w:u w:val="single"/>
        </w:rPr>
        <w:t xml:space="preserve">stablish the scope and tasks of each </w:t>
      </w:r>
      <w:r>
        <w:rPr>
          <w:rFonts w:ascii="Arial" w:eastAsia="Arial" w:hAnsi="Arial" w:cs="Arial"/>
          <w:u w:val="single"/>
        </w:rPr>
        <w:t xml:space="preserve">technical advisory </w:t>
      </w:r>
      <w:r>
        <w:rPr>
          <w:rFonts w:ascii="Arial" w:eastAsia="Arial" w:hAnsi="Arial" w:cs="Arial"/>
          <w:u w:val="single"/>
        </w:rPr>
        <w:t xml:space="preserve">panel and ensure all </w:t>
      </w:r>
      <w:bookmarkStart w:id="145" w:name="_LINE__11_a009281d_2e67_4e7a_beee_91965d"/>
      <w:bookmarkEnd w:id="144"/>
      <w:r>
        <w:rPr>
          <w:rFonts w:ascii="Arial" w:eastAsia="Arial" w:hAnsi="Arial" w:cs="Arial"/>
          <w:u w:val="single"/>
        </w:rPr>
        <w:t xml:space="preserve">recommendations relevant to integrated distribution planning </w:t>
      </w:r>
      <w:r>
        <w:rPr>
          <w:rFonts w:ascii="Arial" w:eastAsia="Arial" w:hAnsi="Arial" w:cs="Arial"/>
          <w:u w:val="single"/>
        </w:rPr>
        <w:t xml:space="preserve">are included in the </w:t>
      </w:r>
      <w:bookmarkStart w:id="146" w:name="_LINE__12_923fea75_0c9d_41ab_8fd1_fd0ee5"/>
      <w:bookmarkEnd w:id="145"/>
      <w:r>
        <w:rPr>
          <w:rFonts w:ascii="Arial" w:eastAsia="Arial" w:hAnsi="Arial" w:cs="Arial"/>
          <w:u w:val="single"/>
        </w:rPr>
        <w:t xml:space="preserve">planning docket submitted by the department to the commission for consideration of </w:t>
      </w:r>
      <w:bookmarkStart w:id="147" w:name="_LINE__13_e042b693_701c_4b5b_aead_b5f140"/>
      <w:bookmarkEnd w:id="146"/>
      <w:r>
        <w:rPr>
          <w:rFonts w:ascii="Arial" w:eastAsia="Arial" w:hAnsi="Arial" w:cs="Arial"/>
          <w:u w:val="single"/>
        </w:rPr>
        <w:t>adoption; and</w:t>
      </w:r>
      <w:bookmarkEnd w:id="147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48" w:name="_STATUTE_NUMBER__695b3bdd_7777_42f8_9301"/>
      <w:bookmarkStart w:id="149" w:name="_STATUTE_P__11760762_49ca_463e_be68_87de"/>
      <w:bookmarkStart w:id="150" w:name="_PAR__5_7d7d0a5e_5b31_4149_bad4_4f857659"/>
      <w:bookmarkStart w:id="151" w:name="_LINE__14_d6e023b8_bbf7_4c7e_a4e9_c79575"/>
      <w:bookmarkEnd w:id="138"/>
      <w:bookmarkEnd w:id="139"/>
      <w:bookmarkEnd w:id="141"/>
      <w:r>
        <w:rPr>
          <w:rFonts w:ascii="Arial" w:eastAsia="Arial" w:hAnsi="Arial" w:cs="Arial"/>
          <w:u w:val="single"/>
        </w:rPr>
        <w:t>B</w:t>
      </w:r>
      <w:bookmarkEnd w:id="14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52" w:name="_STATUTE_CONTENT__bc755459_b6bf_4b80_99a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onsult with the</w:t>
      </w:r>
      <w:r>
        <w:rPr>
          <w:rFonts w:ascii="Arial" w:eastAsia="Arial" w:hAnsi="Arial" w:cs="Arial"/>
          <w:u w:val="single"/>
        </w:rPr>
        <w:t xml:space="preserve"> commission</w:t>
      </w:r>
      <w:r>
        <w:rPr>
          <w:rFonts w:ascii="Arial" w:eastAsia="Arial" w:hAnsi="Arial" w:cs="Arial"/>
          <w:u w:val="single"/>
        </w:rPr>
        <w:t>, the Public Advocate and the Efficiency Maine Trust.</w:t>
      </w:r>
      <w:bookmarkEnd w:id="151"/>
    </w:p>
    <w:p w:rsidR="0064587F" w:rsidRPr="00472C82" w:rsidP="0064587F">
      <w:pPr>
        <w:ind w:left="360" w:firstLine="360"/>
        <w:rPr>
          <w:rFonts w:ascii="Arial" w:eastAsia="Arial" w:hAnsi="Arial" w:cs="Arial"/>
        </w:rPr>
      </w:pPr>
      <w:bookmarkStart w:id="153" w:name="_STATUTE_NUMBER__43ca0844_2263_45a7_922a"/>
      <w:bookmarkStart w:id="154" w:name="_STATUTE_SS__33c8582f_3c0f_486f_8e91_57f"/>
      <w:bookmarkStart w:id="155" w:name="_PAR__6_4b5ada2f_013a_4324_bea2_b71ba642"/>
      <w:bookmarkStart w:id="156" w:name="_LINE__15_162e35a7_60ea_48a4_b365_27184d"/>
      <w:bookmarkEnd w:id="132"/>
      <w:bookmarkEnd w:id="149"/>
      <w:bookmarkEnd w:id="150"/>
      <w:bookmarkEnd w:id="152"/>
      <w:r w:rsidRPr="00472C82">
        <w:rPr>
          <w:rFonts w:ascii="Arial" w:eastAsia="Arial" w:hAnsi="Arial" w:cs="Arial"/>
          <w:b/>
          <w:u w:val="single"/>
        </w:rPr>
        <w:t>4</w:t>
      </w:r>
      <w:bookmarkEnd w:id="153"/>
      <w:r w:rsidRPr="00472C8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7" w:name="_STATUTE_HEADNOTE__38d89b96_71ee_4abf_9e"/>
      <w:r w:rsidRPr="00472C82">
        <w:rPr>
          <w:rFonts w:ascii="Arial" w:eastAsia="Arial" w:hAnsi="Arial" w:cs="Arial"/>
          <w:b/>
          <w:u w:val="single"/>
        </w:rPr>
        <w:t xml:space="preserve">Public input; stakeholder engagement.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8" w:name="_STATUTE_CONTENT__f2581b7d_bc91_43e7_a25"/>
      <w:bookmarkEnd w:id="15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shall seek public input </w:t>
      </w:r>
      <w:bookmarkStart w:id="159" w:name="_LINE__16_0a96d6ae_aa3a_4e37_88b4_2853a0"/>
      <w:bookmarkEnd w:id="156"/>
      <w:r>
        <w:rPr>
          <w:rFonts w:ascii="Arial" w:eastAsia="Arial" w:hAnsi="Arial" w:cs="Arial"/>
          <w:u w:val="single"/>
        </w:rPr>
        <w:t xml:space="preserve">and engage stakeholders throughout the process of developing the plan. The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</w:t>
      </w:r>
      <w:bookmarkStart w:id="160" w:name="_LINE__17_6d672c69_abf5_48cb_a013_85a68d"/>
      <w:bookmarkEnd w:id="159"/>
      <w:r>
        <w:rPr>
          <w:rFonts w:ascii="Arial" w:eastAsia="Arial" w:hAnsi="Arial" w:cs="Arial"/>
          <w:u w:val="single"/>
        </w:rPr>
        <w:t xml:space="preserve">may hold stakeholder workshops, technical conferences or public hearings in order to </w:t>
      </w:r>
      <w:bookmarkStart w:id="161" w:name="_LINE__18_894521e1_e3e4_4137_b7d5_bd8e82"/>
      <w:bookmarkEnd w:id="160"/>
      <w:r>
        <w:rPr>
          <w:rFonts w:ascii="Arial" w:eastAsia="Arial" w:hAnsi="Arial" w:cs="Arial"/>
          <w:u w:val="single"/>
        </w:rPr>
        <w:t>obtain input on the plan.</w:t>
      </w:r>
      <w:bookmarkEnd w:id="161"/>
    </w:p>
    <w:p w:rsidR="0064587F" w:rsidRPr="00DE07C9" w:rsidP="0064587F">
      <w:pPr>
        <w:ind w:left="360" w:firstLine="360"/>
        <w:rPr>
          <w:rFonts w:ascii="Arial" w:eastAsia="Arial" w:hAnsi="Arial" w:cs="Arial"/>
        </w:rPr>
      </w:pPr>
      <w:bookmarkStart w:id="162" w:name="_STATUTE_NUMBER__af1fff59_dd83_4f55_b77a"/>
      <w:bookmarkStart w:id="163" w:name="_STATUTE_SS__1fbff122_3b55_49c6_8aae_c7f"/>
      <w:bookmarkStart w:id="164" w:name="_PAR__7_3a88c462_0779_4aa0_ae0a_31f1a475"/>
      <w:bookmarkStart w:id="165" w:name="_LINE__19_67f557a3_fcfc_407b_838b_d87496"/>
      <w:bookmarkEnd w:id="154"/>
      <w:bookmarkEnd w:id="155"/>
      <w:bookmarkEnd w:id="158"/>
      <w:r w:rsidRPr="00472C82">
        <w:rPr>
          <w:rFonts w:ascii="Arial" w:eastAsia="Arial" w:hAnsi="Arial" w:cs="Arial"/>
          <w:b/>
          <w:u w:val="single"/>
        </w:rPr>
        <w:t>5</w:t>
      </w:r>
      <w:bookmarkEnd w:id="162"/>
      <w:r w:rsidRPr="00472C8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66" w:name="_STATUTE_HEADNOTE__b56ca948_3c4b_4b37_bf"/>
      <w:r w:rsidRPr="00472C82">
        <w:rPr>
          <w:rFonts w:ascii="Arial" w:eastAsia="Arial" w:hAnsi="Arial" w:cs="Arial"/>
          <w:b/>
          <w:u w:val="single"/>
        </w:rPr>
        <w:t xml:space="preserve">Commission </w:t>
      </w:r>
      <w:r>
        <w:rPr>
          <w:rFonts w:ascii="Arial" w:eastAsia="Arial" w:hAnsi="Arial" w:cs="Arial"/>
          <w:b/>
          <w:u w:val="single"/>
        </w:rPr>
        <w:t>implementation</w:t>
      </w:r>
      <w:r w:rsidRPr="00472C82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67" w:name="_STATUTE_CONTENT__40d764c8_aad4_439b_b75"/>
      <w:bookmarkEnd w:id="166"/>
      <w:r>
        <w:rPr>
          <w:rFonts w:ascii="Arial" w:eastAsia="Arial" w:hAnsi="Arial" w:cs="Arial"/>
          <w:u w:val="single"/>
        </w:rPr>
        <w:t xml:space="preserve">The provisions of this subsection govern the </w:t>
      </w:r>
      <w:bookmarkStart w:id="168" w:name="_LINE__20_9df0ef67_eb9e_48ac_b963_2d3586"/>
      <w:bookmarkEnd w:id="165"/>
      <w:r>
        <w:rPr>
          <w:rFonts w:ascii="Arial" w:eastAsia="Arial" w:hAnsi="Arial" w:cs="Arial"/>
          <w:u w:val="single"/>
        </w:rPr>
        <w:t xml:space="preserve">implementation of the long-range grid plan. </w:t>
      </w:r>
      <w:bookmarkEnd w:id="168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69" w:name="_STATUTE_NUMBER__7d0ba2c7_7f1d_4041_aeda"/>
      <w:bookmarkStart w:id="170" w:name="_STATUTE_P__7521d557_7f79_468f_b3ca_bf30"/>
      <w:bookmarkStart w:id="171" w:name="_PAR__8_7a1cc2e1_bbed_4f33_a90d_318d1ce7"/>
      <w:bookmarkStart w:id="172" w:name="_LINE__21_5ebc33fc_c6ec_4338_9281_5e86d3"/>
      <w:bookmarkEnd w:id="164"/>
      <w:bookmarkEnd w:id="167"/>
      <w:r>
        <w:rPr>
          <w:rFonts w:ascii="Arial" w:eastAsia="Arial" w:hAnsi="Arial" w:cs="Arial"/>
          <w:u w:val="single"/>
        </w:rPr>
        <w:t>A</w:t>
      </w:r>
      <w:bookmarkEnd w:id="16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73" w:name="_STATUTE_CONTENT__aeb2c9b8_875e_4077_9f0"/>
      <w:r>
        <w:rPr>
          <w:rFonts w:ascii="Arial" w:eastAsia="Arial" w:hAnsi="Arial" w:cs="Arial"/>
          <w:u w:val="single"/>
        </w:rPr>
        <w:t xml:space="preserve">After </w:t>
      </w:r>
      <w:r>
        <w:rPr>
          <w:rFonts w:ascii="Arial" w:eastAsia="Arial" w:hAnsi="Arial" w:cs="Arial"/>
          <w:u w:val="single"/>
        </w:rPr>
        <w:t>receiving the comp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eted plan from the department and providing for a</w:t>
      </w:r>
      <w:r>
        <w:rPr>
          <w:rFonts w:ascii="Arial" w:eastAsia="Arial" w:hAnsi="Arial" w:cs="Arial"/>
          <w:u w:val="single"/>
        </w:rPr>
        <w:t xml:space="preserve"> notice </w:t>
      </w:r>
      <w:bookmarkStart w:id="174" w:name="_LINE__22_797f995e_2525_427f_af57_cebbd4"/>
      <w:bookmarkEnd w:id="172"/>
      <w:r>
        <w:rPr>
          <w:rFonts w:ascii="Arial" w:eastAsia="Arial" w:hAnsi="Arial" w:cs="Arial"/>
          <w:u w:val="single"/>
        </w:rPr>
        <w:t>and comment</w:t>
      </w:r>
      <w:r>
        <w:rPr>
          <w:rFonts w:ascii="Arial" w:eastAsia="Arial" w:hAnsi="Arial" w:cs="Arial"/>
          <w:u w:val="single"/>
        </w:rPr>
        <w:t xml:space="preserve"> period</w:t>
      </w:r>
      <w:r>
        <w:rPr>
          <w:rFonts w:ascii="Arial" w:eastAsia="Arial" w:hAnsi="Arial" w:cs="Arial"/>
          <w:u w:val="single"/>
        </w:rPr>
        <w:t>, the commission shall adopt the long-range grid plan by order</w:t>
      </w:r>
      <w:r>
        <w:rPr>
          <w:rFonts w:ascii="Arial" w:eastAsia="Arial" w:hAnsi="Arial" w:cs="Arial"/>
          <w:u w:val="single"/>
        </w:rPr>
        <w:t>.</w:t>
      </w:r>
      <w:bookmarkEnd w:id="174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75" w:name="_STATUTE_NUMBER__d88444be_43b3_4d68_98f7"/>
      <w:bookmarkStart w:id="176" w:name="_STATUTE_P__721e898e_83f8_4e8e_b214_1447"/>
      <w:bookmarkStart w:id="177" w:name="_PAR__9_074817e6_3208_4c64_abbe_8c7072c2"/>
      <w:bookmarkStart w:id="178" w:name="_LINE__23_9f560b49_e09a_4c63_b4e2_216f86"/>
      <w:bookmarkEnd w:id="170"/>
      <w:bookmarkEnd w:id="171"/>
      <w:bookmarkEnd w:id="173"/>
      <w:r>
        <w:rPr>
          <w:rFonts w:ascii="Arial" w:eastAsia="Arial" w:hAnsi="Arial" w:cs="Arial"/>
          <w:u w:val="single"/>
        </w:rPr>
        <w:t>B</w:t>
      </w:r>
      <w:bookmarkEnd w:id="17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79" w:name="_STATUTE_CONTENT__0d0b5b6c_9606_4f97_8d8"/>
      <w:r>
        <w:rPr>
          <w:rFonts w:ascii="Arial" w:eastAsia="Arial" w:hAnsi="Arial" w:cs="Arial"/>
          <w:u w:val="single"/>
        </w:rPr>
        <w:t xml:space="preserve">All subsequent </w:t>
      </w:r>
      <w:r>
        <w:rPr>
          <w:rFonts w:ascii="Arial" w:eastAsia="Arial" w:hAnsi="Arial" w:cs="Arial"/>
          <w:u w:val="single"/>
        </w:rPr>
        <w:t xml:space="preserve">electric </w:t>
      </w:r>
      <w:r>
        <w:rPr>
          <w:rFonts w:ascii="Arial" w:eastAsia="Arial" w:hAnsi="Arial" w:cs="Arial"/>
          <w:u w:val="single"/>
        </w:rPr>
        <w:t xml:space="preserve">utility rate cases under sections 301 and 307, capital </w:t>
      </w:r>
      <w:bookmarkStart w:id="180" w:name="_LINE__24_f35e01bf_67f4_4a71_afb1_c1265c"/>
      <w:bookmarkEnd w:id="178"/>
      <w:r>
        <w:rPr>
          <w:rFonts w:ascii="Arial" w:eastAsia="Arial" w:hAnsi="Arial" w:cs="Arial"/>
          <w:u w:val="single"/>
        </w:rPr>
        <w:t xml:space="preserve">investment plans under section 3132-A and integrated </w:t>
      </w:r>
      <w:r>
        <w:rPr>
          <w:rFonts w:ascii="Arial" w:eastAsia="Arial" w:hAnsi="Arial" w:cs="Arial"/>
          <w:u w:val="single"/>
        </w:rPr>
        <w:t>grid</w:t>
      </w:r>
      <w:r>
        <w:rPr>
          <w:rFonts w:ascii="Arial" w:eastAsia="Arial" w:hAnsi="Arial" w:cs="Arial"/>
          <w:u w:val="single"/>
        </w:rPr>
        <w:t xml:space="preserve"> plans filed pursuant to </w:t>
      </w:r>
      <w:bookmarkStart w:id="181" w:name="_LINE__25_527c93c3_5888_4cf6_a71c_7abceb"/>
      <w:bookmarkEnd w:id="180"/>
      <w:r>
        <w:rPr>
          <w:rFonts w:ascii="Arial" w:eastAsia="Arial" w:hAnsi="Arial" w:cs="Arial"/>
          <w:u w:val="single"/>
        </w:rPr>
        <w:t>section 3147 must demonstrate consistency with the</w:t>
      </w:r>
      <w:r>
        <w:rPr>
          <w:rFonts w:ascii="Arial" w:eastAsia="Arial" w:hAnsi="Arial" w:cs="Arial"/>
          <w:u w:val="single"/>
        </w:rPr>
        <w:t xml:space="preserve"> long-range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grid </w:t>
      </w:r>
      <w:r>
        <w:rPr>
          <w:rFonts w:ascii="Arial" w:eastAsia="Arial" w:hAnsi="Arial" w:cs="Arial"/>
          <w:u w:val="single"/>
        </w:rPr>
        <w:t>plan</w:t>
      </w:r>
      <w:r>
        <w:rPr>
          <w:rFonts w:ascii="Arial" w:eastAsia="Arial" w:hAnsi="Arial" w:cs="Arial"/>
          <w:u w:val="single"/>
        </w:rPr>
        <w:t xml:space="preserve"> developed by </w:t>
      </w:r>
      <w:bookmarkStart w:id="182" w:name="_LINE__26_85603893_88c8_4551_bbd8_47861d"/>
      <w:bookmarkEnd w:id="181"/>
      <w:r>
        <w:rPr>
          <w:rFonts w:ascii="Arial" w:eastAsia="Arial" w:hAnsi="Arial" w:cs="Arial"/>
          <w:u w:val="single"/>
        </w:rPr>
        <w:t>the department and adopted by the commission</w:t>
      </w:r>
      <w:r>
        <w:rPr>
          <w:rFonts w:ascii="Arial" w:eastAsia="Arial" w:hAnsi="Arial" w:cs="Arial"/>
          <w:u w:val="single"/>
        </w:rPr>
        <w:t>.</w:t>
      </w:r>
      <w:bookmarkEnd w:id="182"/>
    </w:p>
    <w:p w:rsidR="0064587F" w:rsidRPr="00472C82" w:rsidP="0064587F">
      <w:pPr>
        <w:ind w:left="720"/>
        <w:rPr>
          <w:rFonts w:ascii="Arial" w:eastAsia="Arial" w:hAnsi="Arial" w:cs="Arial"/>
        </w:rPr>
      </w:pPr>
      <w:bookmarkStart w:id="183" w:name="_STATUTE_NUMBER__83ce0890_4853_42e7_85c7"/>
      <w:bookmarkStart w:id="184" w:name="_STATUTE_P__87d89ae3_a585_47d3_85d4_2759"/>
      <w:bookmarkStart w:id="185" w:name="_PAR__10_641a871f_e7c2_48dc_acc3_b0c22db"/>
      <w:bookmarkStart w:id="186" w:name="_LINE__27_bd249f3b_12cf_4137_a054_eb0242"/>
      <w:bookmarkEnd w:id="176"/>
      <w:bookmarkEnd w:id="177"/>
      <w:bookmarkEnd w:id="179"/>
      <w:r>
        <w:rPr>
          <w:rFonts w:ascii="Arial" w:eastAsia="Arial" w:hAnsi="Arial" w:cs="Arial"/>
          <w:u w:val="single"/>
        </w:rPr>
        <w:t>C</w:t>
      </w:r>
      <w:bookmarkEnd w:id="18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7" w:name="_STATUTE_CONTENT__9fa344f6_e27b_476f_b48"/>
      <w:r>
        <w:rPr>
          <w:rFonts w:ascii="Arial" w:eastAsia="Arial" w:hAnsi="Arial" w:cs="Arial"/>
          <w:u w:val="single"/>
        </w:rPr>
        <w:t xml:space="preserve">The commission may initiate investigations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rulemaking necessary to ensure </w:t>
      </w:r>
      <w:bookmarkStart w:id="188" w:name="_LINE__28_b4bd7f2c_be2e_4e86_886e_3fffcc"/>
      <w:bookmarkEnd w:id="186"/>
      <w:r>
        <w:rPr>
          <w:rFonts w:ascii="Arial" w:eastAsia="Arial" w:hAnsi="Arial" w:cs="Arial"/>
          <w:u w:val="single"/>
        </w:rPr>
        <w:t>consistency with the adopted plan.</w:t>
      </w:r>
      <w:r>
        <w:rPr>
          <w:rFonts w:ascii="Arial" w:eastAsia="Arial" w:hAnsi="Arial" w:cs="Arial"/>
          <w:u w:val="single"/>
        </w:rPr>
        <w:t xml:space="preserve"> Rules adopted pursuant to this paragraph are routine </w:t>
      </w:r>
      <w:bookmarkStart w:id="189" w:name="_LINE__29_fce78b1e_005a_4e38_b1dd_01145b"/>
      <w:bookmarkEnd w:id="188"/>
      <w:r>
        <w:rPr>
          <w:rFonts w:ascii="Arial" w:eastAsia="Arial" w:hAnsi="Arial" w:cs="Arial"/>
          <w:u w:val="single"/>
        </w:rPr>
        <w:t>technical rules as defined in Title 5, chapter 375, subchapter 2-A.</w:t>
      </w:r>
      <w:bookmarkEnd w:id="189"/>
    </w:p>
    <w:p w:rsidR="0064587F" w:rsidRPr="00472C82" w:rsidP="0064587F">
      <w:pPr>
        <w:ind w:left="360"/>
        <w:rPr>
          <w:rFonts w:ascii="Arial" w:eastAsia="Arial" w:hAnsi="Arial" w:cs="Arial"/>
        </w:rPr>
      </w:pPr>
      <w:bookmarkStart w:id="190" w:name="_STATUTE_P__5820afb1_2ce9_4359_ad42_733a"/>
      <w:bookmarkStart w:id="191" w:name="_STATUTE_CONTENT__bde11baf_4333_4ba0_9cb"/>
      <w:bookmarkStart w:id="192" w:name="_PAR__11_1b3acbae_2faf_4d16_9da9_ab32274"/>
      <w:bookmarkStart w:id="193" w:name="_LINE__30_7e1306ab_3f92_4ee0_9d90_e1b171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The a</w:t>
      </w:r>
      <w:r>
        <w:rPr>
          <w:rFonts w:ascii="Arial" w:eastAsia="Arial" w:hAnsi="Arial" w:cs="Arial"/>
          <w:u w:val="single"/>
        </w:rPr>
        <w:t xml:space="preserve">doption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plan by the commission does not constitute preapproval of any specific </w:t>
      </w:r>
      <w:bookmarkStart w:id="194" w:name="_LINE__31_4aacf649_9e9f_4282_bb4d_596828"/>
      <w:bookmarkEnd w:id="193"/>
      <w:r>
        <w:rPr>
          <w:rFonts w:ascii="Arial" w:eastAsia="Arial" w:hAnsi="Arial" w:cs="Arial"/>
          <w:u w:val="single"/>
        </w:rPr>
        <w:t xml:space="preserve">project, investment or cost recovery. Each capital project or expenditure identified in the </w:t>
      </w:r>
      <w:bookmarkStart w:id="195" w:name="_LINE__32_3807572e_8633_47f9_8938_9532b7"/>
      <w:bookmarkEnd w:id="194"/>
      <w:r>
        <w:rPr>
          <w:rFonts w:ascii="Arial" w:eastAsia="Arial" w:hAnsi="Arial" w:cs="Arial"/>
          <w:u w:val="single"/>
        </w:rPr>
        <w:t xml:space="preserve">plan remains subject to separate review and prudence determinations </w:t>
      </w:r>
      <w:r>
        <w:rPr>
          <w:rFonts w:ascii="Arial" w:eastAsia="Arial" w:hAnsi="Arial" w:cs="Arial"/>
          <w:u w:val="single"/>
        </w:rPr>
        <w:t xml:space="preserve">required under this </w:t>
      </w:r>
      <w:bookmarkStart w:id="196" w:name="_LINE__33_22071282_f020_4fe1_91e0_c71b4a"/>
      <w:bookmarkEnd w:id="195"/>
      <w:r>
        <w:rPr>
          <w:rFonts w:ascii="Arial" w:eastAsia="Arial" w:hAnsi="Arial" w:cs="Arial"/>
          <w:u w:val="single"/>
        </w:rPr>
        <w:t>Title</w:t>
      </w:r>
      <w:r>
        <w:rPr>
          <w:rFonts w:ascii="Arial" w:eastAsia="Arial" w:hAnsi="Arial" w:cs="Arial"/>
          <w:u w:val="single"/>
        </w:rPr>
        <w:t xml:space="preserve">. </w:t>
      </w:r>
      <w:bookmarkEnd w:id="196"/>
    </w:p>
    <w:p w:rsidR="0064587F" w:rsidRPr="00177377" w:rsidP="0064587F">
      <w:pPr>
        <w:ind w:left="360" w:firstLine="360"/>
        <w:rPr>
          <w:rFonts w:ascii="Arial" w:eastAsia="Arial" w:hAnsi="Arial" w:cs="Arial"/>
          <w:b/>
          <w:u w:val="single"/>
        </w:rPr>
      </w:pPr>
      <w:bookmarkStart w:id="197" w:name="_STATUTE_NUMBER__49c668ad_d7eb_4ab8_8d19"/>
      <w:bookmarkStart w:id="198" w:name="_STATUTE_SS__e517e364_586c_4f94_a8d8_a89"/>
      <w:bookmarkStart w:id="199" w:name="_PAR__12_8af17383_b0fd_4fa3_946c_e50afe1"/>
      <w:bookmarkStart w:id="200" w:name="_LINE__34_f09b7ee7_51ca_40fd_b8ff_faed09"/>
      <w:bookmarkEnd w:id="163"/>
      <w:bookmarkEnd w:id="190"/>
      <w:bookmarkEnd w:id="191"/>
      <w:bookmarkEnd w:id="192"/>
      <w:r w:rsidRPr="00255435">
        <w:rPr>
          <w:rFonts w:ascii="Arial" w:eastAsia="Arial" w:hAnsi="Arial" w:cs="Arial"/>
          <w:b/>
          <w:u w:val="single"/>
        </w:rPr>
        <w:t>6</w:t>
      </w:r>
      <w:bookmarkEnd w:id="197"/>
      <w:r w:rsidRPr="00255435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01" w:name="_STATUTE_HEADNOTE__fc9b806d_33d2_45a8_94"/>
      <w:r w:rsidRPr="00255435">
        <w:rPr>
          <w:rFonts w:ascii="Arial" w:eastAsia="Arial" w:hAnsi="Arial" w:cs="Arial"/>
          <w:b/>
          <w:u w:val="single"/>
        </w:rPr>
        <w:t xml:space="preserve">Performance-based regulatory mechanisms. </w:t>
      </w:r>
      <w:bookmarkStart w:id="202" w:name="_STATUTE_CONTENT__2125b13a_8356_4411_bb0"/>
      <w:bookmarkEnd w:id="201"/>
      <w:r>
        <w:rPr>
          <w:rFonts w:ascii="Arial" w:eastAsia="Arial" w:hAnsi="Arial" w:cs="Arial"/>
          <w:u w:val="single"/>
        </w:rPr>
        <w:t xml:space="preserve">The commission shall establish </w:t>
      </w:r>
      <w:bookmarkStart w:id="203" w:name="_LINE__35_545fd9d0_817e_4279_b0b7_6affa1"/>
      <w:bookmarkEnd w:id="200"/>
      <w:r>
        <w:rPr>
          <w:rFonts w:ascii="Arial" w:eastAsia="Arial" w:hAnsi="Arial" w:cs="Arial"/>
          <w:u w:val="single"/>
        </w:rPr>
        <w:t xml:space="preserve">performance-based regulatory mechanisms to align </w:t>
      </w:r>
      <w:r>
        <w:rPr>
          <w:rFonts w:ascii="Arial" w:eastAsia="Arial" w:hAnsi="Arial" w:cs="Arial"/>
          <w:u w:val="single"/>
        </w:rPr>
        <w:t xml:space="preserve">electric </w:t>
      </w:r>
      <w:r>
        <w:rPr>
          <w:rFonts w:ascii="Arial" w:eastAsia="Arial" w:hAnsi="Arial" w:cs="Arial"/>
          <w:u w:val="single"/>
        </w:rPr>
        <w:t>utility incentives with the long-</w:t>
      </w:r>
      <w:bookmarkStart w:id="204" w:name="_LINE__36_91499f32_a3e2_44f5_877e_72ec7f"/>
      <w:bookmarkEnd w:id="203"/>
      <w:r>
        <w:rPr>
          <w:rFonts w:ascii="Arial" w:eastAsia="Arial" w:hAnsi="Arial" w:cs="Arial"/>
          <w:u w:val="single"/>
        </w:rPr>
        <w:t xml:space="preserve">range grid plan. </w:t>
      </w:r>
      <w:r>
        <w:rPr>
          <w:rFonts w:ascii="Arial" w:eastAsia="Arial" w:hAnsi="Arial" w:cs="Arial"/>
          <w:u w:val="single"/>
        </w:rPr>
        <w:t xml:space="preserve">Performance-based regulatory </w:t>
      </w:r>
      <w:r>
        <w:rPr>
          <w:rFonts w:ascii="Arial" w:eastAsia="Arial" w:hAnsi="Arial" w:cs="Arial"/>
          <w:u w:val="single"/>
        </w:rPr>
        <w:t xml:space="preserve">mechanisms must include financial </w:t>
      </w:r>
      <w:bookmarkStart w:id="205" w:name="_LINE__37_976fab6b_ee18_4f3b_8c60_c73f13"/>
      <w:bookmarkEnd w:id="204"/>
      <w:r>
        <w:rPr>
          <w:rFonts w:ascii="Arial" w:eastAsia="Arial" w:hAnsi="Arial" w:cs="Arial"/>
          <w:u w:val="single"/>
        </w:rPr>
        <w:t xml:space="preserve">incentives and penalties </w:t>
      </w:r>
      <w:r>
        <w:rPr>
          <w:rFonts w:ascii="Arial" w:eastAsia="Arial" w:hAnsi="Arial" w:cs="Arial"/>
          <w:u w:val="single"/>
        </w:rPr>
        <w:t>based on</w:t>
      </w:r>
      <w:r>
        <w:rPr>
          <w:rFonts w:ascii="Arial" w:eastAsia="Arial" w:hAnsi="Arial" w:cs="Arial"/>
          <w:u w:val="single"/>
        </w:rPr>
        <w:t>:</w:t>
      </w:r>
      <w:bookmarkEnd w:id="205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206" w:name="_STATUTE_NUMBER__3859cb23_ab4d_49b2_a51f"/>
      <w:bookmarkStart w:id="207" w:name="_STATUTE_P__85234465_3477_4a15_b4d2_0aa9"/>
      <w:bookmarkStart w:id="208" w:name="_PAR__13_4698f7df_00f8_48d9_97db_d7c1a40"/>
      <w:bookmarkStart w:id="209" w:name="_LINE__38_63eec73f_c43b_4c72_beff_5fef8f"/>
      <w:bookmarkEnd w:id="199"/>
      <w:bookmarkEnd w:id="202"/>
      <w:r>
        <w:rPr>
          <w:rFonts w:ascii="Arial" w:eastAsia="Arial" w:hAnsi="Arial" w:cs="Arial"/>
          <w:u w:val="single"/>
        </w:rPr>
        <w:t>A</w:t>
      </w:r>
      <w:bookmarkEnd w:id="206"/>
      <w:r>
        <w:rPr>
          <w:rFonts w:ascii="Arial" w:eastAsia="Arial" w:hAnsi="Arial" w:cs="Arial"/>
          <w:u w:val="single"/>
        </w:rPr>
        <w:t xml:space="preserve">.  </w:t>
      </w:r>
      <w:bookmarkStart w:id="210" w:name="_STATUTE_CONTENT__c20105ef_b6ce_4279_b02"/>
      <w:r>
        <w:rPr>
          <w:rFonts w:ascii="Arial" w:eastAsia="Arial" w:hAnsi="Arial" w:cs="Arial"/>
          <w:u w:val="single"/>
        </w:rPr>
        <w:t>Verified nonwires alternative performance and investment deferral value;</w:t>
      </w:r>
      <w:bookmarkEnd w:id="209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211" w:name="_STATUTE_NUMBER__f81b0936_5c67_4157_b1a1"/>
      <w:bookmarkStart w:id="212" w:name="_STATUTE_P__0caa17b6_af25_40b2_8a92_aee6"/>
      <w:bookmarkStart w:id="213" w:name="_PAR__14_fce38987_06e5_4b6e_add1_fac7952"/>
      <w:bookmarkStart w:id="214" w:name="_LINE__39_14daf128_6a24_4a7d_9b79_edfd83"/>
      <w:bookmarkEnd w:id="207"/>
      <w:bookmarkEnd w:id="208"/>
      <w:bookmarkEnd w:id="210"/>
      <w:r>
        <w:rPr>
          <w:rFonts w:ascii="Arial" w:eastAsia="Arial" w:hAnsi="Arial" w:cs="Arial"/>
          <w:u w:val="single"/>
        </w:rPr>
        <w:t>B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5" w:name="_STATUTE_CONTENT__29be57ba_5f21_4eda_be8"/>
      <w:r>
        <w:rPr>
          <w:rFonts w:ascii="Arial" w:eastAsia="Arial" w:hAnsi="Arial" w:cs="Arial"/>
          <w:u w:val="single"/>
        </w:rPr>
        <w:t>Year-over-year improvements in distributed energy resource hosting capacity;</w:t>
      </w:r>
      <w:bookmarkEnd w:id="214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216" w:name="_STATUTE_NUMBER__aa30ded1_3900_48d8_9261"/>
      <w:bookmarkStart w:id="217" w:name="_STATUTE_P__61f85f5f_b859_49b6_bab5_a04e"/>
      <w:bookmarkStart w:id="218" w:name="_PAR__15_dda567de_a88c_469d_8c8e_93f8170"/>
      <w:bookmarkStart w:id="219" w:name="_LINE__40_5d3195c1_66f7_439e_b32c_e92b4a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C</w:t>
      </w:r>
      <w:bookmarkEnd w:id="216"/>
      <w:r>
        <w:rPr>
          <w:rFonts w:ascii="Arial" w:eastAsia="Arial" w:hAnsi="Arial" w:cs="Arial"/>
          <w:u w:val="single"/>
        </w:rPr>
        <w:t xml:space="preserve">.  </w:t>
      </w:r>
      <w:bookmarkStart w:id="220" w:name="_STATUTE_CONTENT__28f45022_e5c5_4bc9_b70"/>
      <w:r>
        <w:rPr>
          <w:rFonts w:ascii="Arial" w:eastAsia="Arial" w:hAnsi="Arial" w:cs="Arial"/>
          <w:u w:val="single"/>
        </w:rPr>
        <w:t>The deployment of light capital and grid-enhancing technologies;</w:t>
      </w:r>
      <w:bookmarkEnd w:id="219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221" w:name="_STATUTE_NUMBER__74623073_a828_4760_b128"/>
      <w:bookmarkStart w:id="222" w:name="_STATUTE_P__595977e9_f922_4277_871d_f0ab"/>
      <w:bookmarkStart w:id="223" w:name="_PAR__16_68df7804_2557_40d6_b992_1ef79d1"/>
      <w:bookmarkStart w:id="224" w:name="_LINE__41_bad2a726_4b5a_40db_bd61_0a9f66"/>
      <w:bookmarkEnd w:id="217"/>
      <w:bookmarkEnd w:id="218"/>
      <w:bookmarkEnd w:id="220"/>
      <w:r>
        <w:rPr>
          <w:rFonts w:ascii="Arial" w:eastAsia="Arial" w:hAnsi="Arial" w:cs="Arial"/>
          <w:u w:val="single"/>
        </w:rPr>
        <w:t>D</w:t>
      </w:r>
      <w:bookmarkEnd w:id="221"/>
      <w:r>
        <w:rPr>
          <w:rFonts w:ascii="Arial" w:eastAsia="Arial" w:hAnsi="Arial" w:cs="Arial"/>
          <w:u w:val="single"/>
        </w:rPr>
        <w:t xml:space="preserve">.  </w:t>
      </w:r>
      <w:bookmarkStart w:id="225" w:name="_STATUTE_CONTENT__85a3a7bd_bc55_44da_b4a"/>
      <w:r>
        <w:rPr>
          <w:rFonts w:ascii="Arial" w:eastAsia="Arial" w:hAnsi="Arial" w:cs="Arial"/>
          <w:u w:val="single"/>
        </w:rPr>
        <w:t>Reliability and resilience benchmarks; and</w:t>
      </w:r>
      <w:bookmarkEnd w:id="224"/>
    </w:p>
    <w:p w:rsidR="0064587F" w:rsidRPr="00255435" w:rsidP="0064587F">
      <w:pPr>
        <w:ind w:left="720"/>
        <w:rPr>
          <w:rFonts w:ascii="Arial" w:eastAsia="Arial" w:hAnsi="Arial" w:cs="Arial"/>
        </w:rPr>
      </w:pPr>
      <w:bookmarkStart w:id="226" w:name="_STATUTE_NUMBER__f62c6bc0_ca6e_46dd_acf5"/>
      <w:bookmarkStart w:id="227" w:name="_STATUTE_P__70cbacd9_63ad_4f9b_8887_38f8"/>
      <w:bookmarkStart w:id="228" w:name="_PAGE__3_25cee4f4_07a1_4e05_9184_1be1c6d"/>
      <w:bookmarkStart w:id="229" w:name="_PAR__1_e317cdad_3a6b_46c6_bb33_29d2d9fb"/>
      <w:bookmarkStart w:id="230" w:name="_LINE__1_3b903f04_0de6_4579_9f09_53db340"/>
      <w:bookmarkEnd w:id="120"/>
      <w:bookmarkEnd w:id="222"/>
      <w:bookmarkEnd w:id="223"/>
      <w:bookmarkEnd w:id="225"/>
      <w:r>
        <w:rPr>
          <w:rFonts w:ascii="Arial" w:eastAsia="Arial" w:hAnsi="Arial" w:cs="Arial"/>
          <w:u w:val="single"/>
        </w:rPr>
        <w:t>E</w:t>
      </w:r>
      <w:bookmarkEnd w:id="226"/>
      <w:r>
        <w:rPr>
          <w:rFonts w:ascii="Arial" w:eastAsia="Arial" w:hAnsi="Arial" w:cs="Arial"/>
          <w:u w:val="single"/>
        </w:rPr>
        <w:t xml:space="preserve">.  </w:t>
      </w:r>
      <w:bookmarkStart w:id="231" w:name="_STATUTE_CONTENT__81bbb269_bdec_483c_b40"/>
      <w:r>
        <w:rPr>
          <w:rFonts w:ascii="Arial" w:eastAsia="Arial" w:hAnsi="Arial" w:cs="Arial"/>
          <w:u w:val="single"/>
        </w:rPr>
        <w:t xml:space="preserve">Future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otal cost-of-service reductions.</w:t>
      </w:r>
      <w:bookmarkEnd w:id="230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232" w:name="_STATUTE_NUMBER__ee1b0dec_da77_4e4a_98d5"/>
      <w:bookmarkStart w:id="233" w:name="_STATUTE_SS__371f0f91_5de9_48eb_afb3_898"/>
      <w:bookmarkStart w:id="234" w:name="_PAR__2_5e1e1981_7651_41d9_b75a_c8d88b4b"/>
      <w:bookmarkStart w:id="235" w:name="_LINE__2_11de24f1_b5de_4d09_9419_4ed6fa2"/>
      <w:bookmarkEnd w:id="198"/>
      <w:bookmarkEnd w:id="227"/>
      <w:bookmarkEnd w:id="229"/>
      <w:bookmarkEnd w:id="231"/>
      <w:r>
        <w:rPr>
          <w:rFonts w:ascii="Arial" w:eastAsia="Arial" w:hAnsi="Arial" w:cs="Arial"/>
          <w:b/>
          <w:u w:val="single"/>
        </w:rPr>
        <w:t>7</w:t>
      </w:r>
      <w:bookmarkEnd w:id="232"/>
      <w:r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0fe76d84_81ce_40d6_b2"/>
      <w:r w:rsidRPr="00631AF7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631AF7">
        <w:rPr>
          <w:rFonts w:ascii="Arial" w:eastAsia="Arial" w:hAnsi="Arial" w:cs="Arial"/>
          <w:b/>
          <w:u w:val="single"/>
        </w:rPr>
        <w:t xml:space="preserve"> </w:t>
      </w:r>
      <w:bookmarkStart w:id="237" w:name="_STATUTE_CONTENT__febceed4_8af2_4794_978"/>
      <w:bookmarkEnd w:id="236"/>
      <w:r>
        <w:rPr>
          <w:rFonts w:ascii="Arial" w:eastAsia="Arial" w:hAnsi="Arial" w:cs="Arial"/>
          <w:u w:val="single"/>
        </w:rPr>
        <w:t xml:space="preserve">Within </w:t>
      </w:r>
      <w:r>
        <w:rPr>
          <w:rFonts w:ascii="Arial" w:eastAsia="Arial" w:hAnsi="Arial" w:cs="Arial"/>
          <w:u w:val="single"/>
        </w:rPr>
        <w:t xml:space="preserve">3 </w:t>
      </w:r>
      <w:r>
        <w:rPr>
          <w:rFonts w:ascii="Arial" w:eastAsia="Arial" w:hAnsi="Arial" w:cs="Arial"/>
          <w:u w:val="single"/>
        </w:rPr>
        <w:t>months of the</w:t>
      </w:r>
      <w:r>
        <w:rPr>
          <w:rFonts w:ascii="Arial" w:eastAsia="Arial" w:hAnsi="Arial" w:cs="Arial"/>
          <w:u w:val="single"/>
        </w:rPr>
        <w:t xml:space="preserve"> commission's</w:t>
      </w:r>
      <w:r>
        <w:rPr>
          <w:rFonts w:ascii="Arial" w:eastAsia="Arial" w:hAnsi="Arial" w:cs="Arial"/>
          <w:u w:val="single"/>
        </w:rPr>
        <w:t xml:space="preserve"> adoption of a plan,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epartment, </w:t>
      </w:r>
      <w:bookmarkStart w:id="238" w:name="_LINE__3_d901ad8f_cd7e_4b48_b1cf_f5b7793"/>
      <w:bookmarkEnd w:id="235"/>
      <w:r>
        <w:rPr>
          <w:rFonts w:ascii="Arial" w:eastAsia="Arial" w:hAnsi="Arial" w:cs="Arial"/>
          <w:u w:val="single"/>
        </w:rPr>
        <w:t xml:space="preserve">in consultation with the commission, shall submit a report to the joint standing committee </w:t>
      </w:r>
      <w:bookmarkStart w:id="239" w:name="_LINE__4_30ee8b05_119b_4f3c_be3b_36bbeb0"/>
      <w:bookmarkEnd w:id="238"/>
      <w:r>
        <w:rPr>
          <w:rFonts w:ascii="Arial" w:eastAsia="Arial" w:hAnsi="Arial" w:cs="Arial"/>
          <w:u w:val="single"/>
        </w:rPr>
        <w:t xml:space="preserve">of the Legislature having jurisdiction over energy and utility matters that outlines the </w:t>
      </w:r>
      <w:bookmarkStart w:id="240" w:name="_LINE__5_caf052dd_af84_4ef8_b76d_c48be19"/>
      <w:bookmarkEnd w:id="239"/>
      <w:r>
        <w:rPr>
          <w:rFonts w:ascii="Arial" w:eastAsia="Arial" w:hAnsi="Arial" w:cs="Arial"/>
          <w:u w:val="single"/>
        </w:rPr>
        <w:t xml:space="preserve">process to develop the </w:t>
      </w:r>
      <w:r>
        <w:rPr>
          <w:rFonts w:ascii="Arial" w:eastAsia="Arial" w:hAnsi="Arial" w:cs="Arial"/>
          <w:u w:val="single"/>
        </w:rPr>
        <w:t xml:space="preserve">long-range grid </w:t>
      </w:r>
      <w:r>
        <w:rPr>
          <w:rFonts w:ascii="Arial" w:eastAsia="Arial" w:hAnsi="Arial" w:cs="Arial"/>
          <w:u w:val="single"/>
        </w:rPr>
        <w:t xml:space="preserve">plan as part of the state energy plan, an overview of </w:t>
      </w:r>
      <w:bookmarkStart w:id="241" w:name="_LINE__6_1b393185_92d2_4fce_ae7f_08c1969"/>
      <w:bookmarkEnd w:id="24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long-range grid </w:t>
      </w:r>
      <w:r>
        <w:rPr>
          <w:rFonts w:ascii="Arial" w:eastAsia="Arial" w:hAnsi="Arial" w:cs="Arial"/>
          <w:u w:val="single"/>
        </w:rPr>
        <w:t xml:space="preserve">plan, any needed statutory changes and any other relevant information </w:t>
      </w:r>
      <w:bookmarkStart w:id="242" w:name="_LINE__7_d972b77e_6d99_4793_8c67_1480ef7"/>
      <w:bookmarkEnd w:id="241"/>
      <w:r>
        <w:rPr>
          <w:rFonts w:ascii="Arial" w:eastAsia="Arial" w:hAnsi="Arial" w:cs="Arial"/>
          <w:u w:val="single"/>
        </w:rPr>
        <w:t xml:space="preserve">the commission determines is necessary. The committee may report out a bill related to the </w:t>
      </w:r>
      <w:bookmarkStart w:id="243" w:name="_LINE__8_b4e467c4_0c37_4cd3_9fdb_fab8d69"/>
      <w:bookmarkEnd w:id="242"/>
      <w:r>
        <w:rPr>
          <w:rFonts w:ascii="Arial" w:eastAsia="Arial" w:hAnsi="Arial" w:cs="Arial"/>
          <w:u w:val="single"/>
        </w:rPr>
        <w:t>report.</w:t>
      </w:r>
      <w:bookmarkEnd w:id="243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244" w:name="_BILL_SECTION_UNALLOCATED__d61bcb8b_31c4"/>
      <w:bookmarkStart w:id="245" w:name="_PAR__3_71fad030_e7ff_4c82_9409_c6ef7340"/>
      <w:bookmarkStart w:id="246" w:name="_LINE__9_531fdf21_5fed_4953_943c_edfd889"/>
      <w:bookmarkEnd w:id="51"/>
      <w:bookmarkEnd w:id="55"/>
      <w:bookmarkEnd w:id="58"/>
      <w:bookmarkEnd w:id="233"/>
      <w:bookmarkEnd w:id="234"/>
      <w:bookmarkEnd w:id="237"/>
      <w:r>
        <w:rPr>
          <w:rFonts w:ascii="Arial" w:eastAsia="Arial" w:hAnsi="Arial" w:cs="Arial"/>
          <w:b/>
          <w:sz w:val="24"/>
        </w:rPr>
        <w:t xml:space="preserve">Sec. </w:t>
      </w:r>
      <w:bookmarkStart w:id="247" w:name="_BILL_SECTION_NUMBER__956e569f_42c5_4670"/>
      <w:r>
        <w:rPr>
          <w:rFonts w:ascii="Arial" w:eastAsia="Arial" w:hAnsi="Arial" w:cs="Arial"/>
          <w:b/>
          <w:sz w:val="24"/>
        </w:rPr>
        <w:t>5</w:t>
      </w:r>
      <w:bookmarkEnd w:id="247"/>
      <w:r>
        <w:rPr>
          <w:rFonts w:ascii="Arial" w:eastAsia="Arial" w:hAnsi="Arial" w:cs="Arial"/>
          <w:b/>
          <w:sz w:val="24"/>
        </w:rPr>
        <w:t>.</w:t>
      </w:r>
      <w:r w:rsidRPr="00ED0666">
        <w:rPr>
          <w:rFonts w:ascii="Arial" w:eastAsia="Arial" w:hAnsi="Arial" w:cs="Arial"/>
          <w:b/>
          <w:sz w:val="24"/>
        </w:rPr>
        <w:t xml:space="preserve">  Performance-based regulatory mechanism proposals.  </w:t>
      </w:r>
      <w:r>
        <w:rPr>
          <w:rFonts w:ascii="Arial" w:eastAsia="Arial" w:hAnsi="Arial" w:cs="Arial"/>
        </w:rPr>
        <w:t>An e</w:t>
      </w:r>
      <w:r w:rsidRPr="00B66794">
        <w:rPr>
          <w:rFonts w:ascii="Arial" w:eastAsia="Arial" w:hAnsi="Arial" w:cs="Arial"/>
        </w:rPr>
        <w:t xml:space="preserve">lectric </w:t>
      </w:r>
      <w:bookmarkStart w:id="248" w:name="_LINE__10_9a85fba0_ddbd_4307_bfe1_10f998"/>
      <w:bookmarkEnd w:id="246"/>
      <w:r w:rsidRPr="00B66794">
        <w:rPr>
          <w:rFonts w:ascii="Arial" w:eastAsia="Arial" w:hAnsi="Arial" w:cs="Arial"/>
        </w:rPr>
        <w:t>utili</w:t>
      </w:r>
      <w:r>
        <w:rPr>
          <w:rFonts w:ascii="Arial" w:eastAsia="Arial" w:hAnsi="Arial" w:cs="Arial"/>
        </w:rPr>
        <w:t>ty</w:t>
      </w:r>
      <w:r w:rsidRPr="00B667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shall</w:t>
      </w:r>
      <w:r w:rsidRPr="00B66794">
        <w:rPr>
          <w:rFonts w:ascii="Arial" w:eastAsia="Arial" w:hAnsi="Arial" w:cs="Arial"/>
        </w:rPr>
        <w:t xml:space="preserve"> </w:t>
      </w:r>
      <w:r w:rsidRPr="00B66794">
        <w:rPr>
          <w:rFonts w:ascii="Arial" w:eastAsia="Arial" w:hAnsi="Arial" w:cs="Arial"/>
        </w:rPr>
        <w:t xml:space="preserve">file performance-based regulatory mechanism proposals along with the next </w:t>
      </w:r>
      <w:bookmarkStart w:id="249" w:name="_LINE__11_6924ea60_6d68_41c4_9a6c_8fea77"/>
      <w:bookmarkEnd w:id="248"/>
      <w:r w:rsidRPr="00B66794">
        <w:rPr>
          <w:rFonts w:ascii="Arial" w:eastAsia="Arial" w:hAnsi="Arial" w:cs="Arial"/>
        </w:rPr>
        <w:t xml:space="preserve">general rate case required following the adoption of the </w:t>
      </w:r>
      <w:r>
        <w:rPr>
          <w:rFonts w:ascii="Arial" w:eastAsia="Arial" w:hAnsi="Arial" w:cs="Arial"/>
        </w:rPr>
        <w:t xml:space="preserve">first </w:t>
      </w:r>
      <w:r w:rsidRPr="00B66794">
        <w:rPr>
          <w:rFonts w:ascii="Arial" w:eastAsia="Arial" w:hAnsi="Arial" w:cs="Arial"/>
        </w:rPr>
        <w:t>long-rang</w:t>
      </w:r>
      <w:r>
        <w:rPr>
          <w:rFonts w:ascii="Arial" w:eastAsia="Arial" w:hAnsi="Arial" w:cs="Arial"/>
        </w:rPr>
        <w:t>e</w:t>
      </w:r>
      <w:r w:rsidRPr="00B667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grid </w:t>
      </w:r>
      <w:r w:rsidRPr="00B66794">
        <w:rPr>
          <w:rFonts w:ascii="Arial" w:eastAsia="Arial" w:hAnsi="Arial" w:cs="Arial"/>
        </w:rPr>
        <w:t xml:space="preserve">plan pursuant </w:t>
      </w:r>
      <w:bookmarkStart w:id="250" w:name="_LINE__12_bf0f75e1_3e5a_4269_8075_79c9c9"/>
      <w:bookmarkEnd w:id="249"/>
      <w:r w:rsidRPr="00B66794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 xml:space="preserve">the </w:t>
      </w:r>
      <w:r w:rsidRPr="00B66794">
        <w:rPr>
          <w:rFonts w:ascii="Arial" w:eastAsia="Arial" w:hAnsi="Arial" w:cs="Arial"/>
        </w:rPr>
        <w:t>Maine Revised Statutes, Title 35-A, section</w:t>
      </w:r>
      <w:r>
        <w:rPr>
          <w:rFonts w:ascii="Arial" w:eastAsia="Arial" w:hAnsi="Arial" w:cs="Arial"/>
        </w:rPr>
        <w:t xml:space="preserve"> </w:t>
      </w:r>
      <w:r w:rsidRPr="00B66794">
        <w:rPr>
          <w:rFonts w:ascii="Arial" w:eastAsia="Arial" w:hAnsi="Arial" w:cs="Arial"/>
        </w:rPr>
        <w:t>3147-A.</w:t>
      </w:r>
      <w:bookmarkEnd w:id="250"/>
    </w:p>
    <w:p w:rsidR="0064587F" w:rsidP="0064587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1" w:name="_SUMMARY__ba45c923_9ace_43e0_a63d_7abe1f"/>
      <w:bookmarkStart w:id="252" w:name="_PAR__4_13799a7b_28f7_4f50_b3fa_17e348c1"/>
      <w:bookmarkStart w:id="253" w:name="_LINE__13_8a7d3cf1_119d_49c8_9ea7_4527fc"/>
      <w:bookmarkEnd w:id="8"/>
      <w:bookmarkEnd w:id="244"/>
      <w:bookmarkEnd w:id="245"/>
      <w:r>
        <w:rPr>
          <w:rFonts w:ascii="Arial" w:eastAsia="Arial" w:hAnsi="Arial" w:cs="Arial"/>
          <w:b/>
          <w:sz w:val="24"/>
        </w:rPr>
        <w:t>SUMMARY</w:t>
      </w:r>
      <w:bookmarkEnd w:id="253"/>
    </w:p>
    <w:p w:rsidR="0064587F" w:rsidP="0064587F">
      <w:pPr>
        <w:ind w:left="360" w:firstLine="360"/>
        <w:rPr>
          <w:rFonts w:ascii="Arial" w:eastAsia="Arial" w:hAnsi="Arial" w:cs="Arial"/>
        </w:rPr>
      </w:pPr>
      <w:bookmarkStart w:id="254" w:name="_PAR__5_9d779e19_aaf6_4d2a_bbb2_174361dc"/>
      <w:bookmarkStart w:id="255" w:name="_LINE__14_37f12cda_fec1_4aed_b3ac_fb2d47"/>
      <w:bookmarkEnd w:id="252"/>
      <w:r w:rsidRPr="00B66794">
        <w:rPr>
          <w:rFonts w:ascii="Arial" w:eastAsia="Arial" w:hAnsi="Arial" w:cs="Arial"/>
        </w:rPr>
        <w:t xml:space="preserve">This bill requires the Department of Energy Resources to develop a long-range grid </w:t>
      </w:r>
      <w:bookmarkStart w:id="256" w:name="_LINE__15_8b2e54fe_440d_45ae_9f3b_02e7f1"/>
      <w:bookmarkEnd w:id="255"/>
      <w:r w:rsidRPr="00B66794">
        <w:rPr>
          <w:rFonts w:ascii="Arial" w:eastAsia="Arial" w:hAnsi="Arial" w:cs="Arial"/>
        </w:rPr>
        <w:t xml:space="preserve">plan that provides a 10-year roadmap for the modernization, reliability and resilience of the </w:t>
      </w:r>
      <w:bookmarkStart w:id="257" w:name="_LINE__16_0ac4ee32_4bdb_404f_84ae_ae558e"/>
      <w:bookmarkEnd w:id="256"/>
      <w:r w:rsidRPr="00B66794">
        <w:rPr>
          <w:rFonts w:ascii="Arial" w:eastAsia="Arial" w:hAnsi="Arial" w:cs="Arial"/>
        </w:rPr>
        <w:t xml:space="preserve">State’s electric grid consistent with the state energy plan and the integrated grid planning </w:t>
      </w:r>
      <w:bookmarkStart w:id="258" w:name="_LINE__17_0afaaaf9_7b90_4846_a738_77c446"/>
      <w:bookmarkEnd w:id="257"/>
      <w:r w:rsidRPr="00B66794">
        <w:rPr>
          <w:rFonts w:ascii="Arial" w:eastAsia="Arial" w:hAnsi="Arial" w:cs="Arial"/>
        </w:rPr>
        <w:t xml:space="preserve">overseen by the Public Utilities Commission. The bill requires the commission to establish </w:t>
      </w:r>
      <w:bookmarkStart w:id="259" w:name="_LINE__18_0e6e69cc_bc76_461e_a339_c228c6"/>
      <w:bookmarkEnd w:id="258"/>
      <w:r w:rsidRPr="00B66794">
        <w:rPr>
          <w:rFonts w:ascii="Arial" w:eastAsia="Arial" w:hAnsi="Arial" w:cs="Arial"/>
        </w:rPr>
        <w:t>performance-based regulatory mechanisms to align electric utility incentives with the long-</w:t>
      </w:r>
      <w:bookmarkStart w:id="260" w:name="_LINE__19_9befb7de_46d0_4310_abb4_0660d9"/>
      <w:bookmarkEnd w:id="259"/>
      <w:r w:rsidRPr="00B66794">
        <w:rPr>
          <w:rFonts w:ascii="Arial" w:eastAsia="Arial" w:hAnsi="Arial" w:cs="Arial"/>
        </w:rPr>
        <w:t xml:space="preserve">range grid plan and requires the department to submit a report to the joint standing </w:t>
      </w:r>
      <w:bookmarkStart w:id="261" w:name="_LINE__20_41d65b90_0d3e_44d4_9137_efc1bd"/>
      <w:bookmarkEnd w:id="260"/>
      <w:r w:rsidRPr="00B66794">
        <w:rPr>
          <w:rFonts w:ascii="Arial" w:eastAsia="Arial" w:hAnsi="Arial" w:cs="Arial"/>
        </w:rPr>
        <w:t xml:space="preserve">committee of the Legislature having jurisdiction over energy and utility matters that </w:t>
      </w:r>
      <w:bookmarkStart w:id="262" w:name="_LINE__21_7d976d50_768c_4481_ab8a_4d0335"/>
      <w:bookmarkEnd w:id="261"/>
      <w:r w:rsidRPr="00B66794">
        <w:rPr>
          <w:rFonts w:ascii="Arial" w:eastAsia="Arial" w:hAnsi="Arial" w:cs="Arial"/>
        </w:rPr>
        <w:t>outlines the process to develop the long-</w:t>
      </w:r>
      <w:r>
        <w:rPr>
          <w:rFonts w:ascii="Arial" w:eastAsia="Arial" w:hAnsi="Arial" w:cs="Arial"/>
        </w:rPr>
        <w:t>range grid</w:t>
      </w:r>
      <w:r w:rsidRPr="00B66794">
        <w:rPr>
          <w:rFonts w:ascii="Arial" w:eastAsia="Arial" w:hAnsi="Arial" w:cs="Arial"/>
        </w:rPr>
        <w:t xml:space="preserve"> plan as part of the state energy plan, an </w:t>
      </w:r>
      <w:bookmarkStart w:id="263" w:name="_LINE__22_13bd4cca_4e85_4aaa_b7e5_909c91"/>
      <w:bookmarkEnd w:id="262"/>
      <w:r w:rsidRPr="00B66794">
        <w:rPr>
          <w:rFonts w:ascii="Arial" w:eastAsia="Arial" w:hAnsi="Arial" w:cs="Arial"/>
        </w:rPr>
        <w:t>overview of the</w:t>
      </w:r>
      <w:r>
        <w:rPr>
          <w:rFonts w:ascii="Arial" w:eastAsia="Arial" w:hAnsi="Arial" w:cs="Arial"/>
        </w:rPr>
        <w:t xml:space="preserve"> long-range grid</w:t>
      </w:r>
      <w:r w:rsidRPr="00B66794">
        <w:rPr>
          <w:rFonts w:ascii="Arial" w:eastAsia="Arial" w:hAnsi="Arial" w:cs="Arial"/>
        </w:rPr>
        <w:t xml:space="preserve"> plan, any needed statutory changes and any other relevant </w:t>
      </w:r>
      <w:bookmarkStart w:id="264" w:name="_LINE__23_753c1eb0_2e1f_4e51_ae35_36d7fc"/>
      <w:bookmarkEnd w:id="263"/>
      <w:r w:rsidRPr="00B66794">
        <w:rPr>
          <w:rFonts w:ascii="Arial" w:eastAsia="Arial" w:hAnsi="Arial" w:cs="Arial"/>
        </w:rPr>
        <w:t xml:space="preserve">information the commission determines is necessary. It also requires electric utilities to file </w:t>
      </w:r>
      <w:bookmarkStart w:id="265" w:name="_LINE__24_644bcab7_a302_45ed_a1c7_61ff6f"/>
      <w:bookmarkEnd w:id="264"/>
      <w:r w:rsidRPr="00B66794">
        <w:rPr>
          <w:rFonts w:ascii="Arial" w:eastAsia="Arial" w:hAnsi="Arial" w:cs="Arial"/>
        </w:rPr>
        <w:t xml:space="preserve">performance-based regulatory mechanism proposals along with the next general rate case </w:t>
      </w:r>
      <w:bookmarkStart w:id="266" w:name="_LINE__25_c8207541_a723_459c_8b5f_f174e0"/>
      <w:bookmarkEnd w:id="265"/>
      <w:r w:rsidRPr="00B66794">
        <w:rPr>
          <w:rFonts w:ascii="Arial" w:eastAsia="Arial" w:hAnsi="Arial" w:cs="Arial"/>
        </w:rPr>
        <w:t>required following the adoption of the long-rang</w:t>
      </w:r>
      <w:r>
        <w:rPr>
          <w:rFonts w:ascii="Arial" w:eastAsia="Arial" w:hAnsi="Arial" w:cs="Arial"/>
        </w:rPr>
        <w:t>e grid</w:t>
      </w:r>
      <w:r w:rsidRPr="00B66794">
        <w:rPr>
          <w:rFonts w:ascii="Arial" w:eastAsia="Arial" w:hAnsi="Arial" w:cs="Arial"/>
        </w:rPr>
        <w:t xml:space="preserve"> plan.</w:t>
      </w:r>
      <w:bookmarkEnd w:id="266"/>
    </w:p>
    <w:bookmarkEnd w:id="1"/>
    <w:bookmarkEnd w:id="2"/>
    <w:bookmarkEnd w:id="228"/>
    <w:bookmarkEnd w:id="251"/>
    <w:bookmarkEnd w:id="25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Align Long-range Grid Strategy with the State Energy Plan and Strengthen Integrated Grid Planning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7531"/>
    <w:rsid w:val="00142693"/>
    <w:rsid w:val="00166945"/>
    <w:rsid w:val="00177377"/>
    <w:rsid w:val="001A2BC9"/>
    <w:rsid w:val="001E1D8B"/>
    <w:rsid w:val="0025543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2C82"/>
    <w:rsid w:val="004A4378"/>
    <w:rsid w:val="005500BF"/>
    <w:rsid w:val="005568B1"/>
    <w:rsid w:val="00564135"/>
    <w:rsid w:val="00574B75"/>
    <w:rsid w:val="00610E2A"/>
    <w:rsid w:val="00631AF7"/>
    <w:rsid w:val="00641982"/>
    <w:rsid w:val="0064587F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6794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07C9"/>
    <w:rsid w:val="00E10467"/>
    <w:rsid w:val="00E229C6"/>
    <w:rsid w:val="00E25AE4"/>
    <w:rsid w:val="00E325CC"/>
    <w:rsid w:val="00E370EF"/>
    <w:rsid w:val="00E67BCF"/>
    <w:rsid w:val="00E70594"/>
    <w:rsid w:val="00EB7291"/>
    <w:rsid w:val="00ED0666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149583</ItemId>
    <LRId>76810</LRId>
    <LRNumber>2851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Align Long-range Grid Strategy with the State Energy Plan and Strengthen Integrated Grid Planning</LRTitle>
    <ItemTitle>An Act to Align Long-range Grid Strategy with the State Energy Plan and Strengthen Integrated Grid Planning</ItemTitle>
    <ShortTitle1>ALIGN LONG-RANGE GRID STRATEGY</ShortTitle1>
    <ShortTitle2>WITH THE STATE ENERGY PLAN AND</ShortTitle2>
    <JacketLegend>Approved for introduction by a majority of the Legislative Council pursuant to Joint Rule 203.</JacketLegend>
    <SponsorFirstName>Walter</SponsorFirstName>
    <SponsorLastName>Runte</SponsorLastName>
    <SponsorNameSuffix>Jr.</SponsorNameSuffix>
    <SponsorChamberPrefix>Rep.</SponsorChamberPrefix>
    <SponsorFrom>York</SponsorFrom>
    <DraftingCycleCount>2</DraftingCycleCount>
    <LatestDraftingActionId>130</LatestDraftingActionId>
    <LatestDraftingActionDate>2025-12-17T11:07:22</LatestDraftingActionDate>
    <LatestDrafterName>gaouellette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w:rsidR="0064587F" w:rsidRDefault="0064587F" w:rsidP="0064587F"&amp;gt;&amp;lt;w:pPr&amp;gt;&amp;lt;w:ind w:left="360" /&amp;gt;&amp;lt;/w:pPr&amp;gt;&amp;lt;w:bookmarkStart w:id="0" w:name="_ENACTING_CLAUSE__98ee4cde_94bd_4cf5_8fa" /&amp;gt;&amp;lt;w:bookmarkStart w:id="1" w:name="_DOC_BODY__7ed38d43_7fe3_41ab_8dc5_7e8df" /&amp;gt;&amp;lt;w:bookmarkStart w:id="2" w:name="_DOC_BODY_CONTAINER__ca0f92e1_1b54_4cdb_" /&amp;gt;&amp;lt;w:bookmarkStart w:id="3" w:name="_PAGE__1_fac064cc_c3fb_449d_8d91_346ee8a" /&amp;gt;&amp;lt;w:bookmarkStart w:id="4" w:name="_PAR__1_3971085f_b13e_4c20_a315_d0b70fbe" /&amp;gt;&amp;lt;w:bookmarkStart w:id="5" w:name="_LINE__1_8e882dcd_bd0b_476e_aa20_9154fb4"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w:rsidR="0064587F" w:rsidRDefault="0064587F" w:rsidP="0064587F"&amp;gt;&amp;lt;w:pPr&amp;gt;&amp;lt;w:ind w:left="360" w:firstLine="360" /&amp;gt;&amp;lt;/w:pPr&amp;gt;&amp;lt;w:bookmarkStart w:id="6" w:name="_BILL_SECTION_HEADER__d9ecd211_bb7a_4c7b" /&amp;gt;&amp;lt;w:bookmarkStart w:id="7" w:name="_BILL_SECTION__00c5e906_64e1_4c51_ae32_c" /&amp;gt;&amp;lt;w:bookmarkStart w:id="8" w:name="_DOC_BODY_CONTENT__e2788964_90c4_437a_98" /&amp;gt;&amp;lt;w:bookmarkStart w:id="9" w:name="_PAR__2_f48b3110_8e18_4ccf_99a1_ad7ed4b0" /&amp;gt;&amp;lt;w:bookmarkStart w:id="10" w:name="_LINE__2_95f4b28b_86a0_4895_abc8_bb77be3"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w:name="_BILL_SECTION_NUMBER__7f78cf1a_da47_4800"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§3147, sub-§4, ¶D,&amp;lt;/w:t&amp;gt;&amp;lt;/w:r&amp;gt;&amp;lt;w:r&amp;gt;&amp;lt;w:t xml:space="preserve"&amp;gt; as amended by PL 2025, c. 293, §4 and &amp;lt;/w:t&amp;gt;&amp;lt;/w:r&amp;gt;&amp;lt;w:bookmarkStart w:id="12" w:name="_LINE__3_9718db12_70a8_4a42_b366_6ce6cc9" /&amp;gt;&amp;lt;w:bookmarkEnd w:id="10" /&amp;gt;&amp;lt;w:r&amp;gt;&amp;lt;w:t&amp;gt;affected by §8, is further amended by amending subparagraph (7) to read:&amp;lt;/w:t&amp;gt;&amp;lt;/w:r&amp;gt;&amp;lt;w:bookmarkEnd w:id="12" /&amp;gt;&amp;lt;/w:p&amp;gt;&amp;lt;w:p w:rsidR="0064587F" w:rsidRDefault="0064587F" w:rsidP="0064587F"&amp;gt;&amp;lt;w:pPr&amp;gt;&amp;lt;w:ind w:left="1080" /&amp;gt;&amp;lt;/w:pPr&amp;gt;&amp;lt;w:bookmarkStart w:id="13" w:name="_STATUTE_SP__be091134_91f8_4f96_a4de_118" /&amp;gt;&amp;lt;w:bookmarkStart w:id="14" w:name="_PAR__3_9ef7ee47_ff5c_4fe1_915d_1c2b9891" /&amp;gt;&amp;lt;w:bookmarkStart w:id="15" w:name="_LINE__4_535213e8_b996_42ad_9475_10c59d0" /&amp;gt;&amp;lt;w:bookmarkEnd w:id="6" /&amp;gt;&amp;lt;w:bookmarkEnd w:id="9" /&amp;gt;&amp;lt;w:r&amp;gt;&amp;lt;w:t&amp;gt;(&amp;lt;/w:t&amp;gt;&amp;lt;/w:r&amp;gt;&amp;lt;w:bookmarkStart w:id="16" w:name="_STATUTE_NUMBER__f7726c04_4638_4f67_a0cf" /&amp;gt;&amp;lt;w:r&amp;gt;&amp;lt;w:t&amp;gt;7&amp;lt;/w:t&amp;gt;&amp;lt;/w:r&amp;gt;&amp;lt;w:bookmarkEnd w:id="16" /&amp;gt;&amp;lt;w:r&amp;gt;&amp;lt;w:t xml:space="preserve"&amp;gt;)  &amp;lt;/w:t&amp;gt;&amp;lt;/w:r&amp;gt;&amp;lt;w:bookmarkStart w:id="17" w:name="_STATUTE_CONTENT__6584a811_2b02_4c82_9f3" /&amp;gt;&amp;lt;w:r&amp;gt;&amp;lt;w:t xml:space="preserve"&amp;gt;Consideration of the use of low-voltage sensors to improve grid monitoring &amp;lt;/w:t&amp;gt;&amp;lt;/w:r&amp;gt;&amp;lt;w:bookmarkStart w:id="18" w:name="_LINE__5_6859455c_e32b_454f_b4be_9befb12" /&amp;gt;&amp;lt;w:bookmarkEnd w:id="15" /&amp;gt;&amp;lt;w:r&amp;gt;&amp;lt;w:t&amp;gt;capacity, inc&amp;lt;/w:t&amp;gt;&amp;lt;/w:r&amp;gt;&amp;lt;w:r w:rsidRPr="00127531"&amp;gt;&amp;lt;w:t&amp;gt;luding data related&amp;lt;/w:t&amp;gt;&amp;lt;/w:r&amp;gt;&amp;lt;w:r&amp;gt;&amp;lt;w:t xml:space="preserve"&amp;gt; to grid power quality, transformer status and &amp;lt;/w:t&amp;gt;&amp;lt;/w:r&amp;gt;&amp;lt;w:bookmarkStart w:id="19" w:name="_LINE__6_09f4c757_e62d_4a67_9b23_4194e59" /&amp;gt;&amp;lt;w:bookmarkEnd w:id="18" /&amp;gt;&amp;lt;w:r&amp;gt;&amp;lt;w:t&amp;gt;distributed energy resource capacity by location;&amp;lt;/w:t&amp;gt;&amp;lt;/w:r&amp;gt;&amp;lt;w:bookmarkStart w:id="20" w:name="_PROCESSED_CHANGE__0c26a3ca_274d_45b5_89" /&amp;gt;&amp;lt;w:r&amp;gt;&amp;lt;w:t xml:space="preserve"&amp;gt; &amp;lt;/w:t&amp;gt;&amp;lt;/w:r&amp;gt;&amp;lt;w:del w:id="21" w:author="BPS" w:date="2025-11-19T10:58:00Z"&amp;gt;&amp;lt;w:r w:rsidDel="005932E9"&amp;gt;&amp;lt;w:delText&amp;gt;and&amp;lt;/w:delText&amp;gt;&amp;lt;/w:r&amp;gt;&amp;lt;/w:del&amp;gt;&amp;lt;w:bookmarkEnd w:id="17" /&amp;gt;&amp;lt;w:bookmarkEnd w:id="19" /&amp;gt;&amp;lt;w:bookmarkEnd w:id="20" /&amp;gt;&amp;lt;/w:p&amp;gt;&amp;lt;w:p w:rsidR="0064587F" w:rsidRDefault="0064587F" w:rsidP="0064587F"&amp;gt;&amp;lt;w:pPr&amp;gt;&amp;lt;w:ind w:left="360" w:firstLine="360" /&amp;gt;&amp;lt;/w:pPr&amp;gt;&amp;lt;w:bookmarkStart w:id="22" w:name="_BILL_SECTION_HEADER__20d16467_a9e1_4722" /&amp;gt;&amp;lt;w:bookmarkStart w:id="23" w:name="_BILL_SECTION__336a505d_9822_4342_9a68_a" /&amp;gt;&amp;lt;w:bookmarkStart w:id="24" w:name="_PAR__4_70b6db39_6bc0_4a43_ae25_b95230f5" /&amp;gt;&amp;lt;w:bookmarkStart w:id="25" w:name="_LINE__7_73097e74_93f1_4065_be30_5ed5990"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w:id="26" w:name="_BILL_SECTION_NUMBER__dfaebc48_7897_4c1a"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35-A MRSA §3147, sub-§4, ¶E,&amp;lt;/w:t&amp;gt;&amp;lt;/w:r&amp;gt;&amp;lt;w:r&amp;gt;&amp;lt;w:t xml:space="preserve"&amp;gt; as enacted by PL 2021, c. 702, §8, is &amp;lt;/w:t&amp;gt;&amp;lt;/w:r&amp;gt;&amp;lt;w:bookmarkStart w:id="27" w:name="_LINE__8_2dd09b5e_4d7a_4560_a868_dca1ec3" /&amp;gt;&amp;lt;w:bookmarkEnd w:id="25" /&amp;gt;&amp;lt;w:r&amp;gt;&amp;lt;w:t&amp;gt;amended to read:&amp;lt;/w:t&amp;gt;&amp;lt;/w:r&amp;gt;&amp;lt;w:bookmarkEnd w:id="27" /&amp;gt;&amp;lt;/w:p&amp;gt;&amp;lt;w:p w:rsidR="0064587F" w:rsidRDefault="0064587F" w:rsidP="0064587F"&amp;gt;&amp;lt;w:pPr&amp;gt;&amp;lt;w:ind w:left="720" /&amp;gt;&amp;lt;/w:pPr&amp;gt;&amp;lt;w:bookmarkStart w:id="28" w:name="_STATUTE_NUMBER__be80322c_283f_45e1_8463" /&amp;gt;&amp;lt;w:bookmarkStart w:id="29" w:name="_STATUTE_P__ff45cbc9_ddc0_41e3_af4c_6317" /&amp;gt;&amp;lt;w:bookmarkStart w:id="30" w:name="_PAR__5_6370e814_8a41_4e87_9aba_7795ed45" /&amp;gt;&amp;lt;w:bookmarkStart w:id="31" w:name="_LINE__9_ccb8fa1e_88e3_43df_b543_65af744" /&amp;gt;&amp;lt;w:bookmarkEnd w:id="22" /&amp;gt;&amp;lt;w:bookmarkEnd w:id="24" /&amp;gt;&amp;lt;w:r&amp;gt;&amp;lt;w:t&amp;gt;E&amp;lt;/w:t&amp;gt;&amp;lt;/w:r&amp;gt;&amp;lt;w:bookmarkEnd w:id="28" /&amp;gt;&amp;lt;w:r&amp;gt;&amp;lt;w:t xml:space="preserve"&amp;gt;.  &amp;lt;/w:t&amp;gt;&amp;lt;/w:r&amp;gt;&amp;lt;w:bookmarkStart w:id="32" w:name="_STATUTE_CONTENT__0ba17320_cf5a_4eb7_98f" /&amp;gt;&amp;lt;w:r&amp;gt;&amp;lt;w:t xml:space="preserve"&amp;gt;Reference and incorporate, as appropriate, all relevant analysis conducted as part &amp;lt;/w:t&amp;gt;&amp;lt;/w:r&amp;gt;&amp;lt;w:bookmarkStart w:id="33" w:name="_LINE__10_4b2eea7d_35f8_4173_a8d1_212ad3" /&amp;gt;&amp;lt;w:bookmarkEnd w:id="31" /&amp;gt;&amp;lt;w:r&amp;gt;&amp;lt;w:t xml:space="preserve"&amp;gt;of the State's climate action plan under &amp;lt;/w:t&amp;gt;&amp;lt;/w:r&amp;gt;&amp;lt;w:bookmarkStart w:id="34" w:name="_CROSS_REFERENCE__dc15699c_b80a_4d4b_997" /&amp;gt;&amp;lt;w:r&amp;gt;&amp;lt;w:t&amp;gt;Title 38, section 577&amp;lt;/w:t&amp;gt;&amp;lt;/w:r&amp;gt;&amp;lt;w:bookmarkEnd w:id="34" /&amp;gt;&amp;lt;w:r&amp;gt;&amp;lt;w:t xml:space="preserve"&amp;gt; and relevant information &amp;lt;/w:t&amp;gt;&amp;lt;/w:r&amp;gt;&amp;lt;w:bookmarkStart w:id="35" w:name="_LINE__11_edbd54bb_e83e_432a_8070_e504dd" /&amp;gt;&amp;lt;w:bookmarkEnd w:id="33" /&amp;gt;&amp;lt;w:r&amp;gt;&amp;lt;w:t xml:space="preserve"&amp;gt;from reports and analysis completed by other state agencies and quasi-independent &amp;lt;/w:t&amp;gt;&amp;lt;/w:r&amp;gt;&amp;lt;w:bookmarkStart w:id="36" w:name="_LINE__12_d6edc227_d43d_4b5f_9c36_4919b1" /&amp;gt;&amp;lt;w:bookmarkEnd w:id="35" /&amp;gt;&amp;lt;w:r&amp;gt;&amp;lt;w:t&amp;gt;state entities&amp;lt;/w:t&amp;gt;&amp;lt;/w:r&amp;gt;&amp;lt;w:bookmarkStart w:id="37" w:name="_PROCESSED_CHANGE__4995dac3_1102_44a5_92" /&amp;gt;&amp;lt;w:del w:id="38" w:author="BPS" w:date="2025-11-19T10:59:00Z"&amp;gt;&amp;lt;w:r w:rsidDel="005932E9"&amp;gt;&amp;lt;w:delText&amp;gt;.&amp;lt;/w:delText&amp;gt;&amp;lt;/w:r&amp;gt;&amp;lt;/w:del&amp;gt;&amp;lt;w:bookmarkStart w:id="39" w:name="_PROCESSED_CHANGE__af03f421_7d12_48fb_9d" /&amp;gt;&amp;lt;w:bookmarkEnd w:id="37" /&amp;gt;&amp;lt;w:ins w:id="40" w:author="BPS" w:date="2025-11-19T10:59:00Z"&amp;gt;&amp;lt;w:r&amp;gt;&amp;lt;w:t&amp;gt;; and&amp;lt;/w:t&amp;gt;&amp;lt;/w:r&amp;gt;&amp;lt;/w:ins&amp;gt;&amp;lt;w:bookmarkEnd w:id="32" /&amp;gt;&amp;lt;w:bookmarkEnd w:id="36" /&amp;gt;&amp;lt;w:bookmarkEnd w:id="39" /&amp;gt;&amp;lt;/w:p&amp;gt;&amp;lt;w:p w:rsidR="0064587F" w:rsidRDefault="0064587F" w:rsidP="0064587F"&amp;gt;&amp;lt;w:pPr&amp;gt;&amp;lt;w:ind w:left="360" w:firstLine="360" /&amp;gt;&amp;lt;/w:pPr&amp;gt;&amp;lt;w:bookmarkStart w:id="41" w:name="_BILL_SECTION_HEADER__adabe816_d7f1_44ea" /&amp;gt;&amp;lt;w:bookmarkStart w:id="42" w:name="_BILL_SECTION__b4c2b588_a20b_4f9b_92ef_3" /&amp;gt;&amp;lt;w:bookmarkStart w:id="43" w:name="_PAR__6_bbed7bab_c9c0_4421_a16f_a3d384a4" /&amp;gt;&amp;lt;w:bookmarkStart w:id="44" w:name="_LINE__13_29cd95fb_a2a9_466f_a115_5fd55f"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w:id="45" w:name="_BILL_SECTION_NUMBER__b27fbc5e_05bd_4e5b" /&amp;gt;&amp;lt;w:r&amp;gt;&amp;lt;w:rPr&amp;gt;&amp;lt;w:b /&amp;gt;&amp;lt;w:sz w:val="24" /&amp;gt;&amp;lt;/w:rPr&amp;gt;&amp;lt;w:t&amp;gt;3&amp;lt;/w:t&amp;gt;&amp;lt;/w:r&amp;gt;&amp;lt;w:bookmarkEnd w:id="45" /&amp;gt;&amp;lt;w:r&amp;gt;&amp;lt;w:rPr&amp;gt;&amp;lt;w:b /&amp;gt;&amp;lt;w:sz w:val="24" /&amp;gt;&amp;lt;/w:rPr&amp;gt;&amp;lt;w:t&amp;gt;.  35-A MRSA §3147, sub-§4, ¶F&amp;lt;/w:t&amp;gt;&amp;lt;/w:r&amp;gt;&amp;lt;w:r&amp;gt;&amp;lt;w:t xml:space="preserve"&amp;gt; is enacted to read:&amp;lt;/w:t&amp;gt;&amp;lt;/w:r&amp;gt;&amp;lt;w:bookmarkEnd w:id="44" /&amp;gt;&amp;lt;/w:p&amp;gt;&amp;lt;w:p w:rsidR="0064587F" w:rsidRDefault="0064587F" w:rsidP="0064587F"&amp;gt;&amp;lt;w:pPr&amp;gt;&amp;lt;w:ind w:left="720" /&amp;gt;&amp;lt;/w:pPr&amp;gt;&amp;lt;w:bookmarkStart w:id="46" w:name="_STATUTE_NUMBER__f884d8e8_05be_4306_94b6" /&amp;gt;&amp;lt;w:bookmarkStart w:id="47" w:name="_STATUTE_P__8885534a_67af_4b51_be75_be2d" /&amp;gt;&amp;lt;w:bookmarkStart w:id="48" w:name="_PAR__7_2a832eb8_c070_4c89_97c1_bedefcbc" /&amp;gt;&amp;lt;w:bookmarkStart w:id="49" w:name="_LINE__14_cecb7d7f_dc7a_440a_8c41_c92f6f" /&amp;gt;&amp;lt;w:bookmarkStart w:id="50" w:name="_PROCESSED_CHANGE__42f7a18e_2583_49d3_a0" /&amp;gt;&amp;lt;w:bookmarkEnd w:id="41" /&amp;gt;&amp;lt;w:bookmarkEnd w:id="43" /&amp;gt;&amp;lt;w:ins w:id="51" w:author="BPS" w:date="2025-11-19T10:56:00Z"&amp;gt;&amp;lt;w:r&amp;gt;&amp;lt;w:t&amp;gt;F&amp;lt;/w:t&amp;gt;&amp;lt;/w:r&amp;gt;&amp;lt;w:bookmarkEnd w:id="46" /&amp;gt;&amp;lt;w:r&amp;gt;&amp;lt;w:t xml:space="preserve"&amp;gt;.  &amp;lt;/w:t&amp;gt;&amp;lt;/w:r&amp;gt;&amp;lt;/w:ins&amp;gt;&amp;lt;w:bookmarkStart w:id="52" w:name="_STATUTE_CONTENT__25c30f17_97ae_46b7_a45" /&amp;gt;&amp;lt;w:ins w:id="53" w:author="BPS" w:date="2025-11-19T10:59:00Z"&amp;gt;&amp;lt;w:r&amp;gt;&amp;lt;w:t&amp;gt;Be consistent&amp;lt;/w:t&amp;gt;&amp;lt;/w:r&amp;gt;&amp;lt;/w:ins&amp;gt;&amp;lt;w:ins w:id="54" w:author="BPS" w:date="2025-11-19T11:00:00Z"&amp;gt;&amp;lt;w:r&amp;gt;&amp;lt;w:t xml:space="preserve"&amp;gt; with the relevant recommendations developed pursuant to section &amp;lt;/w:t&amp;gt;&amp;lt;/w:r&amp;gt;&amp;lt;w:bookmarkStart w:id="55" w:name="_LINE__15_bf833d66_f72e_4d78_9eae_da90d6" /&amp;gt;&amp;lt;w:bookmarkEnd w:id="49" /&amp;gt;&amp;lt;w:r&amp;gt;&amp;lt;w:t&amp;gt;31&amp;lt;/w:t&amp;gt;&amp;lt;/w:r&amp;gt;&amp;lt;/w:ins&amp;gt;&amp;lt;w:ins w:id="56" w:author="BPS" w:date="2025-12-12T08:54:00Z"&amp;gt;&amp;lt;w:r&amp;gt;&amp;lt;w:t&amp;gt;47&amp;lt;/w:t&amp;gt;&amp;lt;/w:r&amp;gt;&amp;lt;w:r&amp;gt;&amp;lt;w:noBreakHyphen /&amp;gt;&amp;lt;w:t&amp;gt;A&amp;lt;/w:t&amp;gt;&amp;lt;/w:r&amp;gt;&amp;lt;/w:ins&amp;gt;&amp;lt;w:ins w:id="57" w:author="BPS" w:date="2025-11-19T11:00:00Z"&amp;gt;&amp;lt;w:r&amp;gt;&amp;lt;w:t&amp;gt;.&amp;lt;/w:t&amp;gt;&amp;lt;/w:r&amp;gt;&amp;lt;/w:ins&amp;gt;&amp;lt;w:bookmarkEnd w:id="55" /&amp;gt;&amp;lt;/w:p&amp;gt;&amp;lt;w:p w:rsidR="0064587F" w:rsidRDefault="0064587F" w:rsidP="0064587F"&amp;gt;&amp;lt;w:pPr&amp;gt;&amp;lt;w:ind w:left="360" w:firstLine="360" /&amp;gt;&amp;lt;/w:pPr&amp;gt;&amp;lt;w:bookmarkStart w:id="58" w:name="_BILL_SECTION_HEADER__e714bf4e_6575_4ea0" /&amp;gt;&amp;lt;w:bookmarkStart w:id="59" w:name="_BILL_SECTION__5752991b_bf50_405a_b2d8_f" /&amp;gt;&amp;lt;w:bookmarkStart w:id="60" w:name="_PAR__8_03c632a7_ee8c_4ceb_9222_c082372a" /&amp;gt;&amp;lt;w:bookmarkStart w:id="61" w:name="_LINE__16_9ebdd00b_bac6_45f3_953b_6c892c" /&amp;gt;&amp;lt;w:bookmarkEnd w:id="42" /&amp;gt;&amp;lt;w:bookmarkEnd w:id="47" /&amp;gt;&amp;lt;w:bookmarkEnd w:id="48" /&amp;gt;&amp;lt;w:bookmarkEnd w:id="50"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w:id="62" w:name="_BILL_SECTION_NUMBER__48f41062_00e7_4138" /&amp;gt;&amp;lt;w:r&amp;gt;&amp;lt;w:rPr&amp;gt;&amp;lt;w:b /&amp;gt;&amp;lt;w:sz w:val="24" /&amp;gt;&amp;lt;/w:rPr&amp;gt;&amp;lt;w:t&amp;gt;4&amp;lt;/w:t&amp;gt;&amp;lt;/w:r&amp;gt;&amp;lt;w:bookmarkEnd w:id="62" /&amp;gt;&amp;lt;w:r&amp;gt;&amp;lt;w:rPr&amp;gt;&amp;lt;w:b /&amp;gt;&amp;lt;w:sz w:val="24" /&amp;gt;&amp;lt;/w:rPr&amp;gt;&amp;lt;w:t&amp;gt;.  35-A MRSA §3147-A&amp;lt;/w:t&amp;gt;&amp;lt;/w:r&amp;gt;&amp;lt;w:r&amp;gt;&amp;lt;w:t xml:space="preserve"&amp;gt; is enacted to read:&amp;lt;/w:t&amp;gt;&amp;lt;/w:r&amp;gt;&amp;lt;w:bookmarkEnd w:id="61" /&amp;gt;&amp;lt;/w:p&amp;gt;&amp;lt;w:p w:rsidR="0064587F" w:rsidRDefault="0064587F" w:rsidP="0064587F"&amp;gt;&amp;lt;w:pPr&amp;gt;&amp;lt;w:ind w:left="1080" w:hanging="720" /&amp;gt;&amp;lt;w:rPr&amp;gt;&amp;lt;w:ins w:id="63" w:author="BPS" w:date="2025-12-15T09:28:00Z" /&amp;gt;&amp;lt;w:b /&amp;gt;&amp;lt;/w:rPr&amp;gt;&amp;lt;/w:pPr&amp;gt;&amp;lt;w:bookmarkStart w:id="64" w:name="_STATUTE_S__317c4011_cf05_4c81_9742_d35f" /&amp;gt;&amp;lt;w:bookmarkStart w:id="65" w:name="_PAR__9_fbb1b046_4c31_481e_8ede_feed25bc" /&amp;gt;&amp;lt;w:bookmarkStart w:id="66" w:name="_LINE__17_9237e291_c39b_4c37_9be3_1bc26f" /&amp;gt;&amp;lt;w:bookmarkStart w:id="67" w:name="_PROCESSED_CHANGE__eba6c395_f92a_4e69_8f" /&amp;gt;&amp;lt;w:bookmarkEnd w:id="58" /&amp;gt;&amp;lt;w:bookmarkEnd w:id="60" /&amp;gt;&amp;lt;w:ins w:id="68" w:author="BPS" w:date="2025-12-15T09:28:00Z"&amp;gt;&amp;lt;w:r&amp;gt;&amp;lt;w:rPr&amp;gt;&amp;lt;w:b /&amp;gt;&amp;lt;/w:rPr&amp;gt;&amp;lt;w:t&amp;gt;§&amp;lt;/w:t&amp;gt;&amp;lt;/w:r&amp;gt;&amp;lt;w:bookmarkStart w:id="69" w:name="_STATUTE_NUMBER__caf06cb8_f5dd_498b_b6de" /&amp;gt;&amp;lt;w:r&amp;gt;&amp;lt;w:rPr&amp;gt;&amp;lt;w:b /&amp;gt;&amp;lt;/w:rPr&amp;gt;&amp;lt;w:t&amp;gt;3147-A&amp;lt;/w:t&amp;gt;&amp;lt;/w:r&amp;gt;&amp;lt;w:bookmarkEnd w:id="69" /&amp;gt;&amp;lt;w:r&amp;gt;&amp;lt;w:rPr&amp;gt;&amp;lt;w:b /&amp;gt;&amp;lt;/w:rPr&amp;gt;&amp;lt;w:t xml:space="preserve"&amp;gt;.  &amp;lt;/w:t&amp;gt;&amp;lt;/w:r&amp;gt;&amp;lt;w:bookmarkStart w:id="70" w:name="_STATUTE_HEADNOTE__0b25971c_319d_4f51_b2" /&amp;gt;&amp;lt;w:r&amp;gt;&amp;lt;w:rPr&amp;gt;&amp;lt;w:b /&amp;gt;&amp;lt;/w:rPr&amp;gt;&amp;lt;w:t&amp;gt;Long-range grid planning&amp;lt;/w:t&amp;gt;&amp;lt;/w:r&amp;gt;&amp;lt;w:bookmarkEnd w:id="66" /&amp;gt;&amp;lt;w:bookmarkEnd w:id="70" /&amp;gt;&amp;lt;/w:ins&amp;gt;&amp;lt;/w:p&amp;gt;&amp;lt;w:p w:rsidR="0064587F" w:rsidRPr="00472C82" w:rsidRDefault="0064587F" w:rsidP="0064587F"&amp;gt;&amp;lt;w:pPr&amp;gt;&amp;lt;w:ind w:left="360" w:firstLine="360" /&amp;gt;&amp;lt;w:rPr&amp;gt;&amp;lt;w:ins w:id="71" w:author="BPS" w:date="2025-12-15T09:28:00Z" /&amp;gt;&amp;lt;/w:rPr&amp;gt;&amp;lt;/w:pPr&amp;gt;&amp;lt;w:bookmarkStart w:id="72" w:name="_STATUTE_NUMBER__96c21fb1_b210_4ab9_95cc" /&amp;gt;&amp;lt;w:bookmarkStart w:id="73" w:name="_STATUTE_SS__e97efdc3_c17e_4232_b26f_24d" /&amp;gt;&amp;lt;w:bookmarkStart w:id="74" w:name="_PAR__10_13ef3e3a_df74_42fd_82bc_4c12929" /&amp;gt;&amp;lt;w:bookmarkStart w:id="75" w:name="_LINE__18_395a4499_e5a3_42a0_8edc_b1c17b" /&amp;gt;&amp;lt;w:bookmarkEnd w:id="65" /&amp;gt;&amp;lt;w:ins w:id="76" w:author="BPS" w:date="2025-12-15T09:28:00Z"&amp;gt;&amp;lt;w:r w:rsidRPr="00472C82"&amp;gt;&amp;lt;w:rPr&amp;gt;&amp;lt;w:b /&amp;gt;&amp;lt;w:bCs /&amp;gt;&amp;lt;/w:rPr&amp;gt;&amp;lt;w:t&amp;gt;1&amp;lt;/w:t&amp;gt;&amp;lt;/w:r&amp;gt;&amp;lt;w:bookmarkEnd w:id="72" /&amp;gt;&amp;lt;w:r w:rsidRPr="00472C82"&amp;gt;&amp;lt;w:rPr&amp;gt;&amp;lt;w:b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w:id="77" w:name="_STATUTE_HEADNOTE__090a91b3_2852_473a_9a" /&amp;gt;&amp;lt;w:r w:rsidRPr="00472C82"&amp;gt;&amp;lt;w:rPr&amp;gt;&amp;lt;w:b /&amp;gt;&amp;lt;w:bCs /&amp;gt;&amp;lt;/w:rPr&amp;gt;&amp;lt;w:t&amp;gt;Definitions.&amp;lt;/w:t&amp;gt;&amp;lt;/w:r&amp;gt;&amp;lt;w:r&amp;gt;&amp;lt;w:rPr&amp;gt;&amp;lt;w:b /&amp;gt;&amp;lt;w:bCs /&amp;gt;&amp;lt;/w:rPr&amp;gt;&amp;lt;w:t xml:space="preserve"&amp;gt; &amp;lt;/w:t&amp;gt;&amp;lt;/w:r&amp;gt;&amp;lt;w:r w:rsidRPr="00472C82"&amp;gt;&amp;lt;w:rPr&amp;gt;&amp;lt;w:b /&amp;gt;&amp;lt;w:bCs /&amp;gt;&amp;lt;/w:rPr&amp;gt;&amp;lt;w:t xml:space="preserve"&amp;gt; &amp;lt;/w:t&amp;gt;&amp;lt;/w:r&amp;gt;&amp;lt;w:bookmarkStart w:id="78" w:name="_STATUTE_CONTENT__f1a16870_88a7_4fa6_bce" /&amp;gt;&amp;lt;w:bookmarkEnd w:id="77" /&amp;gt;&amp;lt;w:r w:rsidRPr="00472C82"&amp;gt;&amp;lt;w:t xml:space="preserve"&amp;gt;As used in this section, the following terms have the following &amp;lt;/w:t&amp;gt;&amp;lt;/w:r&amp;gt;&amp;lt;w:bookmarkStart w:id="79" w:name="_LINE__19_eb701997_ad96_4de4_8919_517d52" /&amp;gt;&amp;lt;w:bookmarkEnd w:id="75" /&amp;gt;&amp;lt;w:r w:rsidRPr="00472C82"&amp;gt;&amp;lt;w:t xml:space="preserve"&amp;gt;meanings. &amp;lt;/w:t&amp;gt;&amp;lt;/w:r&amp;gt;&amp;lt;w:bookmarkEnd w:id="79" /&amp;gt;&amp;lt;/w:ins&amp;gt;&amp;lt;/w:p&amp;gt;&amp;lt;w:p w:rsidR="0064587F" w:rsidRPr="00472C82" w:rsidRDefault="0064587F" w:rsidP="0064587F"&amp;gt;&amp;lt;w:pPr&amp;gt;&amp;lt;w:ind w:left="720" /&amp;gt;&amp;lt;w:rPr&amp;gt;&amp;lt;w:ins w:id="80" w:author="BPS" w:date="2025-12-15T09:28:00Z" /&amp;gt;&amp;lt;/w:rPr&amp;gt;&amp;lt;/w:pPr&amp;gt;&amp;lt;w:bookmarkStart w:id="81" w:name="_STATUTE_NUMBER__ad7cf525_2ed4_4f78_ba41" /&amp;gt;&amp;lt;w:bookmarkStart w:id="82" w:name="_STATUTE_P__e9ad7d2d_d10e_4c44_a830_b51e" /&amp;gt;&amp;lt;w:bookmarkStart w:id="83" w:name="_PAR__11_fb5a6cfd_4e6e_4066_b14c_0fafb43" /&amp;gt;&amp;lt;w:bookmarkStart w:id="84" w:name="_LINE__20_571138e9_168d_49e0_9623_2668e7" /&amp;gt;&amp;lt;w:bookmarkEnd w:id="74" /&amp;gt;&amp;lt;w:bookmarkEnd w:id="78" /&amp;gt;&amp;lt;w:ins w:id="85" w:author="BPS" w:date="2025-12-15T09:28:00Z"&amp;gt;&amp;lt;w:r w:rsidRPr="00472C82"&amp;gt;&amp;lt;w:t&amp;gt;A&amp;lt;/w:t&amp;gt;&amp;lt;/w:r&amp;gt;&amp;lt;w:bookmarkEnd w:id="81" /&amp;gt;&amp;lt;w:r w:rsidRPr="00472C82"&amp;gt;&amp;lt;w:t xml:space="preserve"&amp;gt;. &amp;lt;/w:t&amp;gt;&amp;lt;/w:r&amp;gt;&amp;lt;w:r&amp;gt;&amp;lt;w:t xml:space="preserve"&amp;gt; &amp;lt;/w:t&amp;gt;&amp;lt;/w:r&amp;gt;&amp;lt;w:bookmarkStart w:id="86" w:name="_STATUTE_CONTENT__e07fba2e_fa4e_4915_9eb" /&amp;gt;&amp;lt;w:r w:rsidRPr="00472C82"&amp;gt;&amp;lt;w:t&amp;gt;“Department” means the Department of Energy Resources.&amp;lt;/w:t&amp;gt;&amp;lt;/w:r&amp;gt;&amp;lt;w:bookmarkEnd w:id="84" /&amp;gt;&amp;lt;/w:ins&amp;gt;&amp;lt;/w:p&amp;gt;&amp;lt;w:p w:rsidR="0064587F" w:rsidRDefault="0064587F" w:rsidP="0064587F"&amp;gt;&amp;lt;w:pPr&amp;gt;&amp;lt;w:ind w:left="720" /&amp;gt;&amp;lt;w:rPr&amp;gt;&amp;lt;w:ins w:id="87" w:author="BPS" w:date="2025-12-15T09:28:00Z" /&amp;gt;&amp;lt;/w:rPr&amp;gt;&amp;lt;/w:pPr&amp;gt;&amp;lt;w:bookmarkStart w:id="88" w:name="_STATUTE_NUMBER__f696ff44_d71f_4280_ae2c" /&amp;gt;&amp;lt;w:bookmarkStart w:id="89" w:name="_STATUTE_P__f09b8c14_60b8_46f2_9069_2089" /&amp;gt;&amp;lt;w:bookmarkStart w:id="90" w:name="_PAR__12_2f5b97a6_f4b9_4371_9c00_d01cae9" /&amp;gt;&amp;lt;w:bookmarkStart w:id="91" w:name="_LINE__21_bc2b4c84_1a23_48e0_9d52_58b7b7" /&amp;gt;&amp;lt;w:bookmarkEnd w:id="82" /&amp;gt;&amp;lt;w:bookmarkEnd w:id="83" /&amp;gt;&amp;lt;w:bookmarkEnd w:id="86" /&amp;gt;&amp;lt;w:ins w:id="92" w:author="BPS" w:date="2025-12-15T09:28:00Z"&amp;gt;&amp;lt;w:r&amp;gt;&amp;lt;w:t&amp;gt;B&amp;lt;/w:t&amp;gt;&amp;lt;/w:r&amp;gt;&amp;lt;w:bookmarkEnd w:id="88"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w:id="93" w:name="_STATUTE_CONTENT__d5e37812_6535_4d9d_8df" /&amp;gt;&amp;lt;w:r w:rsidRPr="00472C82"&amp;gt;&amp;lt;w:t xml:space="preserve"&amp;gt;“External expert” means an individual or entity with technical or policy expertise &amp;lt;/w:t&amp;gt;&amp;lt;/w:r&amp;gt;&amp;lt;w:bookmarkStart w:id="94" w:name="_LINE__22_411c6eff_b484_42dc_86ef_00e63c" /&amp;gt;&amp;lt;w:bookmarkEnd w:id="91" /&amp;gt;&amp;lt;w:r w:rsidRPr="00472C82"&amp;gt;&amp;lt;w:t xml:space="preserve"&amp;gt;in &amp;lt;/w:t&amp;gt;&amp;lt;/w:r&amp;gt;&amp;lt;/w:ins&amp;gt;&amp;lt;w:ins w:id="95" w:author="BPS" w:date="2025-12-15T14:28:00Z"&amp;gt;&amp;lt;w:r&amp;gt;&amp;lt;w:t xml:space="preserve"&amp;gt;electric &amp;lt;/w:t&amp;gt;&amp;lt;/w:r&amp;gt;&amp;lt;/w:ins&amp;gt;&amp;lt;w:ins w:id="96" w:author="BPS" w:date="2025-12-15T09:28:00Z"&amp;gt;&amp;lt;w:r w:rsidRPr="00472C82"&amp;gt;&amp;lt;w:t xml:space="preserve"&amp;gt;grid architecture, distributed energy resources, demand &amp;lt;/w:t&amp;gt;&amp;lt;/w:r&amp;gt;&amp;lt;w:r&amp;gt;&amp;lt;w:t xml:space="preserve"&amp;gt;management and &amp;lt;/w:t&amp;gt;&amp;lt;/w:r&amp;gt;&amp;lt;w:bookmarkStart w:id="97" w:name="_LINE__23_407e7d15_53d3_4abe_b370_9a9f3c" /&amp;gt;&amp;lt;w:bookmarkEnd w:id="94" /&amp;gt;&amp;lt;w:r w:rsidRPr="00472C82"&amp;gt;&amp;lt;w:t xml:space="preserve"&amp;gt;flexibility, nonwires alternatives, capital-efficient planning or grid‑enhancing &amp;lt;/w:t&amp;gt;&amp;lt;/w:r&amp;gt;&amp;lt;w:bookmarkStart w:id="98" w:name="_LINE__24_f9fe7d58_7cbd_4ca7_be50_3605ba" /&amp;gt;&amp;lt;w:bookmarkEnd w:id="97" /&amp;gt;&amp;lt;w:r w:rsidRPr="00472C82"&amp;gt;&amp;lt;w:t&amp;gt;technologies.&amp;lt;/w:t&amp;gt;&amp;lt;/w:r&amp;gt;&amp;lt;w:bookmarkEnd w:id="98" /&amp;gt;&amp;lt;/w:ins&amp;gt;&amp;lt;/w:p&amp;gt;&amp;lt;w:p w:rsidR="0064587F" w:rsidRPr="00255435" w:rsidRDefault="0064587F" w:rsidP="0064587F"&amp;gt;&amp;lt;w:pPr&amp;gt;&amp;lt;w:ind w:left="720" /&amp;gt;&amp;lt;w:rPr&amp;gt;&amp;lt;w:ins w:id="99" w:author="BPS" w:date="2025-12-15T09:28:00Z" /&amp;gt;&amp;lt;/w:rPr&amp;gt;&amp;lt;/w:pPr&amp;gt;&amp;lt;w:bookmarkStart w:id="100" w:name="_STATUTE_NUMBER__33d2b7d8_3e2b_4deb_b974" /&amp;gt;&amp;lt;w:bookmarkStart w:id="101" w:name="_STATUTE_P__e18ed802_9416_43d9_aacd_084f" /&amp;gt;&amp;lt;w:bookmarkStart w:id="102" w:name="_PAR__13_87d4f839_6d81_4964_9538_6d390f7" /&amp;gt;&amp;lt;w:bookmarkStart w:id="103" w:name="_LINE__25_e2f757d3_450d_4f62_bcd6_7def73" /&amp;gt;&amp;lt;w:bookmarkEnd w:id="89" /&amp;gt;&amp;lt;w:bookmarkEnd w:id="90" /&amp;gt;&amp;lt;w:bookmarkEnd w:id="93" /&amp;gt;&amp;lt;w:ins w:id="104" w:author="BPS" w:date="2025-12-15T09:28:00Z"&amp;gt;&amp;lt;w:r&amp;gt;&amp;lt;w:t&amp;gt;C&amp;lt;/w:t&amp;gt;&amp;lt;/w:r&amp;gt;&amp;lt;w:bookmarkEnd w:id="100"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w:id="105" w:name="_STATUTE_CONTENT__bbd0276c_7ac1_4c8b_bd9" /&amp;gt;&amp;lt;w:r w:rsidRPr="00472C82"&amp;gt;&amp;lt;w:t xml:space="preserve"&amp;gt;“Long-range grid plan” or “plan” means a &amp;lt;/w:t&amp;gt;&amp;lt;/w:r&amp;gt;&amp;lt;w:r&amp;gt;&amp;lt;w:t&amp;gt;10&amp;lt;/w:t&amp;gt;&amp;lt;/w:r&amp;gt;&amp;lt;w:r w:rsidRPr="00472C82"&amp;gt;&amp;lt;w:t xml:space="preserve"&amp;gt;-year plan &amp;lt;/w:t&amp;gt;&amp;lt;/w:r&amp;gt;&amp;lt;w:r&amp;gt;&amp;lt;w:t xml:space="preserve"&amp;gt;developed &amp;lt;/w:t&amp;gt;&amp;lt;/w:r&amp;gt;&amp;lt;w:r w:rsidRPr="00472C82"&amp;gt;&amp;lt;w:t xml:space="preserve"&amp;gt;by the &amp;lt;/w:t&amp;gt;&amp;lt;/w:r&amp;gt;&amp;lt;w:bookmarkStart w:id="106" w:name="_LINE__26_4f9340da_d4da_4a8d_b21c_da8fda" /&amp;gt;&amp;lt;w:bookmarkEnd w:id="103" /&amp;gt;&amp;lt;w:r&amp;gt;&amp;lt;w:t xml:space="preserve"&amp;gt;department and submitted to the commission for adoption &amp;lt;/w:t&amp;gt;&amp;lt;/w:r&amp;gt;&amp;lt;w:r w:rsidRPr="00472C82"&amp;gt;&amp;lt;w:t xml:space="preserve"&amp;gt;that provides a roadmap for &amp;lt;/w:t&amp;gt;&amp;lt;/w:r&amp;gt;&amp;lt;w:bookmarkStart w:id="107" w:name="_LINE__27_b681f28c_985a_4867_b0ef_2f46ea" /&amp;gt;&amp;lt;w:bookmarkEnd w:id="106" /&amp;gt;&amp;lt;w:r w:rsidRPr="00472C82"&amp;gt;&amp;lt;w:t xml:space="preserve"&amp;gt;modernization, reliability and resilience of the State’s electric grid and is consistent &amp;lt;/w:t&amp;gt;&amp;lt;/w:r&amp;gt;&amp;lt;w:bookmarkStart w:id="108" w:name="_LINE__28_f98dbc33_cd99_44d9_b7b8_e90c11" /&amp;gt;&amp;lt;w:bookmarkEnd w:id="107" /&amp;gt;&amp;lt;w:r w:rsidRPr="00472C82"&amp;gt;&amp;lt;w:t&amp;gt;with&amp;lt;/w:t&amp;gt;&amp;lt;/w:r&amp;gt;&amp;lt;w:r&amp;gt;&amp;lt;w:t xml:space="preserve"&amp;gt; section 3147 and&amp;lt;/w:t&amp;gt;&amp;lt;/w:r&amp;gt;&amp;lt;w:r w:rsidRPr="00472C82"&amp;gt;&amp;lt;w:t xml:space="preserve"&amp;gt; the &amp;lt;/w:t&amp;gt;&amp;lt;/w:r&amp;gt;&amp;lt;w:r&amp;gt;&amp;lt;w:t&amp;gt;s&amp;lt;/w:t&amp;gt;&amp;lt;/w:r&amp;gt;&amp;lt;w:r w:rsidRPr="00472C82"&amp;gt;&amp;lt;w:t xml:space="preserve"&amp;gt;tate energy plan developed by the department pursuant to &amp;lt;/w:t&amp;gt;&amp;lt;/w:r&amp;gt;&amp;lt;w:bookmarkStart w:id="109" w:name="_LINE__29_1beea46b_790c_4313_9e27_ce514b" /&amp;gt;&amp;lt;w:bookmarkEnd w:id="108" /&amp;gt;&amp;lt;w:r w:rsidRPr="00472C82"&amp;gt;&amp;lt;w:t&amp;gt;section 10305, subsection 1.&amp;lt;/w:t&amp;gt;&amp;lt;/w:r&amp;gt;&amp;lt;w:bookmarkEnd w:id="109" /&amp;gt;&amp;lt;/w:ins&amp;gt;&amp;lt;/w:p&amp;gt;&amp;lt;w:p w:rsidR="0064587F" w:rsidRPr="00472C82" w:rsidRDefault="0064587F" w:rsidP="0064587F"&amp;gt;&amp;lt;w:pPr&amp;gt;&amp;lt;w:ind w:left="360" w:firstLine="360" /&amp;gt;&amp;lt;w:rPr&amp;gt;&amp;lt;w:ins w:id="110" w:author="BPS" w:date="2025-12-15T09:28:00Z" /&amp;gt;&amp;lt;/w:rPr&amp;gt;&amp;lt;/w:pPr&amp;gt;&amp;lt;w:bookmarkStart w:id="111" w:name="_STATUTE_NUMBER__0025e894_68e7_4713_a0e6" /&amp;gt;&amp;lt;w:bookmarkStart w:id="112" w:name="_STATUTE_SS__d0e4fa35_f976_4486_a3f4_8bc" /&amp;gt;&amp;lt;w:bookmarkStart w:id="113" w:name="_PAR__14_86c3b677_26d6_4531_a234_3559886" /&amp;gt;&amp;lt;w:bookmarkStart w:id="114" w:name="_LINE__30_f8eb0646_a601_45ef_8da7_cc419d" /&amp;gt;&amp;lt;w:bookmarkEnd w:id="73" /&amp;gt;&amp;lt;w:bookmarkEnd w:id="101" /&amp;gt;&amp;lt;w:bookmarkEnd w:id="102" /&amp;gt;&amp;lt;w:bookmarkEnd w:id="105" /&amp;gt;&amp;lt;w:ins w:id="115" w:author="BPS" w:date="2025-12-15T09:28:00Z"&amp;gt;&amp;lt;w:r w:rsidRPr="00472C82"&amp;gt;&amp;lt;w:rPr&amp;gt;&amp;lt;w:b /&amp;gt;&amp;lt;w:bCs /&amp;gt;&amp;lt;/w:rPr&amp;gt;&amp;lt;w:t&amp;gt;2&amp;lt;/w:t&amp;gt;&amp;lt;/w:r&amp;gt;&amp;lt;w:bookmarkEnd w:id="111" /&amp;gt;&amp;lt;w:r w:rsidRPr="00472C82"&amp;gt;&amp;lt;w:rPr&amp;gt;&amp;lt;w:b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w:id="116" w:name="_STATUTE_HEADNOTE__2dfea055_8123_4562_95" /&amp;gt;&amp;lt;w:r w:rsidRPr="00472C82"&amp;gt;&amp;lt;w:rPr&amp;gt;&amp;lt;w:b /&amp;gt;&amp;lt;w:bCs /&amp;gt;&amp;lt;/w:rPr&amp;gt;&amp;lt;w:t xml:space="preserve"&amp;gt;Long-range grid plan. &amp;lt;/w:t&amp;gt;&amp;lt;/w:r&amp;gt;&amp;lt;w:r&amp;gt;&amp;lt;w:rPr&amp;gt;&amp;lt;w:b /&amp;gt;&amp;lt;w:bCs /&amp;gt;&amp;lt;/w:rPr&amp;gt;&amp;lt;w:t xml:space="preserve"&amp;gt; &amp;lt;/w:t&amp;gt;&amp;lt;/w:r&amp;gt;&amp;lt;w:bookmarkStart w:id="117" w:name="_STATUTE_CONTENT__8fb929cc_190c_43d2_a23" /&amp;gt;&amp;lt;w:bookmarkEnd w:id="116" /&amp;gt;&amp;lt;w:r w:rsidRPr="00472C82"&amp;gt;&amp;lt;w:t&amp;gt;B&amp;lt;/w:t&amp;gt;&amp;lt;/w:r&amp;gt;&amp;lt;w:r&amp;gt;&amp;lt;w:t&amp;gt;y&amp;lt;/w:t&amp;gt;&amp;lt;/w:r&amp;gt;&amp;lt;w:r w:rsidRPr="00472C82"&amp;gt;&amp;lt;w:t xml:space="preserve"&amp;gt; August 1, 2026, &amp;lt;/w:t&amp;gt;&amp;lt;/w:r&amp;gt;&amp;lt;w:r&amp;gt;&amp;lt;w:t&amp;gt;and&amp;lt;/w:t&amp;gt;&amp;lt;/w:r&amp;gt;&amp;lt;w:r w:rsidRPr="00472C82"&amp;gt;&amp;lt;w:t xml:space="preserve"&amp;gt; every &amp;lt;/w:t&amp;gt;&amp;lt;/w:r&amp;gt;&amp;lt;w:r&amp;gt;&amp;lt;w:t&amp;gt;5&amp;lt;/w:t&amp;gt;&amp;lt;/w:r&amp;gt;&amp;lt;w:r w:rsidRPr="00472C82"&amp;gt;&amp;lt;w:t xml:space="preserve"&amp;gt; years thereafter&amp;lt;/w:t&amp;gt;&amp;lt;/w:r&amp;gt;&amp;lt;w:r&amp;gt;&amp;lt;w:t&amp;gt;,&amp;lt;/w:t&amp;gt;&amp;lt;/w:r&amp;gt;&amp;lt;w:r w:rsidRPr="00472C82"&amp;gt;&amp;lt;w:t xml:space="preserve"&amp;gt; the &amp;lt;/w:t&amp;gt;&amp;lt;/w:r&amp;gt;&amp;lt;w:bookmarkStart w:id="118" w:name="_LINE__31_7a8b300c_dda6_4c4b_94db_78e24d" /&amp;gt;&amp;lt;w:bookmarkEnd w:id="114" /&amp;gt;&amp;lt;w:r&amp;gt;&amp;lt;w:t&amp;gt;department&amp;lt;/w:t&amp;gt;&amp;lt;/w:r&amp;gt;&amp;lt;w:r w:rsidRPr="00472C82"&amp;gt;&amp;lt;w:t xml:space="preserve"&amp;gt; shall &amp;lt;/w:t&amp;gt;&amp;lt;/w:r&amp;gt;&amp;lt;w:r&amp;gt;&amp;lt;w:t&amp;gt;develop&amp;lt;/w:t&amp;gt;&amp;lt;/w:r&amp;gt;&amp;lt;w:r w:rsidRPr="00472C82"&amp;gt;&amp;lt;w:t xml:space="preserve"&amp;gt; a long-range grid plan&amp;lt;/w:t&amp;gt;&amp;lt;/w:r&amp;gt;&amp;lt;w:r&amp;gt;&amp;lt;w:t xml:space="preserve"&amp;gt; as an adjunct to the state energy plan&amp;lt;/w:t&amp;gt;&amp;lt;/w:r&amp;gt;&amp;lt;w:r w:rsidRPr="00472C82"&amp;gt;&amp;lt;w:t xml:space="preserve"&amp;gt;. The &amp;lt;/w:t&amp;gt;&amp;lt;/w:r&amp;gt;&amp;lt;w:bookmarkStart w:id="119" w:name="_LINE__32_e053477d_0a3b_426f_80f4_1064f2" /&amp;gt;&amp;lt;w:bookmarkEnd w:id="118" /&amp;gt;&amp;lt;w:r&amp;gt;&amp;lt;w:t xml:space="preserve"&amp;gt;long-range grid &amp;lt;/w:t&amp;gt;&amp;lt;/w:r&amp;gt;&amp;lt;w:r w:rsidRPr="00472C82"&amp;gt;&amp;lt;w:t xml:space="preserve"&amp;gt;plan &amp;lt;/w:t&amp;gt;&amp;lt;/w:r&amp;gt;&amp;lt;w:r&amp;gt;&amp;lt;w:t xml:space="preserve"&amp;gt;must be consistent with &amp;lt;/w:t&amp;gt;&amp;lt;/w:r&amp;gt;&amp;lt;w:r w:rsidRPr="00472C82"&amp;gt;&amp;lt;w:t xml:space="preserve"&amp;gt;the integrated &amp;lt;/w:t&amp;gt;&amp;lt;/w:r&amp;gt;&amp;lt;w:r&amp;gt;&amp;lt;w:t&amp;gt;grid&amp;lt;/w:t&amp;gt;&amp;lt;/w:r&amp;gt;&amp;lt;w:r w:rsidRPr="00472C82"&amp;gt;&amp;lt;w:t xml:space="preserve"&amp;gt; planning process &amp;lt;/w:t&amp;gt;&amp;lt;/w:r&amp;gt;&amp;lt;w:bookmarkStart w:id="120" w:name="_LINE__33_ef3e34da_a2ff_4e2d_884b_b28df1" /&amp;gt;&amp;lt;w:bookmarkEnd w:id="119" /&amp;gt;&amp;lt;w:r&amp;gt;&amp;lt;w:t xml:space="preserve"&amp;gt;established under section 3147 &amp;lt;/w:t&amp;gt;&amp;lt;/w:r&amp;gt;&amp;lt;w:r w:rsidRPr="00472C82"&amp;gt;&amp;lt;w:t&amp;gt;and must include:&amp;lt;/w:t&amp;gt;&amp;lt;/w:r&amp;gt;&amp;lt;w:bookmarkEnd w:id="120" /&amp;gt;&amp;lt;/w:ins&amp;gt;&amp;lt;/w:p&amp;gt;&amp;lt;w:p w:rsidR="0064587F" w:rsidRPr="00472C82" w:rsidRDefault="0064587F" w:rsidP="0064587F"&amp;gt;&amp;lt;w:pPr&amp;gt;&amp;lt;w:ind w:left="720" /&amp;gt;&amp;lt;w:rPr&amp;gt;&amp;lt;w:ins w:id="121" w:author="BPS" w:date="2025-12-15T09:28:00Z" /&amp;gt;&amp;lt;/w:rPr&amp;gt;&amp;lt;/w:pPr&amp;gt;&amp;lt;w:bookmarkStart w:id="122" w:name="_STATUTE_NUMBER__1acbac94_c8ae_4214_b7bb" /&amp;gt;&amp;lt;w:bookmarkStart w:id="123" w:name="_STATUTE_P__6caf5bfa_cf46_43ab_bbd6_9ac4" /&amp;gt;&amp;lt;w:bookmarkStart w:id="124" w:name="_PAR__15_f450a70c_ffb7_41db_9e06_cbe8a0a" /&amp;gt;&amp;lt;w:bookmarkStart w:id="125" w:name="_LINE__34_6a7fa082_65a2_4942_8861_f11ecb" /&amp;gt;&amp;lt;w:bookmarkEnd w:id="113" /&amp;gt;&amp;lt;w:bookmarkEnd w:id="117" /&amp;gt;&amp;lt;w:ins w:id="126" w:author="BPS" w:date="2025-12-15T09:28:00Z"&amp;gt;&amp;lt;w:r w:rsidRPr="00472C82"&amp;gt;&amp;lt;w:t&amp;gt;A&amp;lt;/w:t&amp;gt;&amp;lt;/w:r&amp;gt;&amp;lt;w:bookmarkEnd w:id="122" /&amp;gt;&amp;lt;w:r w:rsidRPr="00472C82"&amp;gt;&amp;lt;w:t xml:space="preserve"&amp;gt;. &amp;lt;/w:t&amp;gt;&amp;lt;/w:r&amp;gt;&amp;lt;w:r&amp;gt;&amp;lt;w:t xml:space="preserve"&amp;gt; &amp;lt;/w:t&amp;gt;&amp;lt;/w:r&amp;gt;&amp;lt;w:bookmarkStart w:id="127" w:name="_STATUTE_CONTENT__75d545ff_dbe0_4598_977" /&amp;gt;&amp;lt;w:r w:rsidRPr="00472C82"&amp;gt;&amp;lt;w:t xml:space="preserve"&amp;gt;The integration of nonwires alternatives, demand &amp;lt;/w:t&amp;gt;&amp;lt;/w:r&amp;gt;&amp;lt;w:r&amp;gt;&amp;lt;w:t xml:space="preserve"&amp;gt;management &amp;lt;/w:t&amp;gt;&amp;lt;/w:r&amp;gt;&amp;lt;/w:ins&amp;gt;&amp;lt;w:ins w:id="128" w:author="BPS" w:date="2025-12-15T14:28:00Z"&amp;gt;&amp;lt;w:r&amp;gt;&amp;lt;w:t xml:space="preserve"&amp;gt;and flexibility &amp;lt;/w:t&amp;gt;&amp;lt;/w:r&amp;gt;&amp;lt;/w:ins&amp;gt;&amp;lt;w:ins w:id="129" w:author="BPS" w:date="2025-12-15T09:28:00Z"&amp;gt;&amp;lt;w:r w:rsidRPr="00472C82"&amp;gt;&amp;lt;w:t xml:space="preserve"&amp;gt;and &amp;lt;/w:t&amp;gt;&amp;lt;/w:r&amp;gt;&amp;lt;w:bookmarkStart w:id="130" w:name="_LINE__35_d679d566_890c_4916_8a62_cc7c23" /&amp;gt;&amp;lt;w:bookmarkEnd w:id="125" /&amp;gt;&amp;lt;w:r w:rsidRPr="00472C82"&amp;gt;&amp;lt;w:t&amp;gt;distributed energy resources and grid&amp;lt;/w:t&amp;gt;&amp;lt;/w:r&amp;gt;&amp;lt;w:r&amp;gt;&amp;lt;w:t&amp;gt;-&amp;lt;/w:t&amp;gt;&amp;lt;/w:r&amp;gt;&amp;lt;w:r w:rsidRPr="00472C82"&amp;gt;&amp;lt;w:t&amp;gt;enhancing technologies;&amp;lt;/w:t&amp;gt;&amp;lt;/w:r&amp;gt;&amp;lt;w:bookmarkEnd w:id="130" /&amp;gt;&amp;lt;/w:ins&amp;gt;&amp;lt;/w:p&amp;gt;&amp;lt;w:p w:rsidR="0064587F" w:rsidRPr="00472C82" w:rsidRDefault="0064587F" w:rsidP="0064587F"&amp;gt;&amp;lt;w:pPr&amp;gt;&amp;lt;w:ind w:left="720" /&amp;gt;&amp;lt;w:rPr&amp;gt;&amp;lt;w:ins w:id="131" w:author="BPS" w:date="2025-12-15T09:28:00Z" /&amp;gt;&amp;lt;/w:rPr&amp;gt;&amp;lt;/w:pPr&amp;gt;&amp;lt;w:bookmarkStart w:id="132" w:name="_STATUTE_NUMBER__0fa4ea9c_0646_46a3_8849" /&amp;gt;&amp;lt;w:bookmarkStart w:id="133" w:name="_STATUTE_P__7ea61816_d114_49c1_8ca3_2c98" /&amp;gt;&amp;lt;w:bookmarkStart w:id="134" w:name="_PAR__16_cfd15205_4f40_48e2_b675_d092dbe" /&amp;gt;&amp;lt;w:bookmarkStart w:id="135" w:name="_LINE__36_2ff2326a_6c0c_449d_86cc_37af10" /&amp;gt;&amp;lt;w:bookmarkEnd w:id="123" /&amp;gt;&amp;lt;w:bookmarkEnd w:id="124" /&amp;gt;&amp;lt;w:bookmarkEnd w:id="127" /&amp;gt;&amp;lt;w:ins w:id="136" w:author="BPS" w:date="2025-12-15T09:28:00Z"&amp;gt;&amp;lt;w:r w:rsidRPr="00472C82"&amp;gt;&amp;lt;w:t&amp;gt;B&amp;lt;/w:t&amp;gt;&amp;lt;/w:r&amp;gt;&amp;lt;w:bookmarkEnd w:id="132" /&amp;gt;&amp;lt;w:r w:rsidRPr="00472C82"&amp;gt;&amp;lt;w:t xml:space="preserve"&amp;gt;. &amp;lt;/w:t&amp;gt;&amp;lt;/w:r&amp;gt;&amp;lt;w:r&amp;gt;&amp;lt;w:t xml:space="preserve"&amp;gt; &amp;lt;/w:t&amp;gt;&amp;lt;/w:r&amp;gt;&amp;lt;w:bookmarkStart w:id="137" w:name="_STATUTE_CONTENT__e296c44b_05be_4e6b_851" /&amp;gt;&amp;lt;w:r&amp;gt;&amp;lt;w:t&amp;gt;An e&amp;lt;/w:t&amp;gt;&amp;lt;/w:r&amp;gt;&amp;lt;w:r w:rsidRPr="00472C82"&amp;gt;&amp;lt;w:t xml:space="preserve"&amp;gt;valuation of modular, capital-efficient and performance-based investments that &amp;lt;/w:t&amp;gt;&amp;lt;/w:r&amp;gt;&amp;lt;w:bookmarkStart w:id="138" w:name="_LINE__37_d1f87b73_6d84_4ae4_a512_2f2fa4" /&amp;gt;&amp;lt;w:bookmarkEnd w:id="135" /&amp;gt;&amp;lt;w:r w:rsidRPr="00472C82"&amp;gt;&amp;lt;w:t&amp;gt;maximize the value of existing&amp;lt;/w:t&amp;gt;&amp;lt;/w:r&amp;gt;&amp;lt;w:r&amp;gt;&amp;lt;w:t xml:space="preserve"&amp;gt; electric grid&amp;lt;/w:t&amp;gt;&amp;lt;/w:r&amp;gt;&amp;lt;w:r w:rsidRPr="00472C82"&amp;gt;&amp;lt;w:t xml:space="preserve"&amp;gt; assets&amp;lt;/w:t&amp;gt;&amp;lt;/w:r&amp;gt;&amp;lt;w:r w:rsidRPr="001E2E7D"&amp;gt;&amp;lt;w:t xml:space="preserve"&amp;gt; &amp;lt;/w:t&amp;gt;&amp;lt;/w:r&amp;gt;&amp;lt;w:r w:rsidRPr="00472C82"&amp;gt;&amp;lt;w:t xml:space="preserve"&amp;gt;before new capital expenditures are &amp;lt;/w:t&amp;gt;&amp;lt;/w:r&amp;gt;&amp;lt;w:bookmarkStart w:id="139" w:name="_LINE__38_580ac2a3_b8fb_4197_ae32_74cd31" /&amp;gt;&amp;lt;w:bookmarkEnd w:id="138" /&amp;gt;&amp;lt;w:r w:rsidRPr="00472C82"&amp;gt;&amp;lt;w:t&amp;gt;authorized, consistent with the requirements of sections&amp;lt;/w:t&amp;gt;&amp;lt;/w:r&amp;gt;&amp;lt;w:r&amp;gt;&amp;lt;w:t xml:space="preserve"&amp;gt; 3132&amp;lt;/w:t&amp;gt;&amp;lt;/w:r&amp;gt;&amp;lt;w:r&amp;gt;&amp;lt;w:noBreakHyphen /&amp;gt;&amp;lt;w:t&amp;gt;A, 3147 and 3195&amp;lt;/w:t&amp;gt;&amp;lt;/w:r&amp;gt;&amp;lt;w:r w:rsidRPr="00472C82"&amp;gt;&amp;lt;w:t&amp;gt;;&amp;lt;/w:t&amp;gt;&amp;lt;/w:r&amp;gt;&amp;lt;w:bookmarkEnd w:id="139" /&amp;gt;&amp;lt;/w:ins&amp;gt;&amp;lt;/w:p&amp;gt;&amp;lt;w:p w:rsidR="0064587F" w:rsidRPr="00472C82" w:rsidRDefault="0064587F" w:rsidP="0064587F"&amp;gt;&amp;lt;w:pPr&amp;gt;&amp;lt;w:ind w:left="720" /&amp;gt;&amp;lt;w:rPr&amp;gt;&amp;lt;w:ins w:id="140" w:author="BPS" w:date="2025-12-15T09:28:00Z" /&amp;gt;&amp;lt;/w:rPr&amp;gt;&amp;lt;/w:pPr&amp;gt;&amp;lt;w:bookmarkStart w:id="141" w:name="_STATUTE_NUMBER__b3557842_01af_47cd_a37b" /&amp;gt;&amp;lt;w:bookmarkStart w:id="142" w:name="_STATUTE_P__5a3463b9_300c_4fb3_8a93_e963" /&amp;gt;&amp;lt;w:bookmarkStart w:id="143" w:name="_PAR__17_e2cc2f7f_716e_49a9_8cbe_8587461" /&amp;gt;&amp;lt;w:bookmarkStart w:id="144" w:name="_LINE__39_946690a2_f0eb_4327_bf57_b491e8" /&amp;gt;&amp;lt;w:bookmarkEnd w:id="133" /&amp;gt;&amp;lt;w:bookmarkEnd w:id="134" /&amp;gt;&amp;lt;w:bookmarkEnd w:id="137" /&amp;gt;&amp;lt;w:ins w:id="145" w:author="BPS" w:date="2025-12-15T09:28:00Z"&amp;gt;&amp;lt;w:r w:rsidRPr="00472C82"&amp;gt;&amp;lt;w:t&amp;gt;C&amp;lt;/w:t&amp;gt;&amp;lt;/w:r&amp;gt;&amp;lt;w:bookmarkEnd w:id="141"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w:id="146" w:name="_STATUTE_CONTENT__bd15a7f2_ab49_4151_b79" /&amp;gt;&amp;lt;w:r w:rsidRPr="00472C82"&amp;gt;&amp;lt;w:t xml:space="preserve"&amp;gt;Strategies for climate adaptation, storm resilience, electrification and improved &amp;lt;/w:t&amp;gt;&amp;lt;/w:r&amp;gt;&amp;lt;w:bookmarkStart w:id="147" w:name="_LINE__40_4d930a3e_5177_47f1_ab12_d283d5" /&amp;gt;&amp;lt;w:bookmarkEnd w:id="144" /&amp;gt;&amp;lt;w:r w:rsidRPr="00472C82"&amp;gt;&amp;lt;w:t&amp;gt;hosting capacity; and&amp;lt;/w:t&amp;gt;&amp;lt;/w:r&amp;gt;&amp;lt;w:bookmarkEnd w:id="147" /&amp;gt;&amp;lt;/w:ins&amp;gt;&amp;lt;/w:p&amp;gt;&amp;lt;w:p w:rsidR="0064587F" w:rsidRPr="00472C82" w:rsidRDefault="0064587F" w:rsidP="0064587F"&amp;gt;&amp;lt;w:pPr&amp;gt;&amp;lt;w:ind w:left="720" /&amp;gt;&amp;lt;w:rPr&amp;gt;&amp;lt;w:ins w:id="148" w:author="BPS" w:date="2025-12-15T09:28:00Z" /&amp;gt;&amp;lt;/w:rPr&amp;gt;&amp;lt;/w:pPr&amp;gt;&amp;lt;w:bookmarkStart w:id="149" w:name="_STATUTE_NUMBER__567a0803_9d7b_43be_a690" /&amp;gt;&amp;lt;w:bookmarkStart w:id="150" w:name="_STATUTE_P__5bd65223_36a3_41bf_b583_2eac" /&amp;gt;&amp;lt;w:bookmarkStart w:id="151" w:name="_PAGE__2_59d9373b_6aad_4ea8_bab8_810322e" /&amp;gt;&amp;lt;w:bookmarkStart w:id="152" w:name="_PAR__1_ce7117b7_4595_4d1b_a001_820a7956" /&amp;gt;&amp;lt;w:bookmarkStart w:id="153" w:name="_LINE__1_f5f30b1c_72d6_43d7_a26c_97cba63" /&amp;gt;&amp;lt;w:bookmarkEnd w:id="3" /&amp;gt;&amp;lt;w:bookmarkEnd w:id="142" /&amp;gt;&amp;lt;w:bookmarkEnd w:id="143" /&amp;gt;&amp;lt;w:bookmarkEnd w:id="146" /&amp;gt;&amp;lt;w:ins w:id="154" w:author="BPS" w:date="2025-12-15T09:28:00Z"&amp;gt;&amp;lt;w:r w:rsidRPr="00472C82"&amp;gt;&amp;lt;w:t&amp;gt;D&amp;lt;/w:t&amp;gt;&amp;lt;/w:r&amp;gt;&amp;lt;w:bookmarkEnd w:id="149"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w:id="155" w:name="_STATUTE_CONTENT__e1fcb8ba_0d4a_4779_a8c" /&amp;gt;&amp;lt;w:r w:rsidRPr="00472C82"&amp;gt;&amp;lt;w:t xml:space="preserve"&amp;gt;Measurable objectives and performance indicators for distribution system &amp;lt;/w:t&amp;gt;&amp;lt;/w:r&amp;gt;&amp;lt;w:bookmarkStart w:id="156" w:name="_LINE__2_04167322_be9f_4398_8ca6_748d1c1" /&amp;gt;&amp;lt;w:bookmarkEnd w:id="153" /&amp;gt;&amp;lt;w:r w:rsidRPr="00472C82"&amp;gt;&amp;lt;w:t&amp;gt;modernization, capital efficiency and resilience.&amp;lt;/w:t&amp;gt;&amp;lt;/w:r&amp;gt;&amp;lt;w:bookmarkEnd w:id="156" /&amp;gt;&amp;lt;/w:ins&amp;gt;&amp;lt;/w:p&amp;gt;&amp;lt;w:p w:rsidR="0064587F" w:rsidRPr="00472C82" w:rsidRDefault="0064587F" w:rsidP="0064587F"&amp;gt;&amp;lt;w:pPr&amp;gt;&amp;lt;w:ind w:left="360" /&amp;gt;&amp;lt;w:rPr&amp;gt;&amp;lt;w:ins w:id="157" w:author="BPS" w:date="2025-12-15T09:28:00Z" /&amp;gt;&amp;lt;/w:rPr&amp;gt;&amp;lt;/w:pPr&amp;gt;&amp;lt;w:bookmarkStart w:id="158" w:name="_STATUTE_P__3eeabc8e_caa4_460d_9c20_e308" /&amp;gt;&amp;lt;w:bookmarkStart w:id="159" w:name="_STATUTE_CONTENT__0a0ead12_87ce_4905_a5c" /&amp;gt;&amp;lt;w:bookmarkStart w:id="160" w:name="_PAR__2_dbe51ec6_5f8d_447c_8ada_5573eb4c" /&amp;gt;&amp;lt;w:bookmarkStart w:id="161" w:name="_LINE__3_8bc32271_14fc_4c24_9528_a771b64" /&amp;gt;&amp;lt;w:bookmarkEnd w:id="150" /&amp;gt;&amp;lt;w:bookmarkEnd w:id="152" /&amp;gt;&amp;lt;w:bookmarkEnd w:id="155" /&amp;gt;&amp;lt;w:ins w:id="162" w:author="BPS" w:date="2025-12-15T09:28:00Z"&amp;gt;&amp;lt;w:r w:rsidRPr="00472C82"&amp;gt;&amp;lt;w:t xml:space="preserve"&amp;gt;In developing the plan, the &amp;lt;/w:t&amp;gt;&amp;lt;/w:r&amp;gt;&amp;lt;w:r&amp;gt;&amp;lt;w:t&amp;gt;department&amp;lt;/w:t&amp;gt;&amp;lt;/w:r&amp;gt;&amp;lt;w:r w:rsidRPr="00472C82"&amp;gt;&amp;lt;w:t xml:space="preserve"&amp;gt; may engage consultants. To the greatest extent &amp;lt;/w:t&amp;gt;&amp;lt;/w:r&amp;gt;&amp;lt;w:bookmarkStart w:id="163" w:name="_LINE__4_b4ac5183_9335_4f77_95b1_29d6fd4" /&amp;gt;&amp;lt;w:bookmarkEnd w:id="161" /&amp;gt;&amp;lt;w:r w:rsidRPr="00472C82"&amp;gt;&amp;lt;w:t xml:space="preserve"&amp;gt;practicable, the &amp;lt;/w:t&amp;gt;&amp;lt;/w:r&amp;gt;&amp;lt;w:r&amp;gt;&amp;lt;w:t&amp;gt;department&amp;lt;/w:t&amp;gt;&amp;lt;/w:r&amp;gt;&amp;lt;w:r w:rsidRPr="00472C82"&amp;gt;&amp;lt;w:t xml:space="preserve"&amp;gt; shall engage consultants with knowledge of the State’s electric &amp;lt;/w:t&amp;gt;&amp;lt;/w:r&amp;gt;&amp;lt;w:bookmarkStart w:id="164" w:name="_LINE__5_9b1d36ec_54d5_4017_b3fa_400b760" /&amp;gt;&amp;lt;w:bookmarkEnd w:id="163" /&amp;gt;&amp;lt;w:r w:rsidRPr="00472C82"&amp;gt;&amp;lt;w:t&amp;gt;grid or regulation of the electric industry in the State.&amp;lt;/w:t&amp;gt;&amp;lt;/w:r&amp;gt;&amp;lt;w:bookmarkEnd w:id="164" /&amp;gt;&amp;lt;/w:ins&amp;gt;&amp;lt;/w:p&amp;gt;&amp;lt;w:p w:rsidR="0064587F" w:rsidRPr="00472C82" w:rsidRDefault="0064587F" w:rsidP="0064587F"&amp;gt;&amp;lt;w:pPr&amp;gt;&amp;lt;w:ind w:left="360" w:firstLine="360" /&amp;gt;&amp;lt;w:rPr&amp;gt;&amp;lt;w:ins w:id="165" w:author="BPS" w:date="2025-12-15T09:28:00Z" /&amp;gt;&amp;lt;/w:rPr&amp;gt;&amp;lt;/w:pPr&amp;gt;&amp;lt;w:bookmarkStart w:id="166" w:name="_STATUTE_NUMBER__4f71da6a_4b8d_489a_a25f" /&amp;gt;&amp;lt;w:bookmarkStart w:id="167" w:name="_STATUTE_SS__40bfa2d9_724a_45b7_93ad_a1d" /&amp;gt;&amp;lt;w:bookmarkStart w:id="168" w:name="_PAR__3_fdb9e32f_2a2b_4b5f_a07c_39f109bd" /&amp;gt;&amp;lt;w:bookmarkStart w:id="169" w:name="_LINE__6_1a8ded63_ff3f_4b37_a852_7f7d4c1" /&amp;gt;&amp;lt;w:bookmarkEnd w:id="112" /&amp;gt;&amp;lt;w:bookmarkEnd w:id="158" /&amp;gt;&amp;lt;w:bookmarkEnd w:id="159" /&amp;gt;&amp;lt;w:bookmarkEnd w:id="160" /&amp;gt;&amp;lt;w:ins w:id="170" w:author="BPS" w:date="2025-12-15T09:28:00Z"&amp;gt;&amp;lt;w:r w:rsidRPr="00472C82"&amp;gt;&amp;lt;w:rPr&amp;gt;&amp;lt;w:b /&amp;gt;&amp;lt;/w:rPr&amp;gt;&amp;lt;w:t&amp;gt;3&amp;lt;/w:t&amp;gt;&amp;lt;/w:r&amp;gt;&amp;lt;w:bookmarkEnd w:id="166" /&amp;gt;&amp;lt;w:r w:rsidRPr="00472C82"&amp;gt;&amp;lt;w:rPr&amp;gt;&amp;lt;w:b /&amp;gt;&amp;lt;/w:rPr&amp;gt;&amp;lt;w:t xml:space="preserve"&amp;gt;.  &amp;lt;/w:t&amp;gt;&amp;lt;/w:r&amp;gt;&amp;lt;w:bookmarkStart w:id="171" w:name="_STATUTE_HEADNOTE__99a075c1_c693_4900_ae" /&amp;gt;&amp;lt;w:r w:rsidRPr="00472C82"&amp;gt;&amp;lt;w:rPr&amp;gt;&amp;lt;w:b /&amp;gt;&amp;lt;/w:rPr&amp;gt;&amp;lt;w:t&amp;gt;Expert input&amp;lt;/w:t&amp;gt;&amp;lt;/w:r&amp;gt;&amp;lt;w:r&amp;gt;&amp;lt;w:rPr&amp;gt;&amp;lt;w:b /&amp;gt;&amp;lt;/w:rPr&amp;gt;&amp;lt;w:t xml:space="preserve"&amp;gt;.  &amp;lt;/w:t&amp;gt;&amp;lt;/w:r&amp;gt;&amp;lt;w:bookmarkStart w:id="172" w:name="_STATUTE_CONTENT__ffa06a17_c1d5_4e3a_8b8" /&amp;gt;&amp;lt;w:bookmarkEnd w:id="171" /&amp;gt;&amp;lt;w:r w:rsidRPr="00E07D90"&amp;gt;&amp;lt;w:t&amp;gt;In developing the plan, the department shal&amp;lt;/w:t&amp;gt;&amp;lt;/w:r&amp;gt;&amp;lt;w:r w:rsidRPr="00255435"&amp;gt;&amp;lt;w:t&amp;gt;l:&amp;lt;/w:t&amp;gt;&amp;lt;/w:r&amp;gt;&amp;lt;w:bookmarkEnd w:id="169" /&amp;gt;&amp;lt;/w:ins&amp;gt;&amp;lt;/w:p&amp;gt;&amp;lt;w:p w:rsidR="0064587F" w:rsidRPr="00472C82" w:rsidRDefault="0064587F" w:rsidP="0064587F"&amp;gt;&amp;lt;w:pPr&amp;gt;&amp;lt;w:ind w:left="720" /&amp;gt;&amp;lt;w:rPr&amp;gt;&amp;lt;w:ins w:id="173" w:author="BPS" w:date="2025-12-15T09:28:00Z" /&amp;gt;&amp;lt;/w:rPr&amp;gt;&amp;lt;/w:pPr&amp;gt;&amp;lt;w:bookmarkStart w:id="174" w:name="_STATUTE_NUMBER__5bd7c556_7053_41e1_9311" /&amp;gt;&amp;lt;w:bookmarkStart w:id="175" w:name="_STATUTE_P__5359122e_087f_4d9f_a640_8090" /&amp;gt;&amp;lt;w:bookmarkStart w:id="176" w:name="_PAR__4_571e9973_6c13_4724_98f9_772895e8" /&amp;gt;&amp;lt;w:bookmarkStart w:id="177" w:name="_LINE__7_164aca43_a879_4c8c_89fd_40e09a4" /&amp;gt;&amp;lt;w:bookmarkEnd w:id="168" /&amp;gt;&amp;lt;w:bookmarkEnd w:id="172" /&amp;gt;&amp;lt;w:ins w:id="178" w:author="BPS" w:date="2025-12-15T09:28:00Z"&amp;gt;&amp;lt;w:r w:rsidRPr="00472C82"&amp;gt;&amp;lt;w:t&amp;gt;A&amp;lt;/w:t&amp;gt;&amp;lt;/w:r&amp;gt;&amp;lt;w:bookmarkEnd w:id="174"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w:id="179" w:name="_STATUTE_CONTENT__74990c00_e9d7_4a3e_a61" /&amp;gt;&amp;lt;w:r&amp;gt;&amp;lt;w:t&amp;gt;C&amp;lt;/w:t&amp;gt;&amp;lt;/w:r&amp;gt;&amp;lt;w:r w:rsidRPr="00472C82"&amp;gt;&amp;lt;w:t xml:space="preserve"&amp;gt;onvene &amp;lt;/w:t&amp;gt;&amp;lt;/w:r&amp;gt;&amp;lt;w:r&amp;gt;&amp;lt;w:t&amp;gt;t&amp;lt;/w:t&amp;gt;&amp;lt;/w:r&amp;gt;&amp;lt;w:r w:rsidRPr="00472C82"&amp;gt;&amp;lt;w:t xml:space="preserve"&amp;gt;echnical &amp;lt;/w:t&amp;gt;&amp;lt;/w:r&amp;gt;&amp;lt;w:r&amp;gt;&amp;lt;w:t&amp;gt;a&amp;lt;/w:t&amp;gt;&amp;lt;/w:r&amp;gt;&amp;lt;w:r w:rsidRPr="00472C82"&amp;gt;&amp;lt;w:t xml:space="preserve"&amp;gt;dvisory &amp;lt;/w:t&amp;gt;&amp;lt;/w:r&amp;gt;&amp;lt;w:r&amp;gt;&amp;lt;w:t&amp;gt;p&amp;lt;/w:t&amp;gt;&amp;lt;/w:r&amp;gt;&amp;lt;w:r w:rsidRPr="00472C82"&amp;gt;&amp;lt;w:t&amp;gt;anels composed of external experts&amp;lt;/w:t&amp;gt;&amp;lt;/w:r&amp;gt;&amp;lt;w:r&amp;gt;&amp;lt;w:t&amp;gt;, as necessary,&amp;lt;/w:t&amp;gt;&amp;lt;/w:r&amp;gt;&amp;lt;w:r w:rsidRPr="00472C82"&amp;gt;&amp;lt;w:t xml:space="preserve"&amp;gt; to &amp;lt;/w:t&amp;gt;&amp;lt;/w:r&amp;gt;&amp;lt;w:bookmarkStart w:id="180" w:name="_LINE__8_b7a623c7_ceb8_44a1_97e0_ff42a05" /&amp;gt;&amp;lt;w:bookmarkEnd w:id="177" /&amp;gt;&amp;lt;w:r w:rsidRPr="00472C82"&amp;gt;&amp;lt;w:t xml:space="preserve"&amp;gt;provide input on modeling, &amp;lt;/w:t&amp;gt;&amp;lt;/w:r&amp;gt;&amp;lt;w:r&amp;gt;&amp;lt;w:t xml:space="preserve"&amp;gt;distributed energy resources &amp;lt;/w:t&amp;gt;&amp;lt;/w:r&amp;gt;&amp;lt;w:r w:rsidRPr="00472C82"&amp;gt;&amp;lt;w:t xml:space="preserve"&amp;gt;integration, &amp;lt;/w:t&amp;gt;&amp;lt;/w:r&amp;gt;&amp;lt;/w:ins&amp;gt;&amp;lt;w:ins w:id="181" w:author="BPS" w:date="2025-12-15T14:28:00Z"&amp;gt;&amp;lt;w:r&amp;gt;&amp;lt;w:t xml:space="preserve"&amp;gt;efficient use of &amp;lt;/w:t&amp;gt;&amp;lt;/w:r&amp;gt;&amp;lt;w:bookmarkStart w:id="182" w:name="_LINE__9_abb63c12_a57b_49ff_ba51_dbf03f3" /&amp;gt;&amp;lt;w:bookmarkEnd w:id="180" /&amp;gt;&amp;lt;w:r&amp;gt;&amp;lt;w:t&amp;gt;capital&amp;lt;/w:t&amp;gt;&amp;lt;/w:r&amp;gt;&amp;lt;/w:ins&amp;gt;&amp;lt;w:ins w:id="183" w:author="BPS" w:date="2025-12-15T09:28:00Z"&amp;gt;&amp;lt;w:r w:rsidRPr="00472C82"&amp;gt;&amp;lt;w:t xml:space="preserve"&amp;gt;, demand &amp;lt;/w:t&amp;gt;&amp;lt;/w:r&amp;gt;&amp;lt;/w:ins&amp;gt;&amp;lt;w:ins w:id="184" w:author="BPS" w:date="2025-12-15T09:36:00Z"&amp;gt;&amp;lt;w:r&amp;gt;&amp;lt;w:t xml:space="preserve"&amp;gt;management and &amp;lt;/w:t&amp;gt;&amp;lt;/w:r&amp;gt;&amp;lt;/w:ins&amp;gt;&amp;lt;w:ins w:id="185" w:author="BPS" w:date="2025-12-15T09:28:00Z"&amp;gt;&amp;lt;w:r w:rsidRPr="00472C82"&amp;gt;&amp;lt;w:t&amp;gt;flexibility&amp;lt;/w:t&amp;gt;&amp;lt;/w:r&amp;gt;&amp;lt;w:r&amp;gt;&amp;lt;w:t xml:space="preserve"&amp;gt; &amp;lt;/w:t&amp;gt;&amp;lt;/w:r&amp;gt;&amp;lt;w:r w:rsidRPr="00472C82"&amp;gt;&amp;lt;w:t&amp;gt;and resilience strategies&amp;lt;/w:t&amp;gt;&amp;lt;/w:r&amp;gt;&amp;lt;w:r&amp;gt;&amp;lt;w:t xml:space="preserve"&amp;gt;. The department &amp;lt;/w:t&amp;gt;&amp;lt;/w:r&amp;gt;&amp;lt;w:bookmarkStart w:id="186" w:name="_LINE__10_1be56c4a_c2d8_4b40_8881_e203b7" /&amp;gt;&amp;lt;w:bookmarkEnd w:id="182" /&amp;gt;&amp;lt;w:r&amp;gt;&amp;lt;w:t&amp;gt;shall e&amp;lt;/w:t&amp;gt;&amp;lt;/w:r&amp;gt;&amp;lt;w:r w:rsidRPr="00472C82"&amp;gt;&amp;lt;w:t xml:space="preserve"&amp;gt;stablish the scope and tasks of each &amp;lt;/w:t&amp;gt;&amp;lt;/w:r&amp;gt;&amp;lt;w:r&amp;gt;&amp;lt;w:t xml:space="preserve"&amp;gt;technical advisory &amp;lt;/w:t&amp;gt;&amp;lt;/w:r&amp;gt;&amp;lt;w:r w:rsidRPr="00472C82"&amp;gt;&amp;lt;w:t xml:space="preserve"&amp;gt;panel and ensure all &amp;lt;/w:t&amp;gt;&amp;lt;/w:r&amp;gt;&amp;lt;w:bookmarkStart w:id="187" w:name="_LINE__11_a009281d_2e67_4e7a_beee_91965d" /&amp;gt;&amp;lt;w:bookmarkEnd w:id="186" /&amp;gt;&amp;lt;w:r w:rsidRPr="00472C82"&amp;gt;&amp;lt;w:t xml:space="preserve"&amp;gt;recommendations relevant to integrated distribution planning &amp;lt;/w:t&amp;gt;&amp;lt;/w:r&amp;gt;&amp;lt;w:r&amp;gt;&amp;lt;w:t xml:space="preserve"&amp;gt;are included in the &amp;lt;/w:t&amp;gt;&amp;lt;/w:r&amp;gt;&amp;lt;w:bookmarkStart w:id="188" w:name="_LINE__12_923fea75_0c9d_41ab_8fd1_fd0ee5" /&amp;gt;&amp;lt;w:bookmarkEnd w:id="187" /&amp;gt;&amp;lt;w:r&amp;gt;&amp;lt;w:t xml:space="preserve"&amp;gt;planning docket submitted by the department to the commission for consideration of &amp;lt;/w:t&amp;gt;&amp;lt;/w:r&amp;gt;&amp;lt;w:bookmarkStart w:id="189" w:name="_LINE__13_e042b693_701c_4b5b_aead_b5f140" /&amp;gt;&amp;lt;w:bookmarkEnd w:id="188" /&amp;gt;&amp;lt;w:r&amp;gt;&amp;lt;w:t&amp;gt;adoption; and&amp;lt;/w:t&amp;gt;&amp;lt;/w:r&amp;gt;&amp;lt;w:bookmarkEnd w:id="189" /&amp;gt;&amp;lt;/w:ins&amp;gt;&amp;lt;/w:p&amp;gt;&amp;lt;w:p w:rsidR="0064587F" w:rsidRPr="00472C82" w:rsidRDefault="0064587F" w:rsidP="0064587F"&amp;gt;&amp;lt;w:pPr&amp;gt;&amp;lt;w:ind w:left="720" /&amp;gt;&amp;lt;w:rPr&amp;gt;&amp;lt;w:ins w:id="190" w:author="BPS" w:date="2025-12-15T09:28:00Z" /&amp;gt;&amp;lt;/w:rPr&amp;gt;&amp;lt;/w:pPr&amp;gt;&amp;lt;w:bookmarkStart w:id="191" w:name="_STATUTE_NUMBER__695b3bdd_7777_42f8_9301" /&amp;gt;&amp;lt;w:bookmarkStart w:id="192" w:name="_STATUTE_P__11760762_49ca_463e_be68_87de" /&amp;gt;&amp;lt;w:bookmarkStart w:id="193" w:name="_PAR__5_7d7d0a5e_5b31_4149_bad4_4f857659" /&amp;gt;&amp;lt;w:bookmarkStart w:id="194" w:name="_LINE__14_d6e023b8_bbf7_4c7e_a4e9_c79575" /&amp;gt;&amp;lt;w:bookmarkEnd w:id="175" /&amp;gt;&amp;lt;w:bookmarkEnd w:id="176" /&amp;gt;&amp;lt;w:bookmarkEnd w:id="179" /&amp;gt;&amp;lt;w:ins w:id="195" w:author="BPS" w:date="2025-12-15T09:28:00Z"&amp;gt;&amp;lt;w:r&amp;gt;&amp;lt;w:t&amp;gt;B&amp;lt;/w:t&amp;gt;&amp;lt;/w:r&amp;gt;&amp;lt;w:bookmarkEnd w:id="191" /&amp;gt;&amp;lt;w:r w:rsidRPr="00472C82"&amp;gt;&amp;lt;w:t xml:space="preserve"&amp;gt;. &amp;lt;/w:t&amp;gt;&amp;lt;/w:r&amp;gt;&amp;lt;w:r&amp;gt;&amp;lt;w:t xml:space="preserve"&amp;gt; &amp;lt;/w:t&amp;gt;&amp;lt;/w:r&amp;gt;&amp;lt;w:bookmarkStart w:id="196" w:name="_STATUTE_CONTENT__bc755459_b6bf_4b80_99a" /&amp;gt;&amp;lt;w:r&amp;gt;&amp;lt;w:t&amp;gt;C&amp;lt;/w:t&amp;gt;&amp;lt;/w:r&amp;gt;&amp;lt;w:r w:rsidRPr="00472C82"&amp;gt;&amp;lt;w:t&amp;gt;onsult with the&amp;lt;/w:t&amp;gt;&amp;lt;/w:r&amp;gt;&amp;lt;w:r&amp;gt;&amp;lt;w:t xml:space="preserve"&amp;gt; commission&amp;lt;/w:t&amp;gt;&amp;lt;/w:r&amp;gt;&amp;lt;w:r w:rsidRPr="00472C82"&amp;gt;&amp;lt;w:t&amp;gt;, the Public Advocate and the Efficiency Maine Trust.&amp;lt;/w:t&amp;gt;&amp;lt;/w:r&amp;gt;&amp;lt;w:bookmarkEnd w:id="194" /&amp;gt;&amp;lt;/w:ins&amp;gt;&amp;lt;/w:p&amp;gt;&amp;lt;w:p w:rsidR="0064587F" w:rsidRPr="00472C82" w:rsidRDefault="0064587F" w:rsidP="0064587F"&amp;gt;&amp;lt;w:pPr&amp;gt;&amp;lt;w:ind w:left="360" w:firstLine="360" /&amp;gt;&amp;lt;w:rPr&amp;gt;&amp;lt;w:ins w:id="197" w:author="BPS" w:date="2025-12-15T09:28:00Z" /&amp;gt;&amp;lt;/w:rPr&amp;gt;&amp;lt;/w:pPr&amp;gt;&amp;lt;w:bookmarkStart w:id="198" w:name="_STATUTE_NUMBER__43ca0844_2263_45a7_922a" /&amp;gt;&amp;lt;w:bookmarkStart w:id="199" w:name="_STATUTE_SS__33c8582f_3c0f_486f_8e91_57f" /&amp;gt;&amp;lt;w:bookmarkStart w:id="200" w:name="_PAR__6_4b5ada2f_013a_4324_bea2_b71ba642" /&amp;gt;&amp;lt;w:bookmarkStart w:id="201" w:name="_LINE__15_162e35a7_60ea_48a4_b365_27184d" /&amp;gt;&amp;lt;w:bookmarkEnd w:id="167" /&amp;gt;&amp;lt;w:bookmarkEnd w:id="192" /&amp;gt;&amp;lt;w:bookmarkEnd w:id="193" /&amp;gt;&amp;lt;w:bookmarkEnd w:id="196" /&amp;gt;&amp;lt;w:ins w:id="202" w:author="BPS" w:date="2025-12-15T09:28:00Z"&amp;gt;&amp;lt;w:r w:rsidRPr="00472C82"&amp;gt;&amp;lt;w:rPr&amp;gt;&amp;lt;w:b /&amp;gt;&amp;lt;w:bCs /&amp;gt;&amp;lt;/w:rPr&amp;gt;&amp;lt;w:t&amp;gt;4&amp;lt;/w:t&amp;gt;&amp;lt;/w:r&amp;gt;&amp;lt;w:bookmarkEnd w:id="198" /&amp;gt;&amp;lt;w:r w:rsidRPr="00472C82"&amp;gt;&amp;lt;w:rPr&amp;gt;&amp;lt;w:b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w:id="203" w:name="_STATUTE_HEADNOTE__38d89b96_71ee_4abf_9e" /&amp;gt;&amp;lt;w:r w:rsidRPr="00472C82"&amp;gt;&amp;lt;w:rPr&amp;gt;&amp;lt;w:b /&amp;gt;&amp;lt;w:bCs /&amp;gt;&amp;lt;/w:rPr&amp;gt;&amp;lt;w:t xml:space="preserve"&amp;gt;Public input; stakeholder engagement. &amp;lt;/w:t&amp;gt;&amp;lt;/w:r&amp;gt;&amp;lt;w:r&amp;gt;&amp;lt;w:rPr&amp;gt;&amp;lt;w:b /&amp;gt;&amp;lt;w:bCs /&amp;gt;&amp;lt;/w:rPr&amp;gt;&amp;lt;w:t xml:space="preserve"&amp;gt; &amp;lt;/w:t&amp;gt;&amp;lt;/w:r&amp;gt;&amp;lt;w:bookmarkStart w:id="204" w:name="_STATUTE_CONTENT__f2581b7d_bc91_43e7_a25" /&amp;gt;&amp;lt;w:bookmarkEnd w:id="203" /&amp;gt;&amp;lt;w:r w:rsidRPr="00472C82"&amp;gt;&amp;lt;w:t xml:space="preserve"&amp;gt;The &amp;lt;/w:t&amp;gt;&amp;lt;/w:r&amp;gt;&amp;lt;w:r&amp;gt;&amp;lt;w:t&amp;gt;department&amp;lt;/w:t&amp;gt;&amp;lt;/w:r&amp;gt;&amp;lt;w:r w:rsidRPr="00472C82"&amp;gt;&amp;lt;w:t xml:space="preserve"&amp;gt; shall seek public input &amp;lt;/w:t&amp;gt;&amp;lt;/w:r&amp;gt;&amp;lt;w:bookmarkStart w:id="205" w:name="_LINE__16_0a96d6ae_aa3a_4e37_88b4_2853a0" /&amp;gt;&amp;lt;w:bookmarkEnd w:id="201" /&amp;gt;&amp;lt;w:r w:rsidRPr="00472C82"&amp;gt;&amp;lt;w:t xml:space="preserve"&amp;gt;and engage stakeholders throughout the process of developing the plan. The &amp;lt;/w:t&amp;gt;&amp;lt;/w:r&amp;gt;&amp;lt;w:r&amp;gt;&amp;lt;w:t&amp;gt;department&amp;lt;/w:t&amp;gt;&amp;lt;/w:r&amp;gt;&amp;lt;w:r w:rsidRPr="00472C82"&amp;gt;&amp;lt;w:t xml:space="preserve"&amp;gt; &amp;lt;/w:t&amp;gt;&amp;lt;/w:r&amp;gt;&amp;lt;w:bookmarkStart w:id="206" w:name="_LINE__17_6d672c69_abf5_48cb_a013_85a68d" /&amp;gt;&amp;lt;w:bookmarkEnd w:id="205" /&amp;gt;&amp;lt;w:r w:rsidRPr="00472C82"&amp;gt;&amp;lt;w:t xml:space="preserve"&amp;gt;may hold stakeholder workshops, technical conferences or public hearings in order to &amp;lt;/w:t&amp;gt;&amp;lt;/w:r&amp;gt;&amp;lt;w:bookmarkStart w:id="207" w:name="_LINE__18_894521e1_e3e4_4137_b7d5_bd8e82" /&amp;gt;&amp;lt;w:bookmarkEnd w:id="206" /&amp;gt;&amp;lt;w:r w:rsidRPr="00472C82"&amp;gt;&amp;lt;w:t&amp;gt;obtain input on the plan.&amp;lt;/w:t&amp;gt;&amp;lt;/w:r&amp;gt;&amp;lt;w:bookmarkEnd w:id="207" /&amp;gt;&amp;lt;/w:ins&amp;gt;&amp;lt;/w:p&amp;gt;&amp;lt;w:p w:rsidR="0064587F" w:rsidRPr="00DE07C9" w:rsidRDefault="0064587F" w:rsidP="0064587F"&amp;gt;&amp;lt;w:pPr&amp;gt;&amp;lt;w:ind w:left="360" w:firstLine="360" /&amp;gt;&amp;lt;w:rPr&amp;gt;&amp;lt;w:ins w:id="208" w:author="BPS" w:date="2025-12-15T09:28:00Z" /&amp;gt;&amp;lt;/w:rPr&amp;gt;&amp;lt;/w:pPr&amp;gt;&amp;lt;w:bookmarkStart w:id="209" w:name="_STATUTE_NUMBER__af1fff59_dd83_4f55_b77a" /&amp;gt;&amp;lt;w:bookmarkStart w:id="210" w:name="_STATUTE_SS__1fbff122_3b55_49c6_8aae_c7f" /&amp;gt;&amp;lt;w:bookmarkStart w:id="211" w:name="_PAR__7_3a88c462_0779_4aa0_ae0a_31f1a475" /&amp;gt;&amp;lt;w:bookmarkStart w:id="212" w:name="_LINE__19_67f557a3_fcfc_407b_838b_d87496" /&amp;gt;&amp;lt;w:bookmarkEnd w:id="199" /&amp;gt;&amp;lt;w:bookmarkEnd w:id="200" /&amp;gt;&amp;lt;w:bookmarkEnd w:id="204" /&amp;gt;&amp;lt;w:ins w:id="213" w:author="BPS" w:date="2025-12-15T09:28:00Z"&amp;gt;&amp;lt;w:r w:rsidRPr="00472C82"&amp;gt;&amp;lt;w:rPr&amp;gt;&amp;lt;w:b /&amp;gt;&amp;lt;w:bCs /&amp;gt;&amp;lt;/w:rPr&amp;gt;&amp;lt;w:t&amp;gt;5&amp;lt;/w:t&amp;gt;&amp;lt;/w:r&amp;gt;&amp;lt;w:bookmarkEnd w:id="209" /&amp;gt;&amp;lt;w:r w:rsidRPr="00472C82"&amp;gt;&amp;lt;w:rPr&amp;gt;&amp;lt;w:b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w:id="214" w:name="_STATUTE_HEADNOTE__b56ca948_3c4b_4b37_bf" /&amp;gt;&amp;lt;w:r w:rsidRPr="00472C82"&amp;gt;&amp;lt;w:rPr&amp;gt;&amp;lt;w:b /&amp;gt;&amp;lt;w:bCs /&amp;gt;&amp;lt;/w:rPr&amp;gt;&amp;lt;w:t xml:space="preserve"&amp;gt;Commission &amp;lt;/w:t&amp;gt;&amp;lt;/w:r&amp;gt;&amp;lt;w:r&amp;gt;&amp;lt;w:rPr&amp;gt;&amp;lt;w:b /&amp;gt;&amp;lt;w:bCs /&amp;gt;&amp;lt;/w:rPr&amp;gt;&amp;lt;w:t&amp;gt;implementation&amp;lt;/w:t&amp;gt;&amp;lt;/w:r&amp;gt;&amp;lt;w:r w:rsidRPr="00472C82"&amp;gt;&amp;lt;w:rPr&amp;gt;&amp;lt;w:b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w:id="215" w:name="_STATUTE_CONTENT__40d764c8_aad4_439b_b75" /&amp;gt;&amp;lt;w:bookmarkEnd w:id="214" /&amp;gt;&amp;lt;w:r&amp;gt;&amp;lt;w:rPr&amp;gt;&amp;lt;w:bCs /&amp;gt;&amp;lt;/w:rPr&amp;gt;&amp;lt;w:t xml:space="preserve"&amp;gt;The provisions of this subsection govern the &amp;lt;/w:t&amp;gt;&amp;lt;/w:r&amp;gt;&amp;lt;w:bookmarkStart w:id="216" w:name="_LINE__20_9df0ef67_eb9e_48ac_b963_2d3586" /&amp;gt;&amp;lt;w:bookmarkEnd w:id="212" /&amp;gt;&amp;lt;w:r&amp;gt;&amp;lt;w:rPr&amp;gt;&amp;lt;w:bCs /&amp;gt;&amp;lt;/w:rPr&amp;gt;&amp;lt;w:t xml:space="preserve"&amp;gt;implementation of the long-range grid plan. &amp;lt;/w:t&amp;gt;&amp;lt;/w:r&amp;gt;&amp;lt;w:bookmarkEnd w:id="216" /&amp;gt;&amp;lt;/w:ins&amp;gt;&amp;lt;/w:p&amp;gt;&amp;lt;w:p w:rsidR="0064587F" w:rsidRPr="00472C82" w:rsidRDefault="0064587F" w:rsidP="0064587F"&amp;gt;&amp;lt;w:pPr&amp;gt;&amp;lt;w:ind w:left="720" /&amp;gt;&amp;lt;w:rPr&amp;gt;&amp;lt;w:ins w:id="217" w:author="BPS" w:date="2025-12-15T09:28:00Z" /&amp;gt;&amp;lt;/w:rPr&amp;gt;&amp;lt;/w:pPr&amp;gt;&amp;lt;w:bookmarkStart w:id="218" w:name="_STATUTE_NUMBER__7d0ba2c7_7f1d_4041_aeda" /&amp;gt;&amp;lt;w:bookmarkStart w:id="219" w:name="_STATUTE_P__7521d557_7f79_468f_b3ca_bf30" /&amp;gt;&amp;lt;w:bookmarkStart w:id="220" w:name="_PAR__8_7a1cc2e1_bbed_4f33_a90d_318d1ce7" /&amp;gt;&amp;lt;w:bookmarkStart w:id="221" w:name="_LINE__21_5ebc33fc_c6ec_4338_9281_5e86d3" /&amp;gt;&amp;lt;w:bookmarkEnd w:id="211" /&amp;gt;&amp;lt;w:bookmarkEnd w:id="215" /&amp;gt;&amp;lt;w:ins w:id="222" w:author="BPS" w:date="2025-12-15T09:28:00Z"&amp;gt;&amp;lt;w:r w:rsidRPr="00472C82"&amp;gt;&amp;lt;w:t&amp;gt;A&amp;lt;/w:t&amp;gt;&amp;lt;/w:r&amp;gt;&amp;lt;w:bookmarkEnd w:id="218" /&amp;gt;&amp;lt;w:r w:rsidRPr="00472C82"&amp;gt;&amp;lt;w:t&amp;gt;.&amp;lt;/w:t&amp;gt;&amp;lt;/w:r&amp;gt;&amp;lt;w:r&amp;gt;&amp;lt;w:t xml:space="preserve"&amp;gt; &amp;lt;/w:t&amp;gt;&amp;lt;/w:r&amp;gt;&amp;lt;w:r w:rsidRPr="00472C82"&amp;gt;&amp;lt;w:t xml:space="preserve"&amp;gt; &amp;lt;/w:t&amp;gt;&amp;lt;/w:r&amp;gt;&amp;lt;w:bookmarkStart w:id="223" w:name="_STATUTE_CONTENT__aeb2c9b8_875e_4077_9f0" /&amp;gt;&amp;lt;w:r w:rsidRPr="00472C82"&amp;gt;&amp;lt;w:t xml:space="preserve"&amp;gt;After &amp;lt;/w:t&amp;gt;&amp;lt;/w:r&amp;gt;&amp;lt;w:r&amp;gt;&amp;lt;w:t&amp;gt;receiving the comp&amp;lt;/w:t&amp;gt;&amp;lt;/w:r&amp;gt;&amp;lt;/w:ins&amp;gt;&amp;lt;w:ins w:id="224" w:author="BPS" w:date="2025-12-15T14:29:00Z"&amp;gt;&amp;lt;w:r&amp;gt;&amp;lt;w:t&amp;gt;l&amp;lt;/w:t&amp;gt;&amp;lt;/w:r&amp;gt;&amp;lt;/w:ins&amp;gt;&amp;lt;w:ins w:id="225" w:author="BPS" w:date="2025-12-15T09:28:00Z"&amp;gt;&amp;lt;w:r&amp;gt;&amp;lt;w:t&amp;gt;eted plan from the department and providing for a&amp;lt;/w:t&amp;gt;&amp;lt;/w:r&amp;gt;&amp;lt;w:r w:rsidRPr="00472C82"&amp;gt;&amp;lt;w:t xml:space="preserve"&amp;gt; notice &amp;lt;/w:t&amp;gt;&amp;lt;/w:r&amp;gt;&amp;lt;w:bookmarkStart w:id="226" w:name="_LINE__22_797f995e_2525_427f_af57_cebbd4" /&amp;gt;&amp;lt;w:bookmarkEnd w:id="221" /&amp;gt;&amp;lt;w:r w:rsidRPr="00472C82"&amp;gt;&amp;lt;w:t&amp;gt;and comment&amp;lt;/w:t&amp;gt;&amp;lt;/w:r&amp;gt;&amp;lt;w:r&amp;gt;&amp;lt;w:t xml:space="preserve"&amp;gt; period&amp;lt;/w:t&amp;gt;&amp;lt;/w:r&amp;gt;&amp;lt;w:r w:rsidRPr="00472C82"&amp;gt;&amp;lt;w:t&amp;gt;, the commission shall adopt the long-range grid plan by order&amp;lt;/w:t&amp;gt;&amp;lt;/w:r&amp;gt;&amp;lt;w:r&amp;gt;&amp;lt;w:t&amp;gt;.&amp;lt;/w:t&amp;gt;&amp;lt;/w:r&amp;gt;&amp;lt;w:bookmarkEnd w:id="226" /&amp;gt;&amp;lt;/w:ins&amp;gt;&amp;lt;/w:p&amp;gt;&amp;lt;w:p w:rsidR="0064587F" w:rsidRPr="00472C82" w:rsidRDefault="0064587F" w:rsidP="0064587F"&amp;gt;&amp;lt;w:pPr&amp;gt;&amp;lt;w:ind w:left="720" /&amp;gt;&amp;lt;w:rPr&amp;gt;&amp;lt;w:ins w:id="227" w:author="BPS" w:date="2025-12-15T09:28:00Z" /&amp;gt;&amp;lt;/w:rPr&amp;gt;&amp;lt;/w:pPr&amp;gt;&amp;lt;w:bookmarkStart w:id="228" w:name="_STATUTE_NUMBER__d88444be_43b3_4d68_98f7" /&amp;gt;&amp;lt;w:bookmarkStart w:id="229" w:name="_STATUTE_P__721e898e_83f8_4e8e_b214_1447" /&amp;gt;&amp;lt;w:bookmarkStart w:id="230" w:name="_PAR__9_074817e6_3208_4c64_abbe_8c7072c2" /&amp;gt;&amp;lt;w:bookmarkStart w:id="231" w:name="_LINE__23_9f560b49_e09a_4c63_b4e2_216f86" /&amp;gt;&amp;lt;w:bookmarkEnd w:id="219" /&amp;gt;&amp;lt;w:bookmarkEnd w:id="220" /&amp;gt;&amp;lt;w:bookmarkEnd w:id="223" /&amp;gt;&amp;lt;w:ins w:id="232" w:author="BPS" w:date="2025-12-15T09:28:00Z"&amp;gt;&amp;lt;w:r w:rsidRPr="00472C82"&amp;gt;&amp;lt;w:t&amp;gt;B&amp;lt;/w:t&amp;gt;&amp;lt;/w:r&amp;gt;&amp;lt;w:bookmarkEnd w:id="228" /&amp;gt;&amp;lt;w:r w:rsidRPr="00472C82"&amp;gt;&amp;lt;w:t xml:space="preserve"&amp;gt;. &amp;lt;/w:t&amp;gt;&amp;lt;/w:r&amp;gt;&amp;lt;w:r&amp;gt;&amp;lt;w:t xml:space="preserve"&amp;gt; &amp;lt;/w:t&amp;gt;&amp;lt;/w:r&amp;gt;&amp;lt;w:bookmarkStart w:id="233" w:name="_STATUTE_CONTENT__0d0b5b6c_9606_4f97_8d8" /&amp;gt;&amp;lt;w:r w:rsidRPr="00472C82"&amp;gt;&amp;lt;w:t xml:space="preserve"&amp;gt;All subsequent &amp;lt;/w:t&amp;gt;&amp;lt;/w:r&amp;gt;&amp;lt;w:r&amp;gt;&amp;lt;w:t xml:space="preserve"&amp;gt;electric &amp;lt;/w:t&amp;gt;&amp;lt;/w:r&amp;gt;&amp;lt;w:r w:rsidRPr="00472C82"&amp;gt;&amp;lt;w:t xml:space="preserve"&amp;gt;utility rate cases under sections 301 and 307, capital &amp;lt;/w:t&amp;gt;&amp;lt;/w:r&amp;gt;&amp;lt;w:bookmarkStart w:id="234" w:name="_LINE__24_f35e01bf_67f4_4a71_afb1_c1265c" /&amp;gt;&amp;lt;w:bookmarkEnd w:id="231" /&amp;gt;&amp;lt;w:r w:rsidRPr="00472C82"&amp;gt;&amp;lt;w:t xml:space="preserve"&amp;gt;investment plans under section 3132-A and integrated &amp;lt;/w:t&amp;gt;&amp;lt;/w:r&amp;gt;&amp;lt;w:r&amp;gt;&amp;lt;w:t&amp;gt;grid&amp;lt;/w:t&amp;gt;&amp;lt;/w:r&amp;gt;&amp;lt;w:r w:rsidRPr="00472C82"&amp;gt;&amp;lt;w:t xml:space="preserve"&amp;gt; plans filed pursuant to &amp;lt;/w:t&amp;gt;&amp;lt;/w:r&amp;gt;&amp;lt;w:bookmarkStart w:id="235" w:name="_LINE__25_527c93c3_5888_4cf6_a71c_7abceb" /&amp;gt;&amp;lt;w:bookmarkEnd w:id="234" /&amp;gt;&amp;lt;w:r w:rsidRPr="00472C82"&amp;gt;&amp;lt;w:t&amp;gt;section 3147 must demonstrate consistency with the&amp;lt;/w:t&amp;gt;&amp;lt;/w:r&amp;gt;&amp;lt;w:r&amp;gt;&amp;lt;w:t xml:space="preserve"&amp;gt; long-range&amp;lt;/w:t&amp;gt;&amp;lt;/w:r&amp;gt;&amp;lt;w:r w:rsidRPr="00472C82"&amp;gt;&amp;lt;w:t xml:space="preserve"&amp;gt; &amp;lt;/w:t&amp;gt;&amp;lt;/w:r&amp;gt;&amp;lt;w:r&amp;gt;&amp;lt;w:t xml:space="preserve"&amp;gt;grid &amp;lt;/w:t&amp;gt;&amp;lt;/w:r&amp;gt;&amp;lt;w:r w:rsidRPr="00472C82"&amp;gt;&amp;lt;w:t&amp;gt;plan&amp;lt;/w:t&amp;gt;&amp;lt;/w:r&amp;gt;&amp;lt;w:r&amp;gt;&amp;lt;w:t xml:space="preserve"&amp;gt; developed by &amp;lt;/w:t&amp;gt;&amp;lt;/w:r&amp;gt;&amp;lt;w:bookmarkStart w:id="236" w:name="_LINE__26_85603893_88c8_4551_bbd8_47861d" /&amp;gt;&amp;lt;w:bookmarkEnd w:id="235" /&amp;gt;&amp;lt;w:r&amp;gt;&amp;lt;w:t&amp;gt;the department and adopted by the commission&amp;lt;/w:t&amp;gt;&amp;lt;/w:r&amp;gt;&amp;lt;w:r w:rsidRPr="00472C82"&amp;gt;&amp;lt;w:t&amp;gt;.&amp;lt;/w:t&amp;gt;&amp;lt;/w:r&amp;gt;&amp;lt;w:bookmarkEnd w:id="236" /&amp;gt;&amp;lt;/w:ins&amp;gt;&amp;lt;/w:p&amp;gt;&amp;lt;w:p w:rsidR="0064587F" w:rsidRPr="00472C82" w:rsidRDefault="0064587F" w:rsidP="0064587F"&amp;gt;&amp;lt;w:pPr&amp;gt;&amp;lt;w:ind w:left="720" /&amp;gt;&amp;lt;w:rPr&amp;gt;&amp;lt;w:ins w:id="237" w:author="BPS" w:date="2025-12-15T09:28:00Z" /&amp;gt;&amp;lt;/w:rPr&amp;gt;&amp;lt;/w:pPr&amp;gt;&amp;lt;w:bookmarkStart w:id="238" w:name="_STATUTE_NUMBER__83ce0890_4853_42e7_85c7" /&amp;gt;&amp;lt;w:bookmarkStart w:id="239" w:name="_STATUTE_P__87d89ae3_a585_47d3_85d4_2759" /&amp;gt;&amp;lt;w:bookmarkStart w:id="240" w:name="_PAR__10_641a871f_e7c2_48dc_acc3_b0c22db" /&amp;gt;&amp;lt;w:bookmarkStart w:id="241" w:name="_LINE__27_bd249f3b_12cf_4137_a054_eb0242" /&amp;gt;&amp;lt;w:bookmarkEnd w:id="229" /&amp;gt;&amp;lt;w:bookmarkEnd w:id="230" /&amp;gt;&amp;lt;w:bookmarkEnd w:id="233" /&amp;gt;&amp;lt;w:ins w:id="242" w:author="BPS" w:date="2025-12-15T09:28:00Z"&amp;gt;&amp;lt;w:r w:rsidRPr="00472C82"&amp;gt;&amp;lt;w:t&amp;gt;C&amp;lt;/w:t&amp;gt;&amp;lt;/w:r&amp;gt;&amp;lt;w:bookmarkEnd w:id="238" /&amp;gt;&amp;lt;w:r w:rsidRPr="00472C82"&amp;gt;&amp;lt;w:t xml:space="preserve"&amp;gt;. &amp;lt;/w:t&amp;gt;&amp;lt;/w:r&amp;gt;&amp;lt;w:r&amp;gt;&amp;lt;w:t xml:space="preserve"&amp;gt; &amp;lt;/w:t&amp;gt;&amp;lt;/w:r&amp;gt;&amp;lt;w:bookmarkStart w:id="243" w:name="_STATUTE_CONTENT__9fa344f6_e27b_476f_b48" /&amp;gt;&amp;lt;w:r w:rsidRPr="00472C82"&amp;gt;&amp;lt;w:t xml:space="preserve"&amp;gt;The commission may initiate investigations &amp;lt;/w:t&amp;gt;&amp;lt;/w:r&amp;gt;&amp;lt;w:r&amp;gt;&amp;lt;w:t xml:space="preserve"&amp;gt;and &amp;lt;/w:t&amp;gt;&amp;lt;/w:r&amp;gt;&amp;lt;w:r w:rsidRPr="00472C82"&amp;gt;&amp;lt;w:t xml:space="preserve"&amp;gt;rulemaking necessary to ensure &amp;lt;/w:t&amp;gt;&amp;lt;/w:r&amp;gt;&amp;lt;w:bookmarkStart w:id="244" w:name="_LINE__28_b4bd7f2c_be2e_4e86_886e_3fffcc" /&amp;gt;&amp;lt;w:bookmarkEnd w:id="241" /&amp;gt;&amp;lt;w:r w:rsidRPr="00472C82"&amp;gt;&amp;lt;w:t&amp;gt;consistency with the adopted plan.&amp;lt;/w:t&amp;gt;&amp;lt;/w:r&amp;gt;&amp;lt;w:r&amp;gt;&amp;lt;w:t xml:space="preserve"&amp;gt; Rules adopted pursuant to this paragraph are routine &amp;lt;/w:t&amp;gt;&amp;lt;/w:r&amp;gt;&amp;lt;w:bookmarkStart w:id="245" w:name="_LINE__29_fce78b1e_005a_4e38_b1dd_01145b" /&amp;gt;&amp;lt;w:bookmarkEnd w:id="244" /&amp;gt;&amp;lt;w:r&amp;gt;&amp;lt;w:t&amp;gt;technical rules as defined in Title 5, chapter 375, subchapter 2-A.&amp;lt;/w:t&amp;gt;&amp;lt;/w:r&amp;gt;&amp;lt;w:bookmarkEnd w:id="245" /&amp;gt;&amp;lt;/w:ins&amp;gt;&amp;lt;/w:p&amp;gt;&amp;lt;w:p w:rsidR="0064587F" w:rsidRPr="00472C82" w:rsidRDefault="0064587F" w:rsidP="0064587F"&amp;gt;&amp;lt;w:pPr&amp;gt;&amp;lt;w:ind w:left="360" /&amp;gt;&amp;lt;w:rPr&amp;gt;&amp;lt;w:ins w:id="246" w:author="BPS" w:date="2025-12-15T09:28:00Z" /&amp;gt;&amp;lt;/w:rPr&amp;gt;&amp;lt;/w:pPr&amp;gt;&amp;lt;w:bookmarkStart w:id="247" w:name="_STATUTE_P__5820afb1_2ce9_4359_ad42_733a" /&amp;gt;&amp;lt;w:bookmarkStart w:id="248" w:name="_STATUTE_CONTENT__bde11baf_4333_4ba0_9cb" /&amp;gt;&amp;lt;w:bookmarkStart w:id="249" w:name="_PAR__11_1b3acbae_2faf_4d16_9da9_ab32274" /&amp;gt;&amp;lt;w:bookmarkStart w:id="250" w:name="_LINE__30_7e1306ab_3f92_4ee0_9d90_e1b171" /&amp;gt;&amp;lt;w:bookmarkEnd w:id="239" /&amp;gt;&amp;lt;w:bookmarkEnd w:id="240" /&amp;gt;&amp;lt;w:bookmarkEnd w:id="243" /&amp;gt;&amp;lt;w:ins w:id="251" w:author="BPS" w:date="2025-12-15T09:28:00Z"&amp;gt;&amp;lt;w:r&amp;gt;&amp;lt;w:t&amp;gt;The a&amp;lt;/w:t&amp;gt;&amp;lt;/w:r&amp;gt;&amp;lt;w:r w:rsidRPr="00472C82"&amp;gt;&amp;lt;w:t xml:space="preserve"&amp;gt;doption of &amp;lt;/w:t&amp;gt;&amp;lt;/w:r&amp;gt;&amp;lt;w:r&amp;gt;&amp;lt;w:t xml:space="preserve"&amp;gt;the &amp;lt;/w:t&amp;gt;&amp;lt;/w:r&amp;gt;&amp;lt;w:r w:rsidRPr="00472C82"&amp;gt;&amp;lt;w:t xml:space="preserve"&amp;gt;plan by the commission does not constitute preapproval of any specific &amp;lt;/w:t&amp;gt;&amp;lt;/w:r&amp;gt;&amp;lt;w:bookmarkStart w:id="252" w:name="_LINE__31_4aacf649_9e9f_4282_bb4d_596828" /&amp;gt;&amp;lt;w:bookmarkEnd w:id="250" /&amp;gt;&amp;lt;w:r w:rsidRPr="00472C82"&amp;gt;&amp;lt;w:t xml:space="preserve"&amp;gt;project, investment or cost recovery. Each capital project or expenditure identified in the &amp;lt;/w:t&amp;gt;&amp;lt;/w:r&amp;gt;&amp;lt;w:bookmarkStart w:id="253" w:name="_LINE__32_3807572e_8633_47f9_8938_9532b7" /&amp;gt;&amp;lt;w:bookmarkEnd w:id="252" /&amp;gt;&amp;lt;w:r w:rsidRPr="00472C82"&amp;gt;&amp;lt;w:t xml:space="preserve"&amp;gt;plan remains subject to separate review and prudence determinations &amp;lt;/w:t&amp;gt;&amp;lt;/w:r&amp;gt;&amp;lt;w:r&amp;gt;&amp;lt;w:t xml:space="preserve"&amp;gt;required under this &amp;lt;/w:t&amp;gt;&amp;lt;/w:r&amp;gt;&amp;lt;w:bookmarkStart w:id="254" w:name="_LINE__33_22071282_f020_4fe1_91e0_c71b4a" /&amp;gt;&amp;lt;w:bookmarkEnd w:id="253" /&amp;gt;&amp;lt;w:r&amp;gt;&amp;lt;w:t&amp;gt;Title&amp;lt;/w:t&amp;gt;&amp;lt;/w:r&amp;gt;&amp;lt;w:r w:rsidRPr="00472C82"&amp;gt;&amp;lt;w:t xml:space="preserve"&amp;gt;. &amp;lt;/w:t&amp;gt;&amp;lt;/w:r&amp;gt;&amp;lt;w:bookmarkEnd w:id="254" /&amp;gt;&amp;lt;/w:ins&amp;gt;&amp;lt;/w:p&amp;gt;&amp;lt;w:p w:rsidR="0064587F" w:rsidRPr="00177377" w:rsidRDefault="0064587F" w:rsidP="0064587F"&amp;gt;&amp;lt;w:pPr&amp;gt;&amp;lt;w:ind w:left="360" w:firstLine="360" /&amp;gt;&amp;lt;w:rPr&amp;gt;&amp;lt;w:ins w:id="255" w:author="BPS" w:date="2025-12-15T09:28:00Z" /&amp;gt;&amp;lt;w:b /&amp;gt;&amp;lt;w:bCs /&amp;gt;&amp;lt;w:u w:val="single" /&amp;gt;&amp;lt;/w:rPr&amp;gt;&amp;lt;/w:pPr&amp;gt;&amp;lt;w:bookmarkStart w:id="256" w:name="_STATUTE_NUMBER__49c668ad_d7eb_4ab8_8d19" /&amp;gt;&amp;lt;w:bookmarkStart w:id="257" w:name="_STATUTE_SS__e517e364_586c_4f94_a8d8_a89" /&amp;gt;&amp;lt;w:bookmarkStart w:id="258" w:name="_PAR__12_8af17383_b0fd_4fa3_946c_e50afe1" /&amp;gt;&amp;lt;w:bookmarkStart w:id="259" w:name="_LINE__34_f09b7ee7_51ca_40fd_b8ff_faed09" /&amp;gt;&amp;lt;w:bookmarkEnd w:id="210" /&amp;gt;&amp;lt;w:bookmarkEnd w:id="247" /&amp;gt;&amp;lt;w:bookmarkEnd w:id="248" /&amp;gt;&amp;lt;w:bookmarkEnd w:id="249" /&amp;gt;&amp;lt;w:ins w:id="260" w:author="BPS" w:date="2025-12-15T09:28:00Z"&amp;gt;&amp;lt;w:r w:rsidRPr="00255435"&amp;gt;&amp;lt;w:rPr&amp;gt;&amp;lt;w:b /&amp;gt;&amp;lt;w:bCs /&amp;gt;&amp;lt;/w:rPr&amp;gt;&amp;lt;w:t&amp;gt;6&amp;lt;/w:t&amp;gt;&amp;lt;/w:r&amp;gt;&amp;lt;w:bookmarkEnd w:id="256" /&amp;gt;&amp;lt;w:r w:rsidRPr="00255435"&amp;gt;&amp;lt;w:rPr&amp;gt;&amp;lt;w:b /&amp;gt;&amp;lt;w:bCs /&amp;gt;&amp;lt;/w:rPr&amp;gt;&amp;lt;w:t xml:space="preserve"&amp;gt;. &amp;lt;/w:t&amp;gt;&amp;lt;/w:r&amp;gt;&amp;lt;w:r&amp;gt;&amp;lt;w:rPr&amp;gt;&amp;lt;w:b /&amp;gt;&amp;lt;w:bCs /&amp;gt;&amp;lt;/w:rPr&amp;gt;&amp;lt;w:t xml:space="preserve"&amp;gt; &amp;lt;/w:t&amp;gt;&amp;lt;/w:r&amp;gt;&amp;lt;w:bookmarkStart w:id="261" w:name="_STATUTE_HEADNOTE__fc9b806d_33d2_45a8_94" /&amp;gt;&amp;lt;w:r w:rsidRPr="00255435"&amp;gt;&amp;lt;w:rPr&amp;gt;&amp;lt;w:b /&amp;gt;&amp;lt;w:bCs /&amp;gt;&amp;lt;/w:rPr&amp;gt;&amp;lt;w:t xml:space="preserve"&amp;gt;Performance-based regulatory mechanisms. &amp;lt;/w:t&amp;gt;&amp;lt;/w:r&amp;gt;&amp;lt;w:bookmarkStart w:id="262" w:name="_STATUTE_CONTENT__2125b13a_8356_4411_bb0" /&amp;gt;&amp;lt;w:bookmarkEnd w:id="261" /&amp;gt;&amp;lt;w:r w:rsidRPr="00472C82"&amp;gt;&amp;lt;w:t xml:space="preserve"&amp;gt;The commission shall establish &amp;lt;/w:t&amp;gt;&amp;lt;/w:r&amp;gt;&amp;lt;w:bookmarkStart w:id="263" w:name="_LINE__35_545fd9d0_817e_4279_b0b7_6affa1" /&amp;gt;&amp;lt;w:bookmarkEnd w:id="259" /&amp;gt;&amp;lt;w:r w:rsidRPr="00472C82"&amp;gt;&amp;lt;w:t xml:space="preserve"&amp;gt;performance-based regulatory mechanisms to align &amp;lt;/w:t&amp;gt;&amp;lt;/w:r&amp;gt;&amp;lt;w:r&amp;gt;&amp;lt;w:t xml:space="preserve"&amp;gt;electric &amp;lt;/w:t&amp;gt;&amp;lt;/w:r&amp;gt;&amp;lt;w:r w:rsidRPr="00472C82"&amp;gt;&amp;lt;w:t&amp;gt;utility incentives with the long-&amp;lt;/w:t&amp;gt;&amp;lt;/w:r&amp;gt;&amp;lt;w:bookmarkStart w:id="264" w:name="_LINE__36_91499f32_a3e2_44f5_877e_72ec7f" /&amp;gt;&amp;lt;w:bookmarkEnd w:id="263" /&amp;gt;&amp;lt;w:r w:rsidRPr="00472C82"&amp;gt;&amp;lt;w:t xml:space="preserve"&amp;gt;range grid plan. &amp;lt;/w:t&amp;gt;&amp;lt;/w:r&amp;gt;&amp;lt;w:r&amp;gt;&amp;lt;w:t xml:space="preserve"&amp;gt;Performance-based regulatory &amp;lt;/w:t&amp;gt;&amp;lt;/w:r&amp;gt;&amp;lt;w:r w:rsidRPr="00472C82"&amp;gt;&amp;lt;w:t xml:space="preserve"&amp;gt;mechanisms must include financial &amp;lt;/w:t&amp;gt;&amp;lt;/w:r&amp;gt;&amp;lt;w:bookmarkStart w:id="265" w:name="_LINE__37_976fab6b_ee18_4f3b_8c60_c73f13" /&amp;gt;&amp;lt;w:bookmarkEnd w:id="264" /&amp;gt;&amp;lt;w:r w:rsidRPr="00472C82"&amp;gt;&amp;lt;w:t xml:space="preserve"&amp;gt;incentives and penalties &amp;lt;/w:t&amp;gt;&amp;lt;/w:r&amp;gt;&amp;lt;w:r&amp;gt;&amp;lt;w:t&amp;gt;based on&amp;lt;/w:t&amp;gt;&amp;lt;/w:r&amp;gt;&amp;lt;w:r w:rsidRPr="00472C82"&amp;gt;&amp;lt;w:t&amp;gt;:&amp;lt;/w:t&amp;gt;&amp;lt;/w:r&amp;gt;&amp;lt;w:bookmarkEnd w:id="265" /&amp;gt;&amp;lt;/w:ins&amp;gt;&amp;lt;/w:p&amp;gt;&amp;lt;w:p w:rsidR="0064587F" w:rsidRPr="00255435" w:rsidRDefault="0064587F" w:rsidP="0064587F"&amp;gt;&amp;lt;w:pPr&amp;gt;&amp;lt;w:ind w:left="720" /&amp;gt;&amp;lt;w:rPr&amp;gt;&amp;lt;w:ins w:id="266" w:author="BPS" w:date="2025-12-15T09:28:00Z" /&amp;gt;&amp;lt;/w:rPr&amp;gt;&amp;lt;/w:pPr&amp;gt;&amp;lt;w:bookmarkStart w:id="267" w:name="_STATUTE_NUMBER__3859cb23_ab4d_49b2_a51f" /&amp;gt;&amp;lt;w:bookmarkStart w:id="268" w:name="_STATUTE_P__85234465_3477_4a15_b4d2_0aa9" /&amp;gt;&amp;lt;w:bookmarkStart w:id="269" w:name="_PAR__13_4698f7df_00f8_48d9_97db_d7c1a40" /&amp;gt;&amp;lt;w:bookmarkStart w:id="270" w:name="_LINE__38_63eec73f_c43b_4c72_beff_5fef8f" /&amp;gt;&amp;lt;w:bookmarkEnd w:id="258" /&amp;gt;&amp;lt;w:bookmarkEnd w:id="262" /&amp;gt;&amp;lt;w:ins w:id="271" w:author="BPS" w:date="2025-12-15T09:28:00Z"&amp;gt;&amp;lt;w:r&amp;gt;&amp;lt;w:t&amp;gt;A&amp;lt;/w:t&amp;gt;&amp;lt;/w:r&amp;gt;&amp;lt;w:bookmarkEnd w:id="267" /&amp;gt;&amp;lt;w:r&amp;gt;&amp;lt;w:t xml:space="preserve"&amp;gt;.  &amp;lt;/w:t&amp;gt;&amp;lt;/w:r&amp;gt;&amp;lt;w:bookmarkStart w:id="272" w:name="_STATUTE_CONTENT__c20105ef_b6ce_4279_b02" /&amp;gt;&amp;lt;w:r w:rsidRPr="00255435"&amp;gt;&amp;lt;w:t&amp;gt;Verified nonwires alternative performance and investment deferral value;&amp;lt;/w:t&amp;gt;&amp;lt;/w:r&amp;gt;&amp;lt;w:bookmarkEnd w:id="270" /&amp;gt;&amp;lt;/w:ins&amp;gt;&amp;lt;/w:p&amp;gt;&amp;lt;w:p w:rsidR="0064587F" w:rsidRPr="00255435" w:rsidRDefault="0064587F" w:rsidP="0064587F"&amp;gt;&amp;lt;w:pPr&amp;gt;&amp;lt;w:ind w:left="720" /&amp;gt;&amp;lt;w:rPr&amp;gt;&amp;lt;w:ins w:id="273" w:author="BPS" w:date="2025-12-15T09:28:00Z" /&amp;gt;&amp;lt;/w:rPr&amp;gt;&amp;lt;/w:pPr&amp;gt;&amp;lt;w:bookmarkStart w:id="274" w:name="_STATUTE_NUMBER__f81b0936_5c67_4157_b1a1" /&amp;gt;&amp;lt;w:bookmarkStart w:id="275" w:name="_STATUTE_P__0caa17b6_af25_40b2_8a92_aee6" /&amp;gt;&amp;lt;w:bookmarkStart w:id="276" w:name="_PAR__14_fce38987_06e5_4b6e_add1_fac7952" /&amp;gt;&amp;lt;w:bookmarkStart w:id="277" w:name="_LINE__39_14daf128_6a24_4a7d_9b79_edfd83" /&amp;gt;&amp;lt;w:bookmarkEnd w:id="268" /&amp;gt;&amp;lt;w:bookmarkEnd w:id="269" /&amp;gt;&amp;lt;w:bookmarkEnd w:id="272" /&amp;gt;&amp;lt;w:ins w:id="278" w:author="BPS" w:date="2025-12-15T09:28:00Z"&amp;gt;&amp;lt;w:r&amp;gt;&amp;lt;w:t&amp;gt;B&amp;lt;/w:t&amp;gt;&amp;lt;/w:r&amp;gt;&amp;lt;w:bookmarkEnd w:id="274" /&amp;gt;&amp;lt;w:r&amp;gt;&amp;lt;w:t xml:space="preserve"&amp;gt;.  &amp;lt;/w:t&amp;gt;&amp;lt;/w:r&amp;gt;&amp;lt;w:bookmarkStart w:id="279" w:name="_STATUTE_CONTENT__29be57ba_5f21_4eda_be8" /&amp;gt;&amp;lt;w:r w:rsidRPr="00255435"&amp;gt;&amp;lt;w:t&amp;gt;Year-over-year improvements in distributed energy resource hosting capacity;&amp;lt;/w:t&amp;gt;&amp;lt;/w:r&amp;gt;&amp;lt;w:bookmarkEnd w:id="277" /&amp;gt;&amp;lt;/w:ins&amp;gt;&amp;lt;/w:p&amp;gt;&amp;lt;w:p w:rsidR="0064587F" w:rsidRPr="00255435" w:rsidRDefault="0064587F" w:rsidP="0064587F"&amp;gt;&amp;lt;w:pPr&amp;gt;&amp;lt;w:ind w:left="720" /&amp;gt;&amp;lt;w:rPr&amp;gt;&amp;lt;w:ins w:id="280" w:author="BPS" w:date="2025-12-15T09:28:00Z" /&amp;gt;&amp;lt;/w:rPr&amp;gt;&amp;lt;/w:pPr&amp;gt;&amp;lt;w:bookmarkStart w:id="281" w:name="_STATUTE_NUMBER__aa30ded1_3900_48d8_9261" /&amp;gt;&amp;lt;w:bookmarkStart w:id="282" w:name="_STATUTE_P__61f85f5f_b859_49b6_bab5_a04e" /&amp;gt;&amp;lt;w:bookmarkStart w:id="283" w:name="_PAR__15_dda567de_a88c_469d_8c8e_93f8170" /&amp;gt;&amp;lt;w:bookmarkStart w:id="284" w:name="_LINE__40_5d3195c1_66f7_439e_b32c_e92b4a" /&amp;gt;&amp;lt;w:bookmarkEnd w:id="275" /&amp;gt;&amp;lt;w:bookmarkEnd w:id="276" /&amp;gt;&amp;lt;w:bookmarkEnd w:id="279" /&amp;gt;&amp;lt;w:ins w:id="285" w:author="BPS" w:date="2025-12-15T09:28:00Z"&amp;gt;&amp;lt;w:r&amp;gt;&amp;lt;w:t&amp;gt;C&amp;lt;/w:t&amp;gt;&amp;lt;/w:r&amp;gt;&amp;lt;w:bookmarkEnd w:id="281" /&amp;gt;&amp;lt;w:r&amp;gt;&amp;lt;w:t xml:space="preserve"&amp;gt;.  &amp;lt;/w:t&amp;gt;&amp;lt;/w:r&amp;gt;&amp;lt;w:bookmarkStart w:id="286" w:name="_STATUTE_CONTENT__28f45022_e5c5_4bc9_b70" /&amp;gt;&amp;lt;w:r w:rsidRPr="00255435"&amp;gt;&amp;lt;w:t&amp;gt;The deployment of light capital and grid-enhancing technologies;&amp;lt;/w:t&amp;gt;&amp;lt;/w:r&amp;gt;&amp;lt;w:bookmarkEnd w:id="284" /&amp;gt;&amp;lt;/w:ins&amp;gt;&amp;lt;/w:p&amp;gt;&amp;lt;w:p w:rsidR="0064587F" w:rsidRPr="00255435" w:rsidRDefault="0064587F" w:rsidP="0064587F"&amp;gt;&amp;lt;w:pPr&amp;gt;&amp;lt;w:ind w:left="720" /&amp;gt;&amp;lt;w:rPr&amp;gt;&amp;lt;w:ins w:id="287" w:author="BPS" w:date="2025-12-15T09:28:00Z" /&amp;gt;&amp;lt;/w:rPr&amp;gt;&amp;lt;/w:pPr&amp;gt;&amp;lt;w:bookmarkStart w:id="288" w:name="_STATUTE_NUMBER__74623073_a828_4760_b128" /&amp;gt;&amp;lt;w:bookmarkStart w:id="289" w:name="_STATUTE_P__595977e9_f922_4277_871d_f0ab" /&amp;gt;&amp;lt;w:bookmarkStart w:id="290" w:name="_PAR__16_68df7804_2557_40d6_b992_1ef79d1" /&amp;gt;&amp;lt;w:bookmarkStart w:id="291" w:name="_LINE__41_bad2a726_4b5a_40db_bd61_0a9f66" /&amp;gt;&amp;lt;w:bookmarkEnd w:id="282" /&amp;gt;&amp;lt;w:bookmarkEnd w:id="283" /&amp;gt;&amp;lt;w:bookmarkEnd w:id="286" /&amp;gt;&amp;lt;w:ins w:id="292" w:author="BPS" w:date="2025-12-15T09:28:00Z"&amp;gt;&amp;lt;w:r&amp;gt;&amp;lt;w:t&amp;gt;D&amp;lt;/w:t&amp;gt;&amp;lt;/w:r&amp;gt;&amp;lt;w:bookmarkEnd w:id="288" /&amp;gt;&amp;lt;w:r&amp;gt;&amp;lt;w:t xml:space="preserve"&amp;gt;.  &amp;lt;/w:t&amp;gt;&amp;lt;/w:r&amp;gt;&amp;lt;w:bookmarkStart w:id="293" w:name="_STATUTE_CONTENT__85a3a7bd_bc55_44da_b4a" /&amp;gt;&amp;lt;w:r w:rsidRPr="00255435"&amp;gt;&amp;lt;w:t&amp;gt;Reliability and resilience benchmarks; and&amp;lt;/w:t&amp;gt;&amp;lt;/w:r&amp;gt;&amp;lt;w:bookmarkEnd w:id="291" /&amp;gt;&amp;lt;/w:ins&amp;gt;&amp;lt;/w:p&amp;gt;&amp;lt;w:p w:rsidR="0064587F" w:rsidRPr="00255435" w:rsidRDefault="0064587F" w:rsidP="0064587F"&amp;gt;&amp;lt;w:pPr&amp;gt;&amp;lt;w:ind w:left="720" /&amp;gt;&amp;lt;w:rPr&amp;gt;&amp;lt;w:ins w:id="294" w:author="BPS" w:date="2025-12-15T09:28:00Z" /&amp;gt;&amp;lt;/w:rPr&amp;gt;&amp;lt;/w:pPr&amp;gt;&amp;lt;w:bookmarkStart w:id="295" w:name="_STATUTE_NUMBER__f62c6bc0_ca6e_46dd_acf5" /&amp;gt;&amp;lt;w:bookmarkStart w:id="296" w:name="_STATUTE_P__70cbacd9_63ad_4f9b_8887_38f8" /&amp;gt;&amp;lt;w:bookmarkStart w:id="297" w:name="_PAGE__3_25cee4f4_07a1_4e05_9184_1be1c6d" /&amp;gt;&amp;lt;w:bookmarkStart w:id="298" w:name="_PAR__1_e317cdad_3a6b_46c6_bb33_29d2d9fb" /&amp;gt;&amp;lt;w:bookmarkStart w:id="299" w:name="_LINE__1_3b903f04_0de6_4579_9f09_53db340" /&amp;gt;&amp;lt;w:bookmarkEnd w:id="151" /&amp;gt;&amp;lt;w:bookmarkEnd w:id="289" /&amp;gt;&amp;lt;w:bookmarkEnd w:id="290" /&amp;gt;&amp;lt;w:bookmarkEnd w:id="293" /&amp;gt;&amp;lt;w:ins w:id="300" w:author="BPS" w:date="2025-12-15T09:28:00Z"&amp;gt;&amp;lt;w:r&amp;gt;&amp;lt;w:t&amp;gt;E&amp;lt;/w:t&amp;gt;&amp;lt;/w:r&amp;gt;&amp;lt;w:bookmarkEnd w:id="295" /&amp;gt;&amp;lt;w:r&amp;gt;&amp;lt;w:t xml:space="preserve"&amp;gt;.  &amp;lt;/w:t&amp;gt;&amp;lt;/w:r&amp;gt;&amp;lt;w:bookmarkStart w:id="301" w:name="_STATUTE_CONTENT__81bbb269_bdec_483c_b40" /&amp;gt;&amp;lt;w:r w:rsidRPr="00255435"&amp;gt;&amp;lt;w:t xml:space="preserve"&amp;gt;Future &amp;lt;/w:t&amp;gt;&amp;lt;/w:r&amp;gt;&amp;lt;w:r&amp;gt;&amp;lt;w:t&amp;gt;t&amp;lt;/w:t&amp;gt;&amp;lt;/w:r&amp;gt;&amp;lt;w:r w:rsidRPr="00255435"&amp;gt;&amp;lt;w:t&amp;gt;otal cost-of-service reductions.&amp;lt;/w:t&amp;gt;&amp;lt;/w:r&amp;gt;&amp;lt;w:bookmarkEnd w:id="299" /&amp;gt;&amp;lt;/w:ins&amp;gt;&amp;lt;/w:p&amp;gt;&amp;lt;w:p w:rsidR="0064587F" w:rsidRDefault="0064587F" w:rsidP="0064587F"&amp;gt;&amp;lt;w:pPr&amp;gt;&amp;lt;w:ind w:left="360" w:firstLine="360" /&amp;gt;&amp;lt;/w:pPr&amp;gt;&amp;lt;w:bookmarkStart w:id="302" w:name="_STATUTE_NUMBER__ee1b0dec_da77_4e4a_98d5" /&amp;gt;&amp;lt;w:bookmarkStart w:id="303" w:name="_STATUTE_SS__371f0f91_5de9_48eb_afb3_898" /&amp;gt;&amp;lt;w:bookmarkStart w:id="304" w:name="_PAR__2_5e1e1981_7651_41d9_b75a_c8d88b4b" /&amp;gt;&amp;lt;w:bookmarkStart w:id="305" w:name="_LINE__2_11de24f1_b5de_4d09_9419_4ed6fa2" /&amp;gt;&amp;lt;w:bookmarkEnd w:id="257" /&amp;gt;&amp;lt;w:bookmarkEnd w:id="296" /&amp;gt;&amp;lt;w:bookmarkEnd w:id="298" /&amp;gt;&amp;lt;w:bookmarkEnd w:id="301" /&amp;gt;&amp;lt;w:ins w:id="306" w:author="BPS" w:date="2025-12-15T09:28:00Z"&amp;gt;&amp;lt;w:r&amp;gt;&amp;lt;w:rPr&amp;gt;&amp;lt;w:b /&amp;gt;&amp;lt;w:bCs /&amp;gt;&amp;lt;/w:rPr&amp;gt;&amp;lt;w:t&amp;gt;7&amp;lt;/w:t&amp;gt;&amp;lt;/w:r&amp;gt;&amp;lt;w:bookmarkEnd w:id="302" /&amp;gt;&amp;lt;w:r&amp;gt;&amp;lt;w:rPr&amp;gt;&amp;lt;w:b /&amp;gt;&amp;lt;w:bCs /&amp;gt;&amp;lt;/w:rPr&amp;gt;&amp;lt;w:t xml:space="preserve"&amp;gt;.  &amp;lt;/w:t&amp;gt;&amp;lt;/w:r&amp;gt;&amp;lt;w:bookmarkStart w:id="307" w:name="_STATUTE_HEADNOTE__0fe76d84_81ce_40d6_b2" /&amp;gt;&amp;lt;w:r w:rsidRPr="00631AF7"&amp;gt;&amp;lt;w:rPr&amp;gt;&amp;lt;w:b /&amp;gt;&amp;lt;w:bCs /&amp;gt;&amp;lt;/w:rPr&amp;gt;&amp;lt;w:t&amp;gt;Report.&amp;lt;/w:t&amp;gt;&amp;lt;/w:r&amp;gt;&amp;lt;w:r&amp;gt;&amp;lt;w:rPr&amp;gt;&amp;lt;w:b /&amp;gt;&amp;lt;w:bCs /&amp;gt;&amp;lt;/w:rPr&amp;gt;&amp;lt;w:t xml:space="preserve"&amp;gt; &amp;lt;/w:t&amp;gt;&amp;lt;/w:r&amp;gt;&amp;lt;w:r w:rsidRPr="00631AF7"&amp;gt;&amp;lt;w:rPr&amp;gt;&amp;lt;w:b /&amp;gt;&amp;lt;w:bCs /&amp;gt;&amp;lt;/w:rPr&amp;gt;&amp;lt;w:t xml:space="preserve"&amp;gt; &amp;lt;/w:t&amp;gt;&amp;lt;/w:r&amp;gt;&amp;lt;w:bookmarkStart w:id="308" w:name="_STATUTE_CONTENT__febceed4_8af2_4794_978" /&amp;gt;&amp;lt;w:bookmarkEnd w:id="307" /&amp;gt;&amp;lt;w:r w:rsidRPr="00631AF7"&amp;gt;&amp;lt;w:t xml:space="preserve"&amp;gt;Within &amp;lt;/w:t&amp;gt;&amp;lt;/w:r&amp;gt;&amp;lt;w:r&amp;gt;&amp;lt;w:t xml:space="preserve"&amp;gt;3 &amp;lt;/w:t&amp;gt;&amp;lt;/w:r&amp;gt;&amp;lt;w:r w:rsidRPr="00631AF7"&amp;gt;&amp;lt;w:t&amp;gt;months of the&amp;lt;/w:t&amp;gt;&amp;lt;/w:r&amp;gt;&amp;lt;w:r&amp;gt;&amp;lt;w:t xml:space="preserve"&amp;gt; commission's&amp;lt;/w:t&amp;gt;&amp;lt;/w:r&amp;gt;&amp;lt;w:r w:rsidRPr="00631AF7"&amp;gt;&amp;lt;w:t xml:space="preserve"&amp;gt; adoption of a plan, the &amp;lt;/w:t&amp;gt;&amp;lt;/w:r&amp;gt;&amp;lt;w:r&amp;gt;&amp;lt;w:t&amp;gt;d&amp;lt;/w:t&amp;gt;&amp;lt;/w:r&amp;gt;&amp;lt;w:r w:rsidRPr="00631AF7"&amp;gt;&amp;lt;w:t xml:space="preserve"&amp;gt;epartment, &amp;lt;/w:t&amp;gt;&amp;lt;/w:r&amp;gt;&amp;lt;w:bookmarkStart w:id="309" w:name="_LINE__3_d901ad8f_cd7e_4b48_b1cf_f5b7793" /&amp;gt;&amp;lt;w:bookmarkEnd w:id="305" /&amp;gt;&amp;lt;w:r w:rsidRPr="00631AF7"&amp;gt;&amp;lt;w:t xml:space="preserve"&amp;gt;in consultation with the commission, shall submit a report to the joint standing committee &amp;lt;/w:t&amp;gt;&amp;lt;/w:r&amp;gt;&amp;lt;w:bookmarkStart w:id="310" w:name="_LINE__4_30ee8b05_119b_4f3c_be3b_36bbeb0" /&amp;gt;&amp;lt;w:bookmarkEnd w:id="309" /&amp;gt;&amp;lt;w:r w:rsidRPr="00631AF7"&amp;gt;&amp;lt;w:t xml:space="preserve"&amp;gt;of the Legislature having jurisdiction over energy and utility matters that outlines the &amp;lt;/w:t&amp;gt;&amp;lt;/w:r&amp;gt;&amp;lt;w:bookmarkStart w:id="311" w:name="_LINE__5_caf052dd_af84_4ef8_b76d_c48be19" /&amp;gt;&amp;lt;w:bookmarkEnd w:id="310" /&amp;gt;&amp;lt;w:r w:rsidRPr="00631AF7"&amp;gt;&amp;lt;w:t xml:space="preserve"&amp;gt;process to develop the &amp;lt;/w:t&amp;gt;&amp;lt;/w:r&amp;gt;&amp;lt;w:r&amp;gt;&amp;lt;w:t xml:space="preserve"&amp;gt;long-range grid &amp;lt;/w:t&amp;gt;&amp;lt;/w:r&amp;gt;&amp;lt;w:r w:rsidRPr="00631AF7"&amp;gt;&amp;lt;w:t xml:space="preserve"&amp;gt;plan as part of the state energy plan, an overview of &amp;lt;/w:t&amp;gt;&amp;lt;/w:r&amp;gt;&amp;lt;w:bookmarkStart w:id="312" w:name="_LINE__6_1b393185_92d2_4fce_ae7f_08c1969" /&amp;gt;&amp;lt;w:bookmarkEnd w:id="311" /&amp;gt;&amp;lt;w:r w:rsidRPr="00631AF7"&amp;gt;&amp;lt;w:t xml:space="preserve"&amp;gt;the &amp;lt;/w:t&amp;gt;&amp;lt;/w:r&amp;gt;&amp;lt;/w:ins&amp;gt;&amp;lt;w:ins w:id="313" w:author="BPS" w:date="2025-12-15T14:30:00Z"&amp;gt;&amp;lt;w:r&amp;gt;&amp;lt;w:t xml:space="preserve"&amp;gt;long-range grid &amp;lt;/w:t&amp;gt;&amp;lt;/w:r&amp;gt;&amp;lt;/w:ins&amp;gt;&amp;lt;w:ins w:id="314" w:author="BPS" w:date="2025-12-15T09:28:00Z"&amp;gt;&amp;lt;w:r w:rsidRPr="00631AF7"&amp;gt;&amp;lt;w:t xml:space="preserve"&amp;gt;plan, any needed statutory changes and any other relevant information &amp;lt;/w:t&amp;gt;&amp;lt;/w:r&amp;gt;&amp;lt;w:bookmarkStart w:id="315" w:name="_LINE__7_d972b77e_6d99_4793_8c67_1480ef7" /&amp;gt;&amp;lt;w:bookmarkEnd w:id="312" /&amp;gt;&amp;lt;w:r w:rsidRPr="00631AF7"&amp;gt;&amp;lt;w:t xml:space="preserve"&amp;gt;the commission determines is necessary. The committee may report out a bill related to the &amp;lt;/w:t&amp;gt;&amp;lt;/w:r&amp;gt;&amp;lt;w:bookmarkStart w:id="316" w:name="_LINE__8_b4e467c4_0c37_4cd3_9fdb_fab8d69" /&amp;gt;&amp;lt;w:bookmarkEnd w:id="315" /&amp;gt;&amp;lt;w:r w:rsidRPr="00631AF7"&amp;gt;&amp;lt;w:t&amp;gt;report.&amp;lt;/w:t&amp;gt;&amp;lt;/w:r&amp;gt;&amp;lt;/w:ins&amp;gt;&amp;lt;w:bookmarkEnd w:id="316" /&amp;gt;&amp;lt;/w:p&amp;gt;&amp;lt;w:p w:rsidR="0064587F" w:rsidRDefault="0064587F" w:rsidP="0064587F"&amp;gt;&amp;lt;w:pPr&amp;gt;&amp;lt;w:ind w:left="360" w:firstLine="360" /&amp;gt;&amp;lt;/w:pPr&amp;gt;&amp;lt;w:bookmarkStart w:id="317" w:name="_BILL_SECTION_UNALLOCATED__d61bcb8b_31c4" /&amp;gt;&amp;lt;w:bookmarkStart w:id="318" w:name="_PAR__3_71fad030_e7ff_4c82_9409_c6ef7340" /&amp;gt;&amp;lt;w:bookmarkStart w:id="319" w:name="_LINE__9_531fdf21_5fed_4953_943c_edfd889" /&amp;gt;&amp;lt;w:bookmarkEnd w:id="59" /&amp;gt;&amp;lt;w:bookmarkEnd w:id="64" /&amp;gt;&amp;lt;w:bookmarkEnd w:id="67" /&amp;gt;&amp;lt;w:bookmarkEnd w:id="303" /&amp;gt;&amp;lt;w:bookmarkEnd w:id="304" /&amp;gt;&amp;lt;w:bookmarkEnd w:id="308" /&amp;gt;&amp;lt;w:r&amp;gt;&amp;lt;w:rPr&amp;gt;&amp;lt;w:b /&amp;gt;&amp;lt;w:sz w:val="24" /&amp;gt;&amp;lt;/w:rPr&amp;gt;&amp;lt;w:t xml:space="preserve"&amp;gt;Sec. &amp;lt;/w:t&amp;gt;&amp;lt;/w:r&amp;gt;&amp;lt;w:bookmarkStart w:id="320" w:name="_BILL_SECTION_NUMBER__956e569f_42c5_4670" /&amp;gt;&amp;lt;w:r&amp;gt;&amp;lt;w:rPr&amp;gt;&amp;lt;w:b /&amp;gt;&amp;lt;w:sz w:val="24" /&amp;gt;&amp;lt;/w:rPr&amp;gt;&amp;lt;w:t&amp;gt;5&amp;lt;/w:t&amp;gt;&amp;lt;/w:r&amp;gt;&amp;lt;w:bookmarkEnd w:id="320" /&amp;gt;&amp;lt;w:r&amp;gt;&amp;lt;w:rPr&amp;gt;&amp;lt;w:b /&amp;gt;&amp;lt;w:sz w:val="24" /&amp;gt;&amp;lt;/w:rPr&amp;gt;&amp;lt;w:t&amp;gt;.&amp;lt;/w:t&amp;gt;&amp;lt;/w:r&amp;gt;&amp;lt;w:r w:rsidRPr="00ED0666"&amp;gt;&amp;lt;w:rPr&amp;gt;&amp;lt;w:b /&amp;gt;&amp;lt;w:sz w:val="24" /&amp;gt;&amp;lt;/w:rPr&amp;gt;&amp;lt;w:t xml:space="preserve"&amp;gt;  Performance-based regulatory mechanism proposals.  &amp;lt;/w:t&amp;gt;&amp;lt;/w:r&amp;gt;&amp;lt;w:r&amp;gt;&amp;lt;w:t&amp;gt;An e&amp;lt;/w:t&amp;gt;&amp;lt;/w:r&amp;gt;&amp;lt;w:r w:rsidRPr="00B66794"&amp;gt;&amp;lt;w:t xml:space="preserve"&amp;gt;lectric &amp;lt;/w:t&amp;gt;&amp;lt;/w:r&amp;gt;&amp;lt;w:bookmarkStart w:id="321" w:name="_LINE__10_9a85fba0_ddbd_4307_bfe1_10f998" /&amp;gt;&amp;lt;w:bookmarkEnd w:id="319" /&amp;gt;&amp;lt;w:r w:rsidRPr="00B66794"&amp;gt;&amp;lt;w:t&amp;gt;utili&amp;lt;/w:t&amp;gt;&amp;lt;/w:r&amp;gt;&amp;lt;w:r&amp;gt;&amp;lt;w:t&amp;gt;ty&amp;lt;/w:t&amp;gt;&amp;lt;/w:r&amp;gt;&amp;lt;w:r w:rsidRPr="00B66794"&amp;gt;&amp;lt;w:t xml:space="preserve"&amp;gt; &amp;lt;/w:t&amp;gt;&amp;lt;/w:r&amp;gt;&amp;lt;w:r&amp;gt;&amp;lt;w:t&amp;gt;shall&amp;lt;/w:t&amp;gt;&amp;lt;/w:r&amp;gt;&amp;lt;w:r w:rsidRPr="00B66794"&amp;gt;&amp;lt;w:t xml:space="preserve"&amp;gt; &amp;lt;/w:t&amp;gt;&amp;lt;/w:r&amp;gt;&amp;lt;w:r w:rsidRPr="00B66794"&amp;gt;&amp;lt;w:t xml:space="preserve"&amp;gt;file performance-based regulatory mechanism proposals along with the next &amp;lt;/w:t&amp;gt;&amp;lt;/w:r&amp;gt;&amp;lt;w:bookmarkStart w:id="322" w:name="_LINE__11_6924ea60_6d68_41c4_9a6c_8fea77" /&amp;gt;&amp;lt;w:bookmarkEnd w:id="321" /&amp;gt;&amp;lt;w:r w:rsidRPr="00B66794"&amp;gt;&amp;lt;w:t xml:space="preserve"&amp;gt;general rate case required following the adoption of the &amp;lt;/w:t&amp;gt;&amp;lt;/w:r&amp;gt;&amp;lt;w:r&amp;gt;&amp;lt;w:t xml:space="preserve"&amp;gt;first &amp;lt;/w:t&amp;gt;&amp;lt;/w:r&amp;gt;&amp;lt;w:r w:rsidRPr="00B66794"&amp;gt;&amp;lt;w:t&amp;gt;long-rang&amp;lt;/w:t&amp;gt;&amp;lt;/w:r&amp;gt;&amp;lt;w:r&amp;gt;&amp;lt;w:t&amp;gt;e&amp;lt;/w:t&amp;gt;&amp;lt;/w:r&amp;gt;&amp;lt;w:r w:rsidRPr="00B66794"&amp;gt;&amp;lt;w:t xml:space="preserve"&amp;gt; &amp;lt;/w:t&amp;gt;&amp;lt;/w:r&amp;gt;&amp;lt;w:r&amp;gt;&amp;lt;w:t xml:space="preserve"&amp;gt;grid &amp;lt;/w:t&amp;gt;&amp;lt;/w:r&amp;gt;&amp;lt;w:r w:rsidRPr="00B66794"&amp;gt;&amp;lt;w:t xml:space="preserve"&amp;gt;plan pursuant &amp;lt;/w:t&amp;gt;&amp;lt;/w:r&amp;gt;&amp;lt;w:bookmarkStart w:id="323" w:name="_LINE__12_bf0f75e1_3e5a_4269_8075_79c9c9" /&amp;gt;&amp;lt;w:bookmarkEnd w:id="322" /&amp;gt;&amp;lt;w:r w:rsidRPr="00B66794"&amp;gt;&amp;lt;w:t xml:space="preserve"&amp;gt;to &amp;lt;/w:t&amp;gt;&amp;lt;/w:r&amp;gt;&amp;lt;w:r&amp;gt;&amp;lt;w:t xml:space="preserve"&amp;gt;the &amp;lt;/w:t&amp;gt;&amp;lt;/w:r&amp;gt;&amp;lt;w:r w:rsidRPr="00B66794"&amp;gt;&amp;lt;w:t&amp;gt;Maine Revised Statutes, Title 35-A, section&amp;lt;/w:t&amp;gt;&amp;lt;/w:r&amp;gt;&amp;lt;w:r&amp;gt;&amp;lt;w:t xml:space="preserve"&amp;gt; &amp;lt;/w:t&amp;gt;&amp;lt;/w:r&amp;gt;&amp;lt;w:r w:rsidRPr="00B66794"&amp;gt;&amp;lt;w:t&amp;gt;3147-A.&amp;lt;/w:t&amp;gt;&amp;lt;/w:r&amp;gt;&amp;lt;w:bookmarkEnd w:id="323" /&amp;gt;&amp;lt;/w:p&amp;gt;&amp;lt;w:p w:rsidR="0064587F" w:rsidRDefault="0064587F" w:rsidP="0064587F"&amp;gt;&amp;lt;w:pPr&amp;gt;&amp;lt;w:keepNext /&amp;gt;&amp;lt;w:spacing w:before="240" /&amp;gt;&amp;lt;w:ind w:left="360" /&amp;gt;&amp;lt;w:jc w:val="center" /&amp;gt;&amp;lt;/w:pPr&amp;gt;&amp;lt;w:bookmarkStart w:id="324" w:name="_SUMMARY__ba45c923_9ace_43e0_a63d_7abe1f" /&amp;gt;&amp;lt;w:bookmarkStart w:id="325" w:name="_PAR__4_13799a7b_28f7_4f50_b3fa_17e348c1" /&amp;gt;&amp;lt;w:bookmarkStart w:id="326" w:name="_LINE__13_8a7d3cf1_119d_49c8_9ea7_4527fc" /&amp;gt;&amp;lt;w:bookmarkEnd w:id="8" /&amp;gt;&amp;lt;w:bookmarkEnd w:id="317" /&amp;gt;&amp;lt;w:bookmarkEnd w:id="318" /&amp;gt;&amp;lt;w:r&amp;gt;&amp;lt;w:rPr&amp;gt;&amp;lt;w:b /&amp;gt;&amp;lt;w:sz w:val="24" /&amp;gt;&amp;lt;/w:rPr&amp;gt;&amp;lt;w:t&amp;gt;SUMMARY&amp;lt;/w:t&amp;gt;&amp;lt;/w:r&amp;gt;&amp;lt;w:bookmarkEnd w:id="326" /&amp;gt;&amp;lt;/w:p&amp;gt;&amp;lt;w:p w:rsidR="0064587F" w:rsidRDefault="0064587F" w:rsidP="0064587F"&amp;gt;&amp;lt;w:pPr&amp;gt;&amp;lt;w:ind w:left="360" w:firstLine="360" /&amp;gt;&amp;lt;/w:pPr&amp;gt;&amp;lt;w:bookmarkStart w:id="327" w:name="_PAR__5_9d779e19_aaf6_4d2a_bbb2_174361dc" /&amp;gt;&amp;lt;w:bookmarkStart w:id="328" w:name="_LINE__14_37f12cda_fec1_4aed_b3ac_fb2d47" /&amp;gt;&amp;lt;w:bookmarkEnd w:id="325" /&amp;gt;&amp;lt;w:r w:rsidRPr="00B66794"&amp;gt;&amp;lt;w:t xml:space="preserve"&amp;gt;This bill requires the Department of Energy Resources to develop a long-range grid &amp;lt;/w:t&amp;gt;&amp;lt;/w:r&amp;gt;&amp;lt;w:bookmarkStart w:id="329" w:name="_LINE__15_8b2e54fe_440d_45ae_9f3b_02e7f1" /&amp;gt;&amp;lt;w:bookmarkEnd w:id="328" /&amp;gt;&amp;lt;w:r w:rsidRPr="00B66794"&amp;gt;&amp;lt;w:t xml:space="preserve"&amp;gt;plan that provides a 10-year roadmap for the modernization, reliability and resilience of the &amp;lt;/w:t&amp;gt;&amp;lt;/w:r&amp;gt;&amp;lt;w:bookmarkStart w:id="330" w:name="_LINE__16_0ac4ee32_4bdb_404f_84ae_ae558e" /&amp;gt;&amp;lt;w:bookmarkEnd w:id="329" /&amp;gt;&amp;lt;w:r w:rsidRPr="00B66794"&amp;gt;&amp;lt;w:t xml:space="preserve"&amp;gt;State’s electric grid consistent with the state energy plan and the integrated grid planning &amp;lt;/w:t&amp;gt;&amp;lt;/w:r&amp;gt;&amp;lt;w:bookmarkStart w:id="331" w:name="_LINE__17_0afaaaf9_7b90_4846_a738_77c446" /&amp;gt;&amp;lt;w:bookmarkEnd w:id="330" /&amp;gt;&amp;lt;w:r w:rsidRPr="00B66794"&amp;gt;&amp;lt;w:t xml:space="preserve"&amp;gt;overseen by the Public Utilities Commission. The bill requires the commission to establish &amp;lt;/w:t&amp;gt;&amp;lt;/w:r&amp;gt;&amp;lt;w:bookmarkStart w:id="332" w:name="_LINE__18_0e6e69cc_bc76_461e_a339_c228c6" /&amp;gt;&amp;lt;w:bookmarkEnd w:id="331" /&amp;gt;&amp;lt;w:r w:rsidRPr="00B66794"&amp;gt;&amp;lt;w:t&amp;gt;performance-based regulatory mechanisms to align electric utility incentives with the long-&amp;lt;/w:t&amp;gt;&amp;lt;/w:r&amp;gt;&amp;lt;w:bookmarkStart w:id="333" w:name="_LINE__19_9befb7de_46d0_4310_abb4_0660d9" /&amp;gt;&amp;lt;w:bookmarkEnd w:id="332" /&amp;gt;&amp;lt;w:r w:rsidRPr="00B66794"&amp;gt;&amp;lt;w:t xml:space="preserve"&amp;gt;range grid plan and requires the department to submit a report to the joint standing &amp;lt;/w:t&amp;gt;&amp;lt;/w:r&amp;gt;&amp;lt;w:bookmarkStart w:id="334" w:name="_LINE__20_41d65b90_0d3e_44d4_9137_efc1bd" /&amp;gt;&amp;lt;w:bookmarkEnd w:id="333" /&amp;gt;&amp;lt;w:r w:rsidRPr="00B66794"&amp;gt;&amp;lt;w:t xml:space="preserve"&amp;gt;committee of the Legislature having jurisdiction over energy and utility matters that &amp;lt;/w:t&amp;gt;&amp;lt;/w:r&amp;gt;&amp;lt;w:bookmarkStart w:id="335" w:name="_LINE__21_7d976d50_768c_4481_ab8a_4d0335" /&amp;gt;&amp;lt;w:bookmarkEnd w:id="334" /&amp;gt;&amp;lt;w:r w:rsidRPr="00B66794"&amp;gt;&amp;lt;w:t&amp;gt;outlines the process to develop the long-&amp;lt;/w:t&amp;gt;&amp;lt;/w:r&amp;gt;&amp;lt;w:r&amp;gt;&amp;lt;w:t&amp;gt;range grid&amp;lt;/w:t&amp;gt;&amp;lt;/w:r&amp;gt;&amp;lt;w:r w:rsidRPr="00B66794"&amp;gt;&amp;lt;w:t xml:space="preserve"&amp;gt; plan as part of the state energy plan, an &amp;lt;/w:t&amp;gt;&amp;lt;/w:r&amp;gt;&amp;lt;w:bookmarkStart w:id="336" w:name="_LINE__22_13bd4cca_4e85_4aaa_b7e5_909c91" /&amp;gt;&amp;lt;w:bookmarkEnd w:id="335" /&amp;gt;&amp;lt;w:r w:rsidRPr="00B66794"&amp;gt;&amp;lt;w:t&amp;gt;overview of the&amp;lt;/w:t&amp;gt;&amp;lt;/w:r&amp;gt;&amp;lt;w:r&amp;gt;&amp;lt;w:t xml:space="preserve"&amp;gt; long-range grid&amp;lt;/w:t&amp;gt;&amp;lt;/w:r&amp;gt;&amp;lt;w:r w:rsidRPr="00B66794"&amp;gt;&amp;lt;w:t xml:space="preserve"&amp;gt; plan, any needed statutory changes and any other relevant &amp;lt;/w:t&amp;gt;&amp;lt;/w:r&amp;gt;&amp;lt;w:bookmarkStart w:id="337" w:name="_LINE__23_753c1eb0_2e1f_4e51_ae35_36d7fc" /&amp;gt;&amp;lt;w:bookmarkEnd w:id="336" /&amp;gt;&amp;lt;w:r w:rsidRPr="00B66794"&amp;gt;&amp;lt;w:t xml:space="preserve"&amp;gt;information the commission determines is necessary. It also requires electric utilities to file &amp;lt;/w:t&amp;gt;&amp;lt;/w:r&amp;gt;&amp;lt;w:bookmarkStart w:id="338" w:name="_LINE__24_644bcab7_a302_45ed_a1c7_61ff6f" /&amp;gt;&amp;lt;w:bookmarkEnd w:id="337" /&amp;gt;&amp;lt;w:r w:rsidRPr="00B66794"&amp;gt;&amp;lt;w:t xml:space="preserve"&amp;gt;performance-based regulatory mechanism proposals along with the next general rate case &amp;lt;/w:t&amp;gt;&amp;lt;/w:r&amp;gt;&amp;lt;w:bookmarkStart w:id="339" w:name="_LINE__25_c8207541_a723_459c_8b5f_f174e0" /&amp;gt;&amp;lt;w:bookmarkEnd w:id="338" /&amp;gt;&amp;lt;w:r w:rsidRPr="00B66794"&amp;gt;&amp;lt;w:t&amp;gt;required following the adoption of the long-rang&amp;lt;/w:t&amp;gt;&amp;lt;/w:r&amp;gt;&amp;lt;w:r&amp;gt;&amp;lt;w:t&amp;gt;e grid&amp;lt;/w:t&amp;gt;&amp;lt;/w:r&amp;gt;&amp;lt;w:r w:rsidRPr="00B66794"&amp;gt;&amp;lt;w:t xml:space="preserve"&amp;gt; plan.&amp;lt;/w:t&amp;gt;&amp;lt;/w:r&amp;gt;&amp;lt;w:bookmarkEnd w:id="339" /&amp;gt;&amp;lt;/w:p&amp;gt;&amp;lt;w:bookmarkEnd w:id="1" /&amp;gt;&amp;lt;w:bookmarkEnd w:id="2" /&amp;gt;&amp;lt;w:bookmarkEnd w:id="297" /&amp;gt;&amp;lt;w:bookmarkEnd w:id="324" /&amp;gt;&amp;lt;w:bookmarkEnd w:id="327" /&amp;gt;&amp;lt;w:p w:rsidR="00000000" w:rsidRDefault="0064587F"&amp;gt;&amp;lt;w:r&amp;gt;&amp;lt;w:t xml:space="preserve"&amp;gt; &amp;lt;/w:t&amp;gt;&amp;lt;/w:r&amp;gt;&amp;lt;/w:p&amp;gt;&amp;lt;w:sectPr w:rsidR="00000000" w:rsidSect="0064587F"&amp;gt;&amp;lt;w:footerReference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w:rsidR="005E0A83" w:rsidRDefault="0064587F"&amp;gt;&amp;lt;w:pPr&amp;gt;&amp;lt;w:pStyle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/&amp;gt;&amp;lt;/w:rPr&amp;gt;&amp;lt;w:t&amp;gt;132LR2851(01)&amp;lt;/w:t&amp;gt;&amp;lt;/w:r&amp;gt;&amp;lt;w:r&amp;gt;&amp;lt;w:rPr&amp;gt;&amp;lt;w:snapToGrid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c064cc_c3fb_449d_8d91_346ee8a&lt;/BookmarkName&gt;&lt;Tables /&gt;&lt;/ProcessedCheckInPage&gt;&lt;ProcessedCheckInPage&gt;&lt;PageNumber&gt;2&lt;/PageNumber&gt;&lt;BookmarkName&gt;_PAGE__2_59d9373b_6aad_4ea8_bab8_810322e&lt;/BookmarkName&gt;&lt;Tables /&gt;&lt;/ProcessedCheckInPage&gt;&lt;ProcessedCheckInPage&gt;&lt;PageNumber&gt;3&lt;/PageNumber&gt;&lt;BookmarkName&gt;_PAGE__3_25cee4f4_07a1_4e05_9184_1be1c6d&lt;/BookmarkName&gt;&lt;Tables /&gt;&lt;/ProcessedCheckInPage&gt;&lt;/Pages&gt;&lt;Paragraphs&gt;&lt;CheckInParagraphs&gt;&lt;PageNumber&gt;1&lt;/PageNumber&gt;&lt;BookmarkName&gt;_PAR__1_3971085f_b13e_4c20_a315_d0b70f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48b3110_8e18_4ccf_99a1_ad7ed4b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ef7ee47_ff5c_4fe1_915d_1c2b9891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70b6db39_6bc0_4a43_ae25_b95230f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6370e814_8a41_4e87_9aba_7795ed45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bed7bab_c9c0_4421_a16f_a3d384a4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a832eb8_c070_4c89_97c1_bedefcbc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c632a7_ee8c_4ceb_9222_c082372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bb1b046_4c31_481e_8ede_feed25b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13ef3e3a_df74_42fd_82bc_4c12929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b5a6cfd_4e6e_4066_b14c_0fafb43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f5b97a6_f4b9_4371_9c00_d01cae9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87d4f839_6d81_4964_9538_6d390f7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86c3b677_26d6_4531_a234_3559886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450a70c_ffb7_41db_9e06_cbe8a0a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fd15205_4f40_48e2_b675_d092dbe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2cc2f7f_716e_49a9_8cbe_8587461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e7117b7_4595_4d1b_a001_820a7956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be51ec6_5f8d_447c_8ada_5573eb4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db9e32f_2a2b_4b5f_a07c_39f109bd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571e9973_6c13_4724_98f9_772895e8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d7d0a5e_5b31_4149_bad4_4f857659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b5ada2f_013a_4324_bea2_b71ba642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a88c462_0779_4aa0_ae0a_31f1a475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a1cc2e1_bbed_4f33_a90d_318d1ce7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074817e6_3208_4c64_abbe_8c7072c2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641a871f_e7c2_48dc_acc3_b0c22db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b3acbae_2faf_4d16_9da9_ab32274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af17383_b0fd_4fa3_946c_e50afe1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4698f7df_00f8_48d9_97db_d7c1a40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ce38987_06e5_4b6e_add1_fac7952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dda567de_a88c_469d_8c8e_93f8170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68df7804_2557_40d6_b992_1ef79d1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317cdad_3a6b_46c6_bb33_29d2d9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e1e1981_7651_41d9_b75a_c8d88b4b&lt;/BookmarkName&gt;&lt;StartingLineNumber&gt;2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71fad030_e7ff_4c82_9409_c6ef7340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13799a7b_28f7_4f50_b3fa_17e348c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d779e19_aaf6_4d2a_bbb2_174361dc&lt;/BookmarkName&gt;&lt;StartingLineNumber&gt;14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