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Define "Public Education" and Clarify That a Private School Receiving Approval for Public Tuition Must Be Located in the State</w:t>
      </w:r>
    </w:p>
    <w:p w:rsidR="00F96767" w:rsidP="00F96767">
      <w:pPr>
        <w:ind w:left="360"/>
        <w:rPr>
          <w:rFonts w:ascii="Arial" w:eastAsia="Arial" w:hAnsi="Arial" w:cs="Arial"/>
        </w:rPr>
      </w:pPr>
      <w:bookmarkStart w:id="0" w:name="_ENACTING_CLAUSE__f4872847_b289_4ac7_8f0"/>
      <w:bookmarkStart w:id="1" w:name="_DOC_BODY__3467fdd9_96f9_4b1a_9f80_b2583"/>
      <w:bookmarkStart w:id="2" w:name="_DOC_BODY_CONTAINER__006309e2_249d_4f8d_"/>
      <w:bookmarkStart w:id="3" w:name="_PAGE__1_41bca889_7d35_4506_9ee6_c84359d"/>
      <w:bookmarkStart w:id="4" w:name="_PAR__1_cc9b4722_a058_48b9_b623_de8b747d"/>
      <w:bookmarkStart w:id="5" w:name="_LINE__1_fe59dc0a_b324_4c25_8368_a56261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96767" w:rsidP="00F96767">
      <w:pPr>
        <w:ind w:left="360" w:firstLine="360"/>
        <w:rPr>
          <w:rFonts w:ascii="Arial" w:eastAsia="Arial" w:hAnsi="Arial" w:cs="Arial"/>
        </w:rPr>
      </w:pPr>
      <w:bookmarkStart w:id="6" w:name="_BILL_SECTION_HEADER__c7ffe8ae_ea29_4c6d"/>
      <w:bookmarkStart w:id="7" w:name="_BILL_SECTION__2c275dd5_0d03_4f17_a8eb_6"/>
      <w:bookmarkStart w:id="8" w:name="_DOC_BODY_CONTENT__f6029ac9_a707_48c9_a5"/>
      <w:bookmarkStart w:id="9" w:name="_PAR__2_b2a5e0fc_0614_45a9_9113_7af7cc4d"/>
      <w:bookmarkStart w:id="10" w:name="_LINE__2_16d45783_fa40_4e4b_92c6_f5473a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f56f7b2_1521_4b7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§1, sub-§23-C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F96767" w:rsidP="00F96767">
      <w:pPr>
        <w:ind w:left="360" w:firstLine="360"/>
        <w:rPr>
          <w:rFonts w:ascii="Arial" w:eastAsia="Arial" w:hAnsi="Arial" w:cs="Arial"/>
        </w:rPr>
      </w:pPr>
      <w:bookmarkStart w:id="12" w:name="_STATUTE_NUMBER__6050abd1_9cd6_4bc1_8662"/>
      <w:bookmarkStart w:id="13" w:name="_STATUTE_SS__71aed7b7_a39b_400b_a3a9_eb3"/>
      <w:bookmarkStart w:id="14" w:name="_PAR__3_6d7b23ce_5ed5_40f7_9dd3_ea8de159"/>
      <w:bookmarkStart w:id="15" w:name="_LINE__3_c28fd75a_fee0_4856_835a_7330020"/>
      <w:bookmarkStart w:id="16" w:name="_PROCESSED_CHANGE__2b0a0a61_fe12_4888_97"/>
      <w:bookmarkEnd w:id="6"/>
      <w:bookmarkEnd w:id="9"/>
      <w:r>
        <w:rPr>
          <w:rFonts w:ascii="Arial" w:eastAsia="Arial" w:hAnsi="Arial" w:cs="Arial"/>
          <w:b/>
          <w:u w:val="single"/>
        </w:rPr>
        <w:t>23-C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fb485272_32d7_44f3_b1"/>
      <w:r>
        <w:rPr>
          <w:rFonts w:ascii="Arial" w:eastAsia="Arial" w:hAnsi="Arial" w:cs="Arial"/>
          <w:b/>
          <w:u w:val="single"/>
        </w:rPr>
        <w:t xml:space="preserve">Public education.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5822cbdf_fa45_44d1_b0b"/>
      <w:bookmarkEnd w:id="17"/>
      <w:r>
        <w:rPr>
          <w:rFonts w:ascii="Arial" w:eastAsia="Arial" w:hAnsi="Arial" w:cs="Arial"/>
          <w:u w:val="single"/>
        </w:rPr>
        <w:t>"Public education" means education that:</w:t>
      </w:r>
      <w:bookmarkEnd w:id="15"/>
    </w:p>
    <w:p w:rsidR="00F96767" w:rsidP="00F96767">
      <w:pPr>
        <w:ind w:left="720"/>
        <w:rPr>
          <w:rFonts w:ascii="Arial" w:eastAsia="Arial" w:hAnsi="Arial" w:cs="Arial"/>
        </w:rPr>
      </w:pPr>
      <w:bookmarkStart w:id="19" w:name="_STATUTE_NUMBER__af2242d7_0e37_47aa_9d11"/>
      <w:bookmarkStart w:id="20" w:name="_STATUTE_P__de843928_e689_4442_8276_405a"/>
      <w:bookmarkStart w:id="21" w:name="_PAR__4_f84154b8_bdeb_40fc_940f_625ce797"/>
      <w:bookmarkStart w:id="22" w:name="_LINE__4_30871cda_1366_44ec_8fac_8c625f1"/>
      <w:bookmarkEnd w:id="14"/>
      <w:bookmarkEnd w:id="18"/>
      <w:r>
        <w:rPr>
          <w:rFonts w:ascii="Arial" w:eastAsia="Arial" w:hAnsi="Arial" w:cs="Arial"/>
          <w:u w:val="single"/>
        </w:rPr>
        <w:t>A</w:t>
      </w:r>
      <w:bookmarkEnd w:id="19"/>
      <w:r>
        <w:rPr>
          <w:rFonts w:ascii="Arial" w:eastAsia="Arial" w:hAnsi="Arial" w:cs="Arial"/>
          <w:u w:val="single"/>
        </w:rPr>
        <w:t xml:space="preserve">.  </w:t>
      </w:r>
      <w:bookmarkStart w:id="23" w:name="_STATUTE_CONTENT__1e5252cf_c300_44fe_aaa"/>
      <w:r>
        <w:rPr>
          <w:rFonts w:ascii="Arial" w:eastAsia="Arial" w:hAnsi="Arial" w:cs="Arial"/>
          <w:u w:val="single"/>
        </w:rPr>
        <w:t>Is provided primarily at public expense;</w:t>
      </w:r>
      <w:bookmarkEnd w:id="22"/>
    </w:p>
    <w:p w:rsidR="00F96767" w:rsidP="00F96767">
      <w:pPr>
        <w:ind w:left="720"/>
        <w:rPr>
          <w:rFonts w:ascii="Arial" w:eastAsia="Arial" w:hAnsi="Arial" w:cs="Arial"/>
        </w:rPr>
      </w:pPr>
      <w:bookmarkStart w:id="24" w:name="_STATUTE_NUMBER__a80d8d0a_124e_42d2_aaaf"/>
      <w:bookmarkStart w:id="25" w:name="_STATUTE_P__55042f41_db59_462c_9085_2a1f"/>
      <w:bookmarkStart w:id="26" w:name="_PAR__5_85bcbab1_83eb_40b4_97ee_4477a15f"/>
      <w:bookmarkStart w:id="27" w:name="_LINE__5_473c4fe8_42cf_41ae_8655_a22e680"/>
      <w:bookmarkEnd w:id="20"/>
      <w:bookmarkEnd w:id="21"/>
      <w:bookmarkEnd w:id="23"/>
      <w:r>
        <w:rPr>
          <w:rFonts w:ascii="Arial" w:eastAsia="Arial" w:hAnsi="Arial" w:cs="Arial"/>
          <w:u w:val="single"/>
        </w:rPr>
        <w:t>B</w:t>
      </w:r>
      <w:bookmarkEnd w:id="24"/>
      <w:r>
        <w:rPr>
          <w:rFonts w:ascii="Arial" w:eastAsia="Arial" w:hAnsi="Arial" w:cs="Arial"/>
          <w:u w:val="single"/>
        </w:rPr>
        <w:t xml:space="preserve">.  </w:t>
      </w:r>
      <w:bookmarkStart w:id="28" w:name="_STATUTE_CONTENT__712b4d79_234f_4ef0_be7"/>
      <w:r>
        <w:rPr>
          <w:rFonts w:ascii="Arial" w:eastAsia="Arial" w:hAnsi="Arial" w:cs="Arial"/>
          <w:u w:val="single"/>
        </w:rPr>
        <w:t>Meets all state and federal requirements for education for enrolled students;</w:t>
      </w:r>
      <w:bookmarkEnd w:id="27"/>
    </w:p>
    <w:p w:rsidR="00F96767" w:rsidP="00F96767">
      <w:pPr>
        <w:ind w:left="720"/>
        <w:rPr>
          <w:rFonts w:ascii="Arial" w:eastAsia="Arial" w:hAnsi="Arial" w:cs="Arial"/>
        </w:rPr>
      </w:pPr>
      <w:bookmarkStart w:id="29" w:name="_STATUTE_NUMBER__80acb72c_1081_45ac_803c"/>
      <w:bookmarkStart w:id="30" w:name="_STATUTE_P__7dc2f20d_468b_46a6_9399_30c7"/>
      <w:bookmarkStart w:id="31" w:name="_PAR__6_b2db1bee_e429_4eef_a8c3_e4e38441"/>
      <w:bookmarkStart w:id="32" w:name="_LINE__6_6018f819_50a6_42bd_94b4_53430e5"/>
      <w:bookmarkEnd w:id="25"/>
      <w:bookmarkEnd w:id="26"/>
      <w:bookmarkEnd w:id="28"/>
      <w:r>
        <w:rPr>
          <w:rFonts w:ascii="Arial" w:eastAsia="Arial" w:hAnsi="Arial" w:cs="Arial"/>
          <w:u w:val="single"/>
        </w:rPr>
        <w:t>C</w:t>
      </w:r>
      <w:bookmarkEnd w:id="29"/>
      <w:r>
        <w:rPr>
          <w:rFonts w:ascii="Arial" w:eastAsia="Arial" w:hAnsi="Arial" w:cs="Arial"/>
          <w:u w:val="single"/>
        </w:rPr>
        <w:t xml:space="preserve">.  </w:t>
      </w:r>
      <w:bookmarkStart w:id="33" w:name="_STATUTE_CONTENT__0bef8dee_6d0d_4e2e_900"/>
      <w:r>
        <w:rPr>
          <w:rFonts w:ascii="Arial" w:eastAsia="Arial" w:hAnsi="Arial" w:cs="Arial"/>
          <w:u w:val="single"/>
        </w:rPr>
        <w:t xml:space="preserve">Is provided to students for free in every grade level </w:t>
      </w:r>
      <w:r>
        <w:rPr>
          <w:rFonts w:ascii="Arial" w:eastAsia="Arial" w:hAnsi="Arial" w:cs="Arial"/>
          <w:u w:val="single"/>
        </w:rPr>
        <w:t xml:space="preserve">from </w:t>
      </w:r>
      <w:r>
        <w:rPr>
          <w:rFonts w:ascii="Arial" w:eastAsia="Arial" w:hAnsi="Arial" w:cs="Arial"/>
          <w:u w:val="single"/>
        </w:rPr>
        <w:t xml:space="preserve">kindergarten to grade 12; </w:t>
      </w:r>
      <w:bookmarkStart w:id="34" w:name="_LINE__7_0e2911aa_ec1c_4835_8689_e2059b5"/>
      <w:bookmarkEnd w:id="32"/>
      <w:r>
        <w:rPr>
          <w:rFonts w:ascii="Arial" w:eastAsia="Arial" w:hAnsi="Arial" w:cs="Arial"/>
          <w:u w:val="single"/>
        </w:rPr>
        <w:t>and</w:t>
      </w:r>
      <w:bookmarkEnd w:id="34"/>
    </w:p>
    <w:p w:rsidR="00F96767" w:rsidP="00F96767">
      <w:pPr>
        <w:ind w:left="720"/>
        <w:rPr>
          <w:rFonts w:ascii="Arial" w:eastAsia="Arial" w:hAnsi="Arial" w:cs="Arial"/>
        </w:rPr>
      </w:pPr>
      <w:bookmarkStart w:id="35" w:name="_STATUTE_NUMBER__d7f84396_4418_426e_b307"/>
      <w:bookmarkStart w:id="36" w:name="_STATUTE_P__ad2da55f_b5b8_4030_aae3_4c27"/>
      <w:bookmarkStart w:id="37" w:name="_PAR__7_c6f3a14d_a407_434f_bdd4_5ab29ce6"/>
      <w:bookmarkStart w:id="38" w:name="_LINE__8_72da4b81_8772_47e9_b717_4fcec3a"/>
      <w:bookmarkEnd w:id="30"/>
      <w:bookmarkEnd w:id="31"/>
      <w:bookmarkEnd w:id="33"/>
      <w:r>
        <w:rPr>
          <w:rFonts w:ascii="Arial" w:eastAsia="Arial" w:hAnsi="Arial" w:cs="Arial"/>
          <w:u w:val="single"/>
        </w:rPr>
        <w:t>D</w:t>
      </w:r>
      <w:bookmarkEnd w:id="35"/>
      <w:r>
        <w:rPr>
          <w:rFonts w:ascii="Arial" w:eastAsia="Arial" w:hAnsi="Arial" w:cs="Arial"/>
          <w:u w:val="single"/>
        </w:rPr>
        <w:t xml:space="preserve">.  </w:t>
      </w:r>
      <w:bookmarkStart w:id="39" w:name="_STATUTE_CONTENT__27a1f9ad_9da0_4bb8_811"/>
      <w:r>
        <w:rPr>
          <w:rFonts w:ascii="Arial" w:eastAsia="Arial" w:hAnsi="Arial" w:cs="Arial"/>
          <w:u w:val="single"/>
        </w:rPr>
        <w:t>Is provided in accordance with section 1001, subsection 8.</w:t>
      </w:r>
      <w:bookmarkEnd w:id="38"/>
    </w:p>
    <w:p w:rsidR="00F96767" w:rsidP="00F96767">
      <w:pPr>
        <w:ind w:left="360" w:firstLine="360"/>
        <w:rPr>
          <w:rFonts w:ascii="Arial" w:eastAsia="Arial" w:hAnsi="Arial" w:cs="Arial"/>
        </w:rPr>
      </w:pPr>
      <w:bookmarkStart w:id="40" w:name="_BILL_SECTION__88096399_5297_4a07_9795_5"/>
      <w:bookmarkStart w:id="41" w:name="_BILL_SECTION_HEADER__e52c7a4d_4814_4f6a"/>
      <w:bookmarkStart w:id="42" w:name="_PAR__8_4c48af80_f32b_42ae_bb6d_49b1a7bc"/>
      <w:bookmarkStart w:id="43" w:name="_LINE__9_32924870_616d_445c_b759_db404db"/>
      <w:bookmarkEnd w:id="7"/>
      <w:bookmarkEnd w:id="13"/>
      <w:bookmarkEnd w:id="16"/>
      <w:bookmarkEnd w:id="36"/>
      <w:bookmarkEnd w:id="37"/>
      <w:bookmarkEnd w:id="39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98c03bd0_ca76_4d9e"/>
      <w:r>
        <w:rPr>
          <w:rFonts w:ascii="Arial" w:eastAsia="Arial" w:hAnsi="Arial" w:cs="Arial"/>
          <w:b/>
          <w:sz w:val="24"/>
        </w:rPr>
        <w:t>2</w:t>
      </w:r>
      <w:bookmarkEnd w:id="44"/>
      <w:r>
        <w:rPr>
          <w:rFonts w:ascii="Arial" w:eastAsia="Arial" w:hAnsi="Arial" w:cs="Arial"/>
          <w:b/>
          <w:sz w:val="24"/>
        </w:rPr>
        <w:t>.  20-A MRSA §2951, sub-§3,</w:t>
      </w:r>
      <w:r>
        <w:rPr>
          <w:rFonts w:ascii="Arial" w:eastAsia="Arial" w:hAnsi="Arial" w:cs="Arial"/>
        </w:rPr>
        <w:t xml:space="preserve"> as amended by PL 1985, c. 797, §25, is further </w:t>
      </w:r>
      <w:bookmarkStart w:id="45" w:name="_LINE__10_6f0b98da_6e38_47e8_895f_6f9254"/>
      <w:bookmarkEnd w:id="43"/>
      <w:r>
        <w:rPr>
          <w:rFonts w:ascii="Arial" w:eastAsia="Arial" w:hAnsi="Arial" w:cs="Arial"/>
        </w:rPr>
        <w:t>amended to read:</w:t>
      </w:r>
      <w:bookmarkEnd w:id="45"/>
    </w:p>
    <w:p w:rsidR="00F96767" w:rsidP="00F96767">
      <w:pPr>
        <w:ind w:left="360" w:firstLine="360"/>
        <w:rPr>
          <w:rFonts w:ascii="Arial" w:eastAsia="Arial" w:hAnsi="Arial" w:cs="Arial"/>
        </w:rPr>
      </w:pPr>
      <w:bookmarkStart w:id="46" w:name="_STATUTE_NUMBER__5b1f6772_b861_43a5_9b61"/>
      <w:bookmarkStart w:id="47" w:name="_STATUTE_SS__83b8492e_3fb5_4c7b_840d_b82"/>
      <w:bookmarkStart w:id="48" w:name="_PAR__9_bfa5f5b4_dc9b_4080_8b65_90042b54"/>
      <w:bookmarkStart w:id="49" w:name="_LINE__11_ee95c0e7_510f_40be_ad44_865ed4"/>
      <w:bookmarkEnd w:id="41"/>
      <w:bookmarkEnd w:id="42"/>
      <w:r>
        <w:rPr>
          <w:rFonts w:ascii="Arial" w:eastAsia="Arial" w:hAnsi="Arial" w:cs="Arial"/>
          <w:b/>
        </w:rPr>
        <w:t>3</w:t>
      </w:r>
      <w:bookmarkEnd w:id="46"/>
      <w:r>
        <w:rPr>
          <w:rFonts w:ascii="Arial" w:eastAsia="Arial" w:hAnsi="Arial" w:cs="Arial"/>
          <w:b/>
        </w:rPr>
        <w:t xml:space="preserve">.  </w:t>
      </w:r>
      <w:bookmarkStart w:id="50" w:name="_STATUTE_HEADNOTE__86447821_e456_40de_85"/>
      <w:r>
        <w:rPr>
          <w:rFonts w:ascii="Arial" w:eastAsia="Arial" w:hAnsi="Arial" w:cs="Arial"/>
          <w:b/>
        </w:rPr>
        <w:t>Incorporated</w:t>
      </w:r>
      <w:bookmarkStart w:id="51" w:name="_PROCESSED_CHANGE__395fb58e_b0eb_4956_86"/>
      <w:r>
        <w:rPr>
          <w:rFonts w:ascii="Arial" w:eastAsia="Arial" w:hAnsi="Arial" w:cs="Arial"/>
          <w:b/>
          <w:u w:val="single"/>
        </w:rPr>
        <w:t>; located within State</w:t>
      </w:r>
      <w:bookmarkEnd w:id="51"/>
      <w:r>
        <w:rPr>
          <w:rFonts w:ascii="Arial" w:eastAsia="Arial" w:hAnsi="Arial" w:cs="Arial"/>
          <w:b/>
        </w:rPr>
        <w:t>.</w:t>
      </w:r>
      <w:bookmarkEnd w:id="5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2" w:name="_STATUTE_CONTENT__26bbc0e4_19ae_4a2b_a4a"/>
      <w:r>
        <w:rPr>
          <w:rFonts w:ascii="Arial" w:eastAsia="Arial" w:hAnsi="Arial" w:cs="Arial"/>
        </w:rPr>
        <w:t xml:space="preserve">Is incorporated under the laws of the State </w:t>
      </w:r>
      <w:bookmarkStart w:id="53" w:name="_PROCESSED_CHANGE__9f5890e1_b1ea_4213_aa"/>
      <w:r>
        <w:rPr>
          <w:rFonts w:ascii="Arial" w:eastAsia="Arial" w:hAnsi="Arial" w:cs="Arial"/>
          <w:strike/>
        </w:rPr>
        <w:t xml:space="preserve">of </w:t>
      </w:r>
      <w:bookmarkStart w:id="54" w:name="_LINE__12_c2a5cc08_d8c0_4b1f_ba05_c7565f"/>
      <w:bookmarkEnd w:id="49"/>
      <w:r>
        <w:rPr>
          <w:rFonts w:ascii="Arial" w:eastAsia="Arial" w:hAnsi="Arial" w:cs="Arial"/>
          <w:strike/>
        </w:rPr>
        <w:t>Maine</w:t>
      </w:r>
      <w:r>
        <w:rPr>
          <w:rFonts w:ascii="Arial" w:eastAsia="Arial" w:hAnsi="Arial" w:cs="Arial"/>
          <w:strike/>
        </w:rPr>
        <w:t xml:space="preserve"> or of the United States</w:t>
      </w:r>
      <w:bookmarkStart w:id="55" w:name="_PROCESSED_CHANGE__a548ba9b_8426_4326_9e"/>
      <w:bookmarkEnd w:id="53"/>
      <w:r w:rsidRPr="00053C4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and, notwithstanding any provision of law to the contrary, </w:t>
      </w:r>
      <w:r>
        <w:rPr>
          <w:rFonts w:ascii="Arial" w:eastAsia="Arial" w:hAnsi="Arial" w:cs="Arial"/>
          <w:u w:val="single"/>
        </w:rPr>
        <w:t xml:space="preserve">if </w:t>
      </w:r>
      <w:bookmarkStart w:id="56" w:name="_LINE__13_ec0346d7_40b3_4767_b34a_dd3d97"/>
      <w:bookmarkEnd w:id="54"/>
      <w:r>
        <w:rPr>
          <w:rFonts w:ascii="Arial" w:eastAsia="Arial" w:hAnsi="Arial" w:cs="Arial"/>
          <w:u w:val="single"/>
        </w:rPr>
        <w:t>the instructional facility and administrative offices are located within the State</w:t>
      </w:r>
      <w:bookmarkEnd w:id="55"/>
      <w:r>
        <w:rPr>
          <w:rFonts w:ascii="Arial" w:eastAsia="Arial" w:hAnsi="Arial" w:cs="Arial"/>
        </w:rPr>
        <w:t>;</w:t>
      </w:r>
      <w:bookmarkEnd w:id="52"/>
      <w:bookmarkEnd w:id="56"/>
    </w:p>
    <w:p w:rsidR="00F96767" w:rsidP="00F96767">
      <w:pPr>
        <w:ind w:left="360" w:firstLine="360"/>
        <w:rPr>
          <w:rFonts w:ascii="Arial" w:eastAsia="Arial" w:hAnsi="Arial" w:cs="Arial"/>
        </w:rPr>
      </w:pPr>
      <w:bookmarkStart w:id="57" w:name="_BILL_SECTION_HEADER__8ad6d760_bf41_4279"/>
      <w:bookmarkStart w:id="58" w:name="_BILL_SECTION__2f791e15_6403_4302_be06_1"/>
      <w:bookmarkStart w:id="59" w:name="_PAR__10_f233d7fb_8935_4cfb_8e53_94f13d8"/>
      <w:bookmarkStart w:id="60" w:name="_LINE__14_f6758fdb_66b7_446a_82a4_4f752d"/>
      <w:bookmarkEnd w:id="40"/>
      <w:bookmarkEnd w:id="47"/>
      <w:bookmarkEnd w:id="48"/>
      <w:r>
        <w:rPr>
          <w:rFonts w:ascii="Arial" w:eastAsia="Arial" w:hAnsi="Arial" w:cs="Arial"/>
          <w:b/>
          <w:sz w:val="24"/>
        </w:rPr>
        <w:t xml:space="preserve">Sec. </w:t>
      </w:r>
      <w:bookmarkStart w:id="61" w:name="_BILL_SECTION_NUMBER__f9a6469c_6d7f_43e0"/>
      <w:r>
        <w:rPr>
          <w:rFonts w:ascii="Arial" w:eastAsia="Arial" w:hAnsi="Arial" w:cs="Arial"/>
          <w:b/>
          <w:sz w:val="24"/>
        </w:rPr>
        <w:t>3</w:t>
      </w:r>
      <w:bookmarkEnd w:id="61"/>
      <w:r>
        <w:rPr>
          <w:rFonts w:ascii="Arial" w:eastAsia="Arial" w:hAnsi="Arial" w:cs="Arial"/>
          <w:b/>
          <w:sz w:val="24"/>
        </w:rPr>
        <w:t>.  20-A MRSA §15689-F, sub-§3,</w:t>
      </w:r>
      <w:r>
        <w:rPr>
          <w:rFonts w:ascii="Arial" w:eastAsia="Arial" w:hAnsi="Arial" w:cs="Arial"/>
        </w:rPr>
        <w:t xml:space="preserve"> as amended by PL 2013, c. 581, §11, is </w:t>
      </w:r>
      <w:bookmarkStart w:id="62" w:name="_LINE__15_034390d5_1b61_4289_bddc_2c4ab8"/>
      <w:bookmarkEnd w:id="60"/>
      <w:r>
        <w:rPr>
          <w:rFonts w:ascii="Arial" w:eastAsia="Arial" w:hAnsi="Arial" w:cs="Arial"/>
        </w:rPr>
        <w:t>further amended to read:</w:t>
      </w:r>
      <w:bookmarkEnd w:id="62"/>
    </w:p>
    <w:p w:rsidR="00F96767" w:rsidP="00F96767">
      <w:pPr>
        <w:ind w:left="360" w:firstLine="360"/>
        <w:rPr>
          <w:rFonts w:ascii="Arial" w:eastAsia="Arial" w:hAnsi="Arial" w:cs="Arial"/>
        </w:rPr>
      </w:pPr>
      <w:bookmarkStart w:id="63" w:name="_STATUTE_NUMBER__70a3f528_805a_45b6_99b9"/>
      <w:bookmarkStart w:id="64" w:name="_STATUTE_SS__fd7d5c11_683a_464b_9f17_4c7"/>
      <w:bookmarkStart w:id="65" w:name="_PAR__11_0b6fff6c_0634_481c_b7c5_ddc8e85"/>
      <w:bookmarkStart w:id="66" w:name="_LINE__16_74268ebe_961e_457b_8973_4261d2"/>
      <w:bookmarkEnd w:id="57"/>
      <w:bookmarkEnd w:id="59"/>
      <w:r>
        <w:rPr>
          <w:rFonts w:ascii="Arial" w:eastAsia="Arial" w:hAnsi="Arial" w:cs="Arial"/>
          <w:b/>
        </w:rPr>
        <w:t>3</w:t>
      </w:r>
      <w:bookmarkEnd w:id="63"/>
      <w:r>
        <w:rPr>
          <w:rFonts w:ascii="Arial" w:eastAsia="Arial" w:hAnsi="Arial" w:cs="Arial"/>
          <w:b/>
        </w:rPr>
        <w:t xml:space="preserve">.  </w:t>
      </w:r>
      <w:bookmarkStart w:id="67" w:name="_STATUTE_HEADNOTE__bf7aeb78_5b19_4e50_b2"/>
      <w:r>
        <w:rPr>
          <w:rFonts w:ascii="Arial" w:eastAsia="Arial" w:hAnsi="Arial" w:cs="Arial"/>
          <w:b/>
        </w:rPr>
        <w:t>Casino revenues.</w:t>
      </w:r>
      <w:bookmarkEnd w:id="6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8" w:name="_STATUTE_CONTENT__73f10f7d_fbc9_4708_a5f"/>
      <w:r>
        <w:rPr>
          <w:rFonts w:ascii="Arial" w:eastAsia="Arial" w:hAnsi="Arial" w:cs="Arial"/>
        </w:rPr>
        <w:t xml:space="preserve">If the annual funding for </w:t>
      </w:r>
      <w:bookmarkStart w:id="69" w:name="_PROCESSED_CHANGE__f59f1ea5_1564_4545_ba"/>
      <w:r>
        <w:rPr>
          <w:rFonts w:ascii="Arial" w:eastAsia="Arial" w:hAnsi="Arial" w:cs="Arial"/>
          <w:strike/>
        </w:rPr>
        <w:t>public education</w:t>
      </w:r>
      <w:r>
        <w:rPr>
          <w:rFonts w:ascii="Arial" w:eastAsia="Arial" w:hAnsi="Arial" w:cs="Arial"/>
        </w:rPr>
        <w:t xml:space="preserve"> </w:t>
      </w:r>
      <w:bookmarkStart w:id="70" w:name="_PROCESSED_CHANGE__fd64b741_1365_4c30_92"/>
      <w:bookmarkEnd w:id="69"/>
      <w:r>
        <w:rPr>
          <w:rFonts w:ascii="Arial" w:eastAsia="Arial" w:hAnsi="Arial" w:cs="Arial"/>
          <w:u w:val="single"/>
        </w:rPr>
        <w:t>instruction</w:t>
      </w:r>
      <w:r>
        <w:rPr>
          <w:rFonts w:ascii="Arial" w:eastAsia="Arial" w:hAnsi="Arial" w:cs="Arial"/>
        </w:rPr>
        <w:t xml:space="preserve"> </w:t>
      </w:r>
      <w:bookmarkEnd w:id="70"/>
      <w:r>
        <w:rPr>
          <w:rFonts w:ascii="Arial" w:eastAsia="Arial" w:hAnsi="Arial" w:cs="Arial"/>
        </w:rPr>
        <w:t xml:space="preserve">for children </w:t>
      </w:r>
      <w:bookmarkStart w:id="71" w:name="_LINE__17_2f0afcab_88fd_4cb1_8024_fe4c2a"/>
      <w:bookmarkEnd w:id="66"/>
      <w:r>
        <w:rPr>
          <w:rFonts w:ascii="Arial" w:eastAsia="Arial" w:hAnsi="Arial" w:cs="Arial"/>
        </w:rPr>
        <w:t xml:space="preserve">in public preschool programs and </w:t>
      </w:r>
      <w:bookmarkStart w:id="72" w:name="_PROCESSED_CHANGE__24c7805e_dce0_4f6a_b5"/>
      <w:r>
        <w:rPr>
          <w:rFonts w:ascii="Arial" w:eastAsia="Arial" w:hAnsi="Arial" w:cs="Arial"/>
          <w:u w:val="single"/>
        </w:rPr>
        <w:t>public education</w:t>
      </w:r>
      <w:r>
        <w:rPr>
          <w:rFonts w:ascii="Arial" w:eastAsia="Arial" w:hAnsi="Arial" w:cs="Arial"/>
        </w:rPr>
        <w:t xml:space="preserve"> </w:t>
      </w:r>
      <w:bookmarkEnd w:id="72"/>
      <w:r>
        <w:rPr>
          <w:rFonts w:ascii="Arial" w:eastAsia="Arial" w:hAnsi="Arial" w:cs="Arial"/>
        </w:rPr>
        <w:t xml:space="preserve">for children in kindergarten and grades </w:t>
      </w:r>
      <w:bookmarkStart w:id="73" w:name="_LINE__18_4d204477_711f_4106_adc7_9a52a7"/>
      <w:bookmarkEnd w:id="71"/>
      <w:r>
        <w:rPr>
          <w:rFonts w:ascii="Arial" w:eastAsia="Arial" w:hAnsi="Arial" w:cs="Arial"/>
        </w:rPr>
        <w:t xml:space="preserve">one to 12 is supported by casino revenues credited to the department pursuant to </w:t>
      </w:r>
      <w:bookmarkStart w:id="74" w:name="_CROSS_REFERENCE__a3c33984_c53b_455e_8d6"/>
      <w:r>
        <w:rPr>
          <w:rFonts w:ascii="Arial" w:eastAsia="Arial" w:hAnsi="Arial" w:cs="Arial"/>
        </w:rPr>
        <w:t xml:space="preserve">Title 8, </w:t>
      </w:r>
      <w:bookmarkStart w:id="75" w:name="_LINE__19_0019c964_8e7e_4ca4_a863_504488"/>
      <w:bookmarkEnd w:id="73"/>
      <w:r>
        <w:rPr>
          <w:rFonts w:ascii="Arial" w:eastAsia="Arial" w:hAnsi="Arial" w:cs="Arial"/>
        </w:rPr>
        <w:t>section 1036</w:t>
      </w:r>
      <w:bookmarkEnd w:id="74"/>
      <w:r>
        <w:rPr>
          <w:rFonts w:ascii="Arial" w:eastAsia="Arial" w:hAnsi="Arial" w:cs="Arial"/>
        </w:rPr>
        <w:t xml:space="preserve">, the department shall journal expenditures from the General Purpose Aid for </w:t>
      </w:r>
      <w:bookmarkStart w:id="76" w:name="_LINE__20_23cb37c8_3242_4329_86aa_bdff0c"/>
      <w:bookmarkEnd w:id="75"/>
      <w:r>
        <w:rPr>
          <w:rFonts w:ascii="Arial" w:eastAsia="Arial" w:hAnsi="Arial" w:cs="Arial"/>
        </w:rPr>
        <w:t xml:space="preserve">Local Schools, General Fund account to the K-12 Essential Programs and Services, Other </w:t>
      </w:r>
      <w:bookmarkStart w:id="77" w:name="_LINE__21_a33e9f59_dfc0_4f20_867e_1aa2cf"/>
      <w:bookmarkEnd w:id="76"/>
      <w:r>
        <w:rPr>
          <w:rFonts w:ascii="Arial" w:eastAsia="Arial" w:hAnsi="Arial" w:cs="Arial"/>
        </w:rPr>
        <w:t>Special Revenue Funds account to meet financial obligations and for purposes of cash flow.</w:t>
      </w:r>
      <w:bookmarkEnd w:id="68"/>
      <w:bookmarkEnd w:id="77"/>
    </w:p>
    <w:p w:rsidR="00F96767" w:rsidP="00F9676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8" w:name="_SUMMARY__abf93a36_3ddd_4fa3_bee2_6432d7"/>
      <w:bookmarkStart w:id="79" w:name="_PAR__12_7a6c3ed4_9b7f_48f3_9a8d_180c44f"/>
      <w:bookmarkStart w:id="80" w:name="_LINE__22_45172166_4e60_473e_9163_5f2a39"/>
      <w:bookmarkEnd w:id="8"/>
      <w:bookmarkEnd w:id="58"/>
      <w:bookmarkEnd w:id="64"/>
      <w:bookmarkEnd w:id="65"/>
      <w:r>
        <w:rPr>
          <w:rFonts w:ascii="Arial" w:eastAsia="Arial" w:hAnsi="Arial" w:cs="Arial"/>
          <w:b/>
          <w:sz w:val="24"/>
        </w:rPr>
        <w:t>SUMMARY</w:t>
      </w:r>
      <w:bookmarkEnd w:id="80"/>
    </w:p>
    <w:p w:rsidR="00F96767" w:rsidP="00F96767">
      <w:pPr>
        <w:ind w:left="360" w:firstLine="360"/>
        <w:rPr>
          <w:rFonts w:ascii="Arial" w:eastAsia="Arial" w:hAnsi="Arial" w:cs="Arial"/>
        </w:rPr>
      </w:pPr>
      <w:bookmarkStart w:id="81" w:name="_PAR__13_ef314e85_a334_4771_959c_3ad3924"/>
      <w:bookmarkStart w:id="82" w:name="_LINE__23_10c699d0_dfdb_4e24_aab7_01601f"/>
      <w:bookmarkEnd w:id="79"/>
      <w:r w:rsidRPr="00053C44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>provides</w:t>
      </w:r>
      <w:r w:rsidRPr="00053C44">
        <w:rPr>
          <w:rFonts w:ascii="Arial" w:eastAsia="Arial" w:hAnsi="Arial" w:cs="Arial"/>
        </w:rPr>
        <w:t xml:space="preserve"> that a private school receiving approval for public funds for tuition </w:t>
      </w:r>
      <w:bookmarkStart w:id="83" w:name="_LINE__24_8545b6e1_d49c_437e_a7d1_9867d3"/>
      <w:bookmarkEnd w:id="82"/>
      <w:r w:rsidRPr="00053C44">
        <w:rPr>
          <w:rFonts w:ascii="Arial" w:eastAsia="Arial" w:hAnsi="Arial" w:cs="Arial"/>
        </w:rPr>
        <w:t>purposes must be located within the State. The bill also defines the term "public education"</w:t>
      </w:r>
      <w:r>
        <w:rPr>
          <w:rFonts w:ascii="Arial" w:eastAsia="Arial" w:hAnsi="Arial" w:cs="Arial"/>
        </w:rPr>
        <w:t xml:space="preserve"> </w:t>
      </w:r>
      <w:bookmarkStart w:id="84" w:name="_LINE__25_812faa92_13b3_470f_9127_038c80"/>
      <w:bookmarkEnd w:id="83"/>
      <w:r>
        <w:rPr>
          <w:rFonts w:ascii="Arial" w:eastAsia="Arial" w:hAnsi="Arial" w:cs="Arial"/>
        </w:rPr>
        <w:t>and corrects a reference to the term.</w:t>
      </w:r>
      <w:bookmarkEnd w:id="84"/>
    </w:p>
    <w:bookmarkEnd w:id="1"/>
    <w:bookmarkEnd w:id="2"/>
    <w:bookmarkEnd w:id="3"/>
    <w:bookmarkEnd w:id="78"/>
    <w:bookmarkEnd w:id="81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LR2619,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Define "Public Education" and Clarify That a Private School Receiving Approval for Public Tuition Must Be Located in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53C44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96767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