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9: Rules Governing Administrative Civil Money Penalties for Labor Law Violations, a Major Substantive Rule of the Department of Labor, Bureau of Labor Standards</w:t>
      </w:r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0" w:name="_EMERGENCY_PREAMBLE__743fd125_03b0_46c5_"/>
      <w:bookmarkStart w:id="1" w:name="_DOC_BODY__5501f8a6_58af_4808_acd0_4d213"/>
      <w:bookmarkStart w:id="2" w:name="_DOC_BODY_CONTAINER__9aa73c6b_4756_4186_"/>
      <w:bookmarkStart w:id="3" w:name="_PAGE__1_e7311944_5133_48d9_b1c4_325460b"/>
      <w:bookmarkStart w:id="4" w:name="_PAR__1_aa9f3f73_d971_43db_847f_3cf5875b"/>
      <w:bookmarkStart w:id="5" w:name="_LINE__1_b9bfa91c_e386_4889_be0d_cbc128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a7cbe04_f97c_4901_9d6b_dc1c4e0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7" w:name="_WHEREAS_CLAUSE__f30c5143_d609_4255_949c"/>
      <w:bookmarkStart w:id="8" w:name="_PAR__2_5a1b7296_9ae7_424c_ac8f_d84c272b"/>
      <w:bookmarkStart w:id="9" w:name="_LINE__3_3524317d_9ce1_4ea2_9e09_5b7868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 Maine Revised States, Title 5, chapter 375, subchapter 2</w:t>
      </w:r>
      <w:r>
        <w:rPr>
          <w:rFonts w:ascii="Arial" w:eastAsia="Arial" w:hAnsi="Arial" w:cs="Arial"/>
        </w:rPr>
        <w:noBreakHyphen/>
        <w:t xml:space="preserve">A requires </w:t>
      </w:r>
      <w:bookmarkStart w:id="10" w:name="_LINE__4_c867ecd1_d49e_444f_b5e9_8bf7e4b"/>
      <w:bookmarkEnd w:id="9"/>
      <w:r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1" w:name="_LINE__5_eb6720bf_060c_4466_aaf9_80c3948"/>
      <w:bookmarkEnd w:id="10"/>
      <w:r>
        <w:rPr>
          <w:rFonts w:ascii="Arial" w:eastAsia="Arial" w:hAnsi="Arial" w:cs="Arial"/>
        </w:rPr>
        <w:t>the agency; and</w:t>
      </w:r>
      <w:bookmarkEnd w:id="11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12" w:name="_PAR__3_75bd8637_23aa_4b9f_8c7a_d544c281"/>
      <w:bookmarkStart w:id="13" w:name="_LINE__6_6a1b28e3_98aa_4f93_a1dc_1dff217"/>
      <w:bookmarkEnd w:id="7"/>
      <w:bookmarkEnd w:id="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B132C">
        <w:rPr>
          <w:rFonts w:ascii="Arial" w:eastAsia="Arial" w:hAnsi="Arial" w:cs="Arial"/>
        </w:rPr>
        <w:t xml:space="preserve">a major substantive rule has been submitted to the Legislature for review; </w:t>
      </w:r>
      <w:bookmarkStart w:id="14" w:name="_LINE__7_92e8d883_39e0_470c_af90_2a2fa56"/>
      <w:bookmarkEnd w:id="13"/>
      <w:r w:rsidRPr="009B132C">
        <w:rPr>
          <w:rFonts w:ascii="Arial" w:eastAsia="Arial" w:hAnsi="Arial" w:cs="Arial"/>
        </w:rPr>
        <w:t>and</w:t>
      </w:r>
      <w:bookmarkEnd w:id="14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15" w:name="_PAR__4_db426002_1f5f_4042_8ca7_5d820458"/>
      <w:bookmarkStart w:id="16" w:name="_LINE__8_8278c12c_b39a_47bd_b6c4_771c292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B132C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7" w:name="_LINE__9_4146172d_73f2_4436_ac8c_713d3c0"/>
      <w:bookmarkEnd w:id="16"/>
      <w:r w:rsidRPr="009B132C">
        <w:rPr>
          <w:rFonts w:ascii="Arial" w:eastAsia="Arial" w:hAnsi="Arial" w:cs="Arial"/>
        </w:rPr>
        <w:t>position on final adoption of the rule; and</w:t>
      </w:r>
      <w:bookmarkEnd w:id="17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18" w:name="_PAR__5_3a9ed9b9_6bbc_4f21_b83d_0595690d"/>
      <w:bookmarkStart w:id="19" w:name="_LINE__10_bf8932c0_26f1_449b_b341_ce9961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1_3083b181_9e9e_4679_8fd1_7fb62f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2_b2fd6f77_374f_4a42_8f24_cc0ee8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3_f9239f18_22a2_499e_936e_02daff"/>
      <w:bookmarkEnd w:id="21"/>
      <w:r>
        <w:rPr>
          <w:rFonts w:ascii="Arial" w:eastAsia="Arial" w:hAnsi="Arial" w:cs="Arial"/>
        </w:rPr>
        <w:t>therefore, be it</w:t>
      </w:r>
      <w:bookmarkEnd w:id="22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23" w:name="_BILL_SECTION_UNALLOCATED__e4919e99_84b0"/>
      <w:bookmarkStart w:id="24" w:name="_DOC_BODY_CONTENT__320e4379_415b_487f_b4"/>
      <w:bookmarkStart w:id="25" w:name="_PAR__6_55868e31_e1f5_477b_86ab_1a7de652"/>
      <w:bookmarkStart w:id="26" w:name="_LINE__14_76bf6227_45a6_4bbf_9fba_24d903"/>
      <w:bookmarkEnd w:id="0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fc3139ab_630f_4223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 Adoption.  Resolved:</w:t>
      </w:r>
      <w:r>
        <w:rPr>
          <w:rFonts w:ascii="Arial" w:eastAsia="Arial" w:hAnsi="Arial" w:cs="Arial"/>
        </w:rPr>
        <w:t xml:space="preserve">  </w:t>
      </w:r>
      <w:r w:rsidRPr="009B132C">
        <w:rPr>
          <w:rFonts w:ascii="Arial" w:eastAsia="Arial" w:hAnsi="Arial" w:cs="Arial"/>
        </w:rPr>
        <w:t xml:space="preserve">That final adoption of Chapter 9: Rules Governing </w:t>
      </w:r>
      <w:bookmarkStart w:id="28" w:name="_LINE__15_4e1f8339_8616_493a_bcb5_0da25d"/>
      <w:bookmarkEnd w:id="26"/>
      <w:r w:rsidRPr="009B132C">
        <w:rPr>
          <w:rFonts w:ascii="Arial" w:eastAsia="Arial" w:hAnsi="Arial" w:cs="Arial"/>
        </w:rPr>
        <w:t xml:space="preserve">Administrative Civil Money Penalties for Labor Law Violations, a provisionally adopted </w:t>
      </w:r>
      <w:bookmarkStart w:id="29" w:name="_LINE__16_8dc2260d_fa27_471b_9e4f_1041f2"/>
      <w:bookmarkEnd w:id="28"/>
      <w:r w:rsidRPr="009B132C">
        <w:rPr>
          <w:rFonts w:ascii="Arial" w:eastAsia="Arial" w:hAnsi="Arial" w:cs="Arial"/>
        </w:rPr>
        <w:t xml:space="preserve">major substantive rule of the Department of Labor, Bureau of Labor Standards that has </w:t>
      </w:r>
      <w:bookmarkStart w:id="30" w:name="_LINE__17_36114278_9199_4532_9be0_b866d0"/>
      <w:bookmarkEnd w:id="29"/>
      <w:r w:rsidRPr="009B132C">
        <w:rPr>
          <w:rFonts w:ascii="Arial" w:eastAsia="Arial" w:hAnsi="Arial" w:cs="Arial"/>
        </w:rPr>
        <w:t xml:space="preserve">been submitted to the Legislature for review pursuant to the Maine Revised Statutes, Title </w:t>
      </w:r>
      <w:bookmarkStart w:id="31" w:name="_LINE__18_fde93203_b811_49d3_ace9_21a95d"/>
      <w:bookmarkEnd w:id="30"/>
      <w:r w:rsidRPr="009B132C">
        <w:rPr>
          <w:rFonts w:ascii="Arial" w:eastAsia="Arial" w:hAnsi="Arial" w:cs="Arial"/>
        </w:rPr>
        <w:t>5, chapter 375, subchapter 2</w:t>
      </w:r>
      <w:r>
        <w:rPr>
          <w:rFonts w:ascii="Arial" w:eastAsia="Arial" w:hAnsi="Arial" w:cs="Arial"/>
        </w:rPr>
        <w:noBreakHyphen/>
      </w:r>
      <w:r w:rsidRPr="009B132C">
        <w:rPr>
          <w:rFonts w:ascii="Arial" w:eastAsia="Arial" w:hAnsi="Arial" w:cs="Arial"/>
        </w:rPr>
        <w:t>A, is authorized.</w:t>
      </w:r>
      <w:bookmarkEnd w:id="31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32" w:name="_EMERGENCY_CLAUSE__f878a529_9114_4323_ab"/>
      <w:bookmarkStart w:id="33" w:name="_PAR__7_632e8ba1_2669_42f4_8fdc_df1bded2"/>
      <w:bookmarkStart w:id="34" w:name="_LINE__19_333be9b1_ca95_4be3_b687_b59071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0_57ce10e1_e0d5_47d3_ac84_b37555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8E5D0F" w:rsidP="008E5D0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fddf608f_03bb_4474_8a5c_d3e8b4"/>
      <w:bookmarkStart w:id="37" w:name="_PAR__8_be547da7_f75f_4238_85ec_6619a59f"/>
      <w:bookmarkStart w:id="38" w:name="_LINE__21_334c26ad_899a_436c_97be_eab267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8E5D0F" w:rsidP="008E5D0F">
      <w:pPr>
        <w:ind w:left="360" w:firstLine="360"/>
        <w:rPr>
          <w:rFonts w:ascii="Arial" w:eastAsia="Arial" w:hAnsi="Arial" w:cs="Arial"/>
        </w:rPr>
      </w:pPr>
      <w:bookmarkStart w:id="39" w:name="_PAR__9_967381cf_cc2b_4efd_ac8c_ed4cc26e"/>
      <w:bookmarkStart w:id="40" w:name="_LINE__22_b07f20a8_60e6_4457_9781_9d00bc"/>
      <w:bookmarkEnd w:id="37"/>
      <w:r w:rsidRPr="009B132C">
        <w:rPr>
          <w:rFonts w:ascii="Arial" w:eastAsia="Arial" w:hAnsi="Arial" w:cs="Arial"/>
        </w:rPr>
        <w:t xml:space="preserve">This resolve provides for legislative review of Chapter 9: Rules Governing </w:t>
      </w:r>
      <w:bookmarkStart w:id="41" w:name="_LINE__23_b4654ef5_d5f6_4fd6_998e_cf5194"/>
      <w:bookmarkEnd w:id="40"/>
      <w:r w:rsidRPr="009B132C">
        <w:rPr>
          <w:rFonts w:ascii="Arial" w:eastAsia="Arial" w:hAnsi="Arial" w:cs="Arial"/>
        </w:rPr>
        <w:t xml:space="preserve">Administrative Civil Money Penalties for Labor Law Violations, a major substantive rule </w:t>
      </w:r>
      <w:bookmarkStart w:id="42" w:name="_LINE__24_f33a31b3_9dff_4223_84a2_d4e25a"/>
      <w:bookmarkEnd w:id="41"/>
      <w:r w:rsidRPr="009B132C">
        <w:rPr>
          <w:rFonts w:ascii="Arial" w:eastAsia="Arial" w:hAnsi="Arial" w:cs="Arial"/>
        </w:rPr>
        <w:t>of the Department of Labor, Bureau of Labor Standards.</w:t>
      </w:r>
      <w:bookmarkEnd w:id="42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9: Rules Governing Administrative Civil Money Penalties for Labor Law Violations, a Major Substantive Rule of the Department of Labor, Bureau of Labor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5D0F"/>
    <w:rsid w:val="0092322A"/>
    <w:rsid w:val="009367EC"/>
    <w:rsid w:val="0099722B"/>
    <w:rsid w:val="009B132C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141646</ItemId>
    <LRId>73203</LRId>
    <LRNumber>3043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9: Rules Governing Administrative Civil Money Penalties for Labor Law Violations, a Major Substantive Rule of the Department of Labor, Bureau of Labor Standards</LRTitle>
    <ItemTitle>Resolve, Regarding Legislative Review of Chapter 9: Rules Governing Administrative Civil Money Penalties for Labor Law Violations, a Major Substantive Rule of the Department of Labor, Bureau of Labor Standards</ItemTitle>
    <ShortTitle1>REGARDING LEGISLATIVE REVIEW</ShortTitle1>
    <ShortTitle2>OF CHAPTER 9:  RULES GOVERNING</ShortTitle2>
    <JacketLegend>Submitted by the Department of Labor, Bureau of Labor Standards pursuant to the Maine Revised Statutes, Title 5, section 8072.</JacketLegend>
    <DraftingCycleCount>1</DraftingCycleCount>
    <LatestDraftingActionId>124</LatestDraftingActionId>
    <LatestDraftingActionDate>2024-01-19T11:59:19</LatestDraftingActionDate>
    <LatestDrafterName>jpooley</LatestDrafterName>
    <LatestTechName>RRiley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w:rsidR="008E5D0F" w:rsidRDefault="008E5D0F" w:rsidP="008E5D0F"&amp;gt;&amp;lt;w:pPr&amp;gt;&amp;lt;w:ind w:left="360" w:firstLine="360" /&amp;gt;&amp;lt;/w:pPr&amp;gt;&amp;lt;w:bookmarkStart w:id="0" w:name="_EMERGENCY_PREAMBLE__743fd125_03b0_46c5_" /&amp;gt;&amp;lt;w:bookmarkStart w:id="1" w:name="_DOC_BODY__5501f8a6_58af_4808_acd0_4d213" /&amp;gt;&amp;lt;w:bookmarkStart w:id="2" w:name="_DOC_BODY_CONTAINER__9aa73c6b_4756_4186_" /&amp;gt;&amp;lt;w:bookmarkStart w:id="3" w:name="_PAGE__1_e7311944_5133_48d9_b1c4_325460b" /&amp;gt;&amp;lt;w:bookmarkStart w:id="4" w:name="_PAR__1_aa9f3f73_d971_43db_847f_3cf5875b" /&amp;gt;&amp;lt;w:bookmarkStart w:id="5" w:name="_LINE__1_b9bfa91c_e386_4889_be0d_cbc128d"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w:name="_LINE__2_3a7cbe04_f97c_4901_9d6b_dc1c4e0"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w:rsidR="008E5D0F" w:rsidRDefault="008E5D0F" w:rsidP="008E5D0F"&amp;gt;&amp;lt;w:pPr&amp;gt;&amp;lt;w:ind w:left="360" w:firstLine="360" /&amp;gt;&amp;lt;/w:pPr&amp;gt;&amp;lt;w:bookmarkStart w:id="7" w:name="_WHEREAS_CLAUSE__f30c5143_d609_4255_949c" /&amp;gt;&amp;lt;w:bookmarkStart w:id="8" w:name="_PAR__2_5a1b7296_9ae7_424c_ac8f_d84c272b" /&amp;gt;&amp;lt;w:bookmarkStart w:id="9" w:name="_LINE__3_3524317d_9ce1_4ea2_9e09_5b78687"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&amp;lt;/w:t&amp;gt;&amp;lt;/w:r&amp;gt;&amp;lt;w:r&amp;gt;&amp;lt;w:t&amp;gt;the Maine Revised States, Title 5, chapter 375, subchapter 2&amp;lt;/w:t&amp;gt;&amp;lt;/w:r&amp;gt;&amp;lt;w:r&amp;gt;&amp;lt;w:noBreakHyphen /&amp;gt;&amp;lt;w:t xml:space="preserve"&amp;gt;A requires &amp;lt;/w:t&amp;gt;&amp;lt;/w:r&amp;gt;&amp;lt;w:bookmarkStart w:id="10" w:name="_LINE__4_c867ecd1_d49e_444f_b5e9_8bf7e4b" /&amp;gt;&amp;lt;w:bookmarkEnd w:id="9" /&amp;gt;&amp;lt;w:r&amp;gt;&amp;lt;w:t xml:space="preserve"&amp;gt;legislative authorization before major substantive agency rules may be finally adopted by &amp;lt;/w:t&amp;gt;&amp;lt;/w:r&amp;gt;&amp;lt;w:bookmarkStart w:id="11" w:name="_LINE__5_eb6720bf_060c_4466_aaf9_80c3948" /&amp;gt;&amp;lt;w:bookmarkEnd w:id="10" /&amp;gt;&amp;lt;w:r&amp;gt;&amp;lt;w:t&amp;gt;the agency; and&amp;lt;/w:t&amp;gt;&amp;lt;/w:r&amp;gt;&amp;lt;w:bookmarkEnd w:id="11" /&amp;gt;&amp;lt;/w:p&amp;gt;&amp;lt;w:p w:rsidR="008E5D0F" w:rsidRDefault="008E5D0F" w:rsidP="008E5D0F"&amp;gt;&amp;lt;w:pPr&amp;gt;&amp;lt;w:ind w:left="360" w:firstLine="360" /&amp;gt;&amp;lt;/w:pPr&amp;gt;&amp;lt;w:bookmarkStart w:id="12" w:name="_PAR__3_75bd8637_23aa_4b9f_8c7a_d544c281" /&amp;gt;&amp;lt;w:bookmarkStart w:id="13" w:name="_LINE__6_6a1b28e3_98aa_4f93_a1dc_1dff217" /&amp;gt;&amp;lt;w:bookmarkEnd w:id="7" /&amp;gt;&amp;lt;w:bookmarkEnd w:id="8"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w:rsidRPr="009B132C"&amp;gt;&amp;lt;w:t xml:space="preserve"&amp;gt;a major substantive rule has been submitted to the Legislature for review; &amp;lt;/w:t&amp;gt;&amp;lt;/w:r&amp;gt;&amp;lt;w:bookmarkStart w:id="14" w:name="_LINE__7_92e8d883_39e0_470c_af90_2a2fa56" /&amp;gt;&amp;lt;w:bookmarkEnd w:id="13" /&amp;gt;&amp;lt;w:r w:rsidRPr="009B132C"&amp;gt;&amp;lt;w:t&amp;gt;and&amp;lt;/w:t&amp;gt;&amp;lt;/w:r&amp;gt;&amp;lt;w:bookmarkEnd w:id="14" /&amp;gt;&amp;lt;/w:p&amp;gt;&amp;lt;w:p w:rsidR="008E5D0F" w:rsidRDefault="008E5D0F" w:rsidP="008E5D0F"&amp;gt;&amp;lt;w:pPr&amp;gt;&amp;lt;w:ind w:left="360" w:firstLine="360" /&amp;gt;&amp;lt;/w:pPr&amp;gt;&amp;lt;w:bookmarkStart w:id="15" w:name="_PAR__4_db426002_1f5f_4042_8ca7_5d820458" /&amp;gt;&amp;lt;w:bookmarkStart w:id="16" w:name="_LINE__8_8278c12c_b39a_47bd_b6c4_771c292"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w:rsidRPr="009B132C"&amp;gt;&amp;lt;w:t xml:space="preserve"&amp;gt;immediate enactment of this resolve is necessary to record the Legislature's &amp;lt;/w:t&amp;gt;&amp;lt;/w:r&amp;gt;&amp;lt;w:bookmarkStart w:id="17" w:name="_LINE__9_4146172d_73f2_4436_ac8c_713d3c0" /&amp;gt;&amp;lt;w:bookmarkEnd w:id="16" /&amp;gt;&amp;lt;w:r w:rsidRPr="009B132C"&amp;gt;&amp;lt;w:t&amp;gt;position on final adoption of the rule; and&amp;lt;/w:t&amp;gt;&amp;lt;/w:r&amp;gt;&amp;lt;w:bookmarkEnd w:id="17" /&amp;gt;&amp;lt;/w:p&amp;gt;&amp;lt;w:p w:rsidR="008E5D0F" w:rsidRDefault="008E5D0F" w:rsidP="008E5D0F"&amp;gt;&amp;lt;w:pPr&amp;gt;&amp;lt;w:ind w:left="360" w:firstLine="360" /&amp;gt;&amp;lt;/w:pPr&amp;gt;&amp;lt;w:bookmarkStart w:id="18" w:name="_PAR__5_3a9ed9b9_6bbc_4f21_b83d_0595690d" /&amp;gt;&amp;lt;w:bookmarkStart w:id="19" w:name="_LINE__10_bf8932c0_26f1_449b_b341_ce9961"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w:name="_LINE__11_3083b181_9e9e_4679_8fd1_7fb62f"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w:name="_LINE__12_b2fd6f77_374f_4a42_8f24_cc0ee8"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w:name="_LINE__13_f9239f18_22a2_499e_936e_02daff" /&amp;gt;&amp;lt;w:bookmarkEnd w:id="21" /&amp;gt;&amp;lt;w:r&amp;gt;&amp;lt;w:t&amp;gt;therefore, be it&amp;lt;/w:t&amp;gt;&amp;lt;/w:r&amp;gt;&amp;lt;w:bookmarkEnd w:id="22" /&amp;gt;&amp;lt;/w:p&amp;gt;&amp;lt;w:p w:rsidR="008E5D0F" w:rsidRDefault="008E5D0F" w:rsidP="008E5D0F"&amp;gt;&amp;lt;w:pPr&amp;gt;&amp;lt;w:ind w:left="360" w:firstLine="360" /&amp;gt;&amp;lt;/w:pPr&amp;gt;&amp;lt;w:bookmarkStart w:id="23" w:name="_BILL_SECTION_UNALLOCATED__e4919e99_84b0" /&amp;gt;&amp;lt;w:bookmarkStart w:id="24" w:name="_DOC_BODY_CONTENT__320e4379_415b_487f_b4" /&amp;gt;&amp;lt;w:bookmarkStart w:id="25" w:name="_PAR__6_55868e31_e1f5_477b_86ab_1a7de652" /&amp;gt;&amp;lt;w:bookmarkStart w:id="26" w:name="_LINE__14_76bf6227_45a6_4bbf_9fba_24d903" /&amp;gt;&amp;lt;w:bookmarkEnd w:id="0"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w:id="27" w:name="_BILL_SECTION_NUMBER__fc3139ab_630f_4223"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 Adoption.  Resolved:&amp;lt;/w:t&amp;gt;&amp;lt;/w:r&amp;gt;&amp;lt;w:r&amp;gt;&amp;lt;w:t xml:space="preserve"&amp;gt;  &amp;lt;/w:t&amp;gt;&amp;lt;/w:r&amp;gt;&amp;lt;w:r w:rsidRPr="009B132C"&amp;gt;&amp;lt;w:t xml:space="preserve"&amp;gt;That final adoption of Chapter 9: Rules Governing &amp;lt;/w:t&amp;gt;&amp;lt;/w:r&amp;gt;&amp;lt;w:bookmarkStart w:id="28" w:name="_LINE__15_4e1f8339_8616_493a_bcb5_0da25d" /&amp;gt;&amp;lt;w:bookmarkEnd w:id="26" /&amp;gt;&amp;lt;w:r w:rsidRPr="009B132C"&amp;gt;&amp;lt;w:t xml:space="preserve"&amp;gt;Administrative Civil Money Penalties for Labor Law Violations, a provisionally adopted &amp;lt;/w:t&amp;gt;&amp;lt;/w:r&amp;gt;&amp;lt;w:bookmarkStart w:id="29" w:name="_LINE__16_8dc2260d_fa27_471b_9e4f_1041f2" /&amp;gt;&amp;lt;w:bookmarkEnd w:id="28" /&amp;gt;&amp;lt;w:r w:rsidRPr="009B132C"&amp;gt;&amp;lt;w:t xml:space="preserve"&amp;gt;major substantive rule of the Department of Labor, Bureau of Labor Standards that has &amp;lt;/w:t&amp;gt;&amp;lt;/w:r&amp;gt;&amp;lt;w:bookmarkStart w:id="30" w:name="_LINE__17_36114278_9199_4532_9be0_b866d0" /&amp;gt;&amp;lt;w:bookmarkEnd w:id="29" /&amp;gt;&amp;lt;w:r w:rsidRPr="009B132C"&amp;gt;&amp;lt;w:t xml:space="preserve"&amp;gt;been submitted to the Legislature for review pursuant to the Maine Revised Statutes, Title &amp;lt;/w:t&amp;gt;&amp;lt;/w:r&amp;gt;&amp;lt;w:bookmarkStart w:id="31" w:name="_LINE__18_fde93203_b811_49d3_ace9_21a95d" /&amp;gt;&amp;lt;w:bookmarkEnd w:id="30" /&amp;gt;&amp;lt;w:r w:rsidRPr="009B132C"&amp;gt;&amp;lt;w:t&amp;gt;5, chapter 375, subchapter 2&amp;lt;/w:t&amp;gt;&amp;lt;/w:r&amp;gt;&amp;lt;w:r&amp;gt;&amp;lt;w:noBreakHyphen /&amp;gt;&amp;lt;/w:r&amp;gt;&amp;lt;w:r w:rsidRPr="009B132C"&amp;gt;&amp;lt;w:t&amp;gt;A, is authorized.&amp;lt;/w:t&amp;gt;&amp;lt;/w:r&amp;gt;&amp;lt;w:bookmarkEnd w:id="31" /&amp;gt;&amp;lt;/w:p&amp;gt;&amp;lt;w:p w:rsidR="008E5D0F" w:rsidRDefault="008E5D0F" w:rsidP="008E5D0F"&amp;gt;&amp;lt;w:pPr&amp;gt;&amp;lt;w:ind w:left="360" w:firstLine="360" /&amp;gt;&amp;lt;/w:pPr&amp;gt;&amp;lt;w:bookmarkStart w:id="32" w:name="_EMERGENCY_CLAUSE__f878a529_9114_4323_ab" /&amp;gt;&amp;lt;w:bookmarkStart w:id="33" w:name="_PAR__7_632e8ba1_2669_42f4_8fdc_df1bded2" /&amp;gt;&amp;lt;w:bookmarkStart w:id="34" w:name="_LINE__19_333be9b1_ca95_4be3_b687_b59071" /&amp;gt;&amp;lt;w:bookmarkEnd w:id="23" /&amp;gt;&amp;lt;w:bookmarkEnd w:id="24" /&amp;gt;&amp;lt;w:bookmarkEnd w:id="25"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w:name="_LINE__20_57ce10e1_e0d5_47d3_ac84_b37555" /&amp;gt;&amp;lt;w:bookmarkEnd w:id="34" /&amp;gt;&amp;lt;w:r&amp;gt;&amp;lt;w:t&amp;gt;takes effect when approved.&amp;lt;/w:t&amp;gt;&amp;lt;/w:r&amp;gt;&amp;lt;w:bookmarkEnd w:id="35" /&amp;gt;&amp;lt;/w:p&amp;gt;&amp;lt;w:p w:rsidR="008E5D0F" w:rsidRDefault="008E5D0F" w:rsidP="008E5D0F"&amp;gt;&amp;lt;w:pPr&amp;gt;&amp;lt;w:keepNext /&amp;gt;&amp;lt;w:spacing w:before="240" /&amp;gt;&amp;lt;w:ind w:left="360" /&amp;gt;&amp;lt;w:jc w:val="center" /&amp;gt;&amp;lt;/w:pPr&amp;gt;&amp;lt;w:bookmarkStart w:id="36" w:name="_SUMMARY__fddf608f_03bb_4474_8a5c_d3e8b4" /&amp;gt;&amp;lt;w:bookmarkStart w:id="37" w:name="_PAR__8_be547da7_f75f_4238_85ec_6619a59f" /&amp;gt;&amp;lt;w:bookmarkStart w:id="38" w:name="_LINE__21_334c26ad_899a_436c_97be_eab267"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w:rsidR="008E5D0F" w:rsidRDefault="008E5D0F" w:rsidP="008E5D0F"&amp;gt;&amp;lt;w:pPr&amp;gt;&amp;lt;w:ind w:left="360" w:firstLine="360" /&amp;gt;&amp;lt;/w:pPr&amp;gt;&amp;lt;w:bookmarkStart w:id="39" w:name="_PAR__9_967381cf_cc2b_4efd_ac8c_ed4cc26e" /&amp;gt;&amp;lt;w:bookmarkStart w:id="40" w:name="_LINE__22_b07f20a8_60e6_4457_9781_9d00bc" /&amp;gt;&amp;lt;w:bookmarkEnd w:id="37" /&amp;gt;&amp;lt;w:r w:rsidRPr="009B132C"&amp;gt;&amp;lt;w:t xml:space="preserve"&amp;gt;This resolve provides for legislative review of Chapter 9: Rules Governing &amp;lt;/w:t&amp;gt;&amp;lt;/w:r&amp;gt;&amp;lt;w:bookmarkStart w:id="41" w:name="_LINE__23_b4654ef5_d5f6_4fd6_998e_cf5194" /&amp;gt;&amp;lt;w:bookmarkEnd w:id="40" /&amp;gt;&amp;lt;w:r w:rsidRPr="009B132C"&amp;gt;&amp;lt;w:t xml:space="preserve"&amp;gt;Administrative Civil Money Penalties for Labor Law Violations, a major substantive rule &amp;lt;/w:t&amp;gt;&amp;lt;/w:r&amp;gt;&amp;lt;w:bookmarkStart w:id="42" w:name="_LINE__24_f33a31b3_9dff_4223_84a2_d4e25a" /&amp;gt;&amp;lt;w:bookmarkEnd w:id="41" /&amp;gt;&amp;lt;w:r w:rsidRPr="009B132C"&amp;gt;&amp;lt;w:t&amp;gt;of the Department of Labor, Bureau of Labor Standards.&amp;lt;/w:t&amp;gt;&amp;lt;/w:r&amp;gt;&amp;lt;w:bookmarkEnd w:id="42"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w:rsidRDefault="008E5D0F"&amp;gt;&amp;lt;w:r&amp;gt;&amp;lt;w:t xml:space="preserve"&amp;gt; &amp;lt;/w:t&amp;gt;&amp;lt;/w:r&amp;gt;&amp;lt;/w:p&amp;gt;&amp;lt;w:sectPr w:rsidR="00000000" w:rsidSect="008E5D0F"&amp;gt;&amp;lt;w:footerReference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w:rsidR="00806D5B" w:rsidRDefault="008E5D0F"&amp;gt;&amp;lt;w:pPr&amp;gt;&amp;lt;w:pStyle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7311944_5133_48d9_b1c4_325460b&lt;/BookmarkName&gt;&lt;Tables /&gt;&lt;/ProcessedCheckInPage&gt;&lt;/Pages&gt;&lt;Paragraphs&gt;&lt;CheckInParagraphs&gt;&lt;PageNumber&gt;1&lt;/PageNumber&gt;&lt;BookmarkName&gt;_PAR__1_aa9f3f73_d971_43db_847f_3cf5875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a1b7296_9ae7_424c_ac8f_d84c272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75bd8637_23aa_4b9f_8c7a_d544c281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426002_1f5f_4042_8ca7_5d820458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a9ed9b9_6bbc_4f21_b83d_0595690d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55868e31_e1f5_477b_86ab_1a7de652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632e8ba1_2669_42f4_8fdc_df1bded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e547da7_f75f_4238_85ec_6619a59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967381cf_cc2b_4efd_ac8c_ed4cc26e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