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Cost of Purchasing a Home by Providing Grants to Reduce Mortgage Rates</w:t>
      </w:r>
    </w:p>
    <w:p w:rsidR="00533757" w:rsidP="00533757">
      <w:pPr>
        <w:ind w:left="360"/>
        <w:rPr>
          <w:rFonts w:ascii="Arial" w:eastAsia="Arial" w:hAnsi="Arial" w:cs="Arial"/>
        </w:rPr>
      </w:pPr>
      <w:bookmarkStart w:id="0" w:name="_ENACTING_CLAUSE__52ff6dbd_0c75_466c_aa0"/>
      <w:bookmarkStart w:id="1" w:name="_DOC_BODY__a2fcf034_e5f7_4001_a1b1_590c2"/>
      <w:bookmarkStart w:id="2" w:name="_DOC_BODY_CONTAINER__e1a1456c_3686_45f8_"/>
      <w:bookmarkStart w:id="3" w:name="_PAGE__1_df87d338_fd19_46f1_a85f_efb372e"/>
      <w:bookmarkStart w:id="4" w:name="_PAR__1_305236c6_0352_4492_8ea6_365a2476"/>
      <w:bookmarkStart w:id="5" w:name="_LINE__1_9e8736f2_078e_41ab_9c80_1cd0a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6" w:name="_BILL_SECTION_HEADER__532a48cf_b058_4547"/>
      <w:bookmarkStart w:id="7" w:name="_BILL_SECTION__a2b5a8fe_73d6_4c12_b72f_a"/>
      <w:bookmarkStart w:id="8" w:name="_DOC_BODY_CONTENT__57c51084_211d_416d_bf"/>
      <w:bookmarkStart w:id="9" w:name="_PAR__2_6f777b37_925a_49d3_a7fc_6775c950"/>
      <w:bookmarkStart w:id="10" w:name="_LINE__2_631ffac0_ef8c_4401_9700_ea0961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3e71814_a418_455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§4722, sub-§1, ¶GG,</w:t>
      </w:r>
      <w:r>
        <w:rPr>
          <w:rFonts w:ascii="Arial" w:eastAsia="Arial" w:hAnsi="Arial" w:cs="Arial"/>
        </w:rPr>
        <w:t xml:space="preserve"> as amended by PL 2021, c. 322, §2, is </w:t>
      </w:r>
      <w:bookmarkStart w:id="12" w:name="_LINE__3_62bf2c23_070f_4d16_bbfe_a1d899a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33757" w:rsidP="00533757">
      <w:pPr>
        <w:ind w:left="720"/>
        <w:rPr>
          <w:rFonts w:ascii="Arial" w:eastAsia="Arial" w:hAnsi="Arial" w:cs="Arial"/>
        </w:rPr>
      </w:pPr>
      <w:bookmarkStart w:id="13" w:name="_STATUTE_NUMBER__30028019_b6e1_4863_9c17"/>
      <w:bookmarkStart w:id="14" w:name="_STATUTE_P__691514be_c826_4c96_8273_e416"/>
      <w:bookmarkStart w:id="15" w:name="_PAR__3_65fa0c5d_b940_412a_9f30_82262baa"/>
      <w:bookmarkStart w:id="16" w:name="_LINE__4_c23414b1_6eaa_42e3_8d5c_3d6c267"/>
      <w:bookmarkEnd w:id="6"/>
      <w:bookmarkEnd w:id="9"/>
      <w:r>
        <w:rPr>
          <w:rFonts w:ascii="Arial" w:eastAsia="Arial" w:hAnsi="Arial" w:cs="Arial"/>
        </w:rPr>
        <w:t>GG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84f2c4f4_3f49_4909_88c"/>
      <w:r>
        <w:rPr>
          <w:rFonts w:ascii="Arial" w:eastAsia="Arial" w:hAnsi="Arial" w:cs="Arial"/>
        </w:rPr>
        <w:t xml:space="preserve">In accordance with the credit for affordable housing established in </w:t>
      </w:r>
      <w:bookmarkStart w:id="18" w:name="_CROSS_REFERENCE__d3751925_9fa0_45ae_aed"/>
      <w:r>
        <w:rPr>
          <w:rFonts w:ascii="Arial" w:eastAsia="Arial" w:hAnsi="Arial" w:cs="Arial"/>
        </w:rPr>
        <w:t xml:space="preserve">Title 36, </w:t>
      </w:r>
      <w:bookmarkStart w:id="19" w:name="_LINE__5_104bfe54_f166_4f89_83b8_fbf28e2"/>
      <w:bookmarkEnd w:id="16"/>
      <w:r>
        <w:rPr>
          <w:rFonts w:ascii="Arial" w:eastAsia="Arial" w:hAnsi="Arial" w:cs="Arial"/>
        </w:rPr>
        <w:t>section 5219‑WW</w:t>
      </w:r>
      <w:bookmarkEnd w:id="18"/>
      <w:r>
        <w:rPr>
          <w:rFonts w:ascii="Arial" w:eastAsia="Arial" w:hAnsi="Arial" w:cs="Arial"/>
        </w:rPr>
        <w:t xml:space="preserve"> and in accordance with rules adopted under the Maine </w:t>
      </w:r>
      <w:bookmarkStart w:id="20" w:name="_LINE__6_9cb21513_e945_42ad_a8b4_f3b81d1"/>
      <w:bookmarkEnd w:id="19"/>
      <w:r>
        <w:rPr>
          <w:rFonts w:ascii="Arial" w:eastAsia="Arial" w:hAnsi="Arial" w:cs="Arial"/>
        </w:rPr>
        <w:t>Administrative Procedure Act:</w:t>
      </w:r>
      <w:bookmarkEnd w:id="17"/>
      <w:bookmarkEnd w:id="20"/>
    </w:p>
    <w:p w:rsidR="00533757" w:rsidP="00533757">
      <w:pPr>
        <w:ind w:left="1080"/>
        <w:rPr>
          <w:rFonts w:ascii="Arial" w:eastAsia="Arial" w:hAnsi="Arial" w:cs="Arial"/>
        </w:rPr>
      </w:pPr>
      <w:bookmarkStart w:id="21" w:name="_STATUTE_SP__55e79d49_3364_43a9_855e_e98"/>
      <w:bookmarkStart w:id="22" w:name="_PAR__4_6ea6163f_dc88_4b18_ac64_260267a8"/>
      <w:bookmarkStart w:id="23" w:name="_LINE__7_947bef07_0176_482b_b77b_aaa6af4"/>
      <w:bookmarkEnd w:id="15"/>
      <w:r>
        <w:rPr>
          <w:rFonts w:ascii="Arial" w:eastAsia="Arial" w:hAnsi="Arial" w:cs="Arial"/>
        </w:rPr>
        <w:t>(</w:t>
      </w:r>
      <w:bookmarkStart w:id="24" w:name="_STATUTE_NUMBER__9ae3031d_2960_437b_bdf9"/>
      <w:r>
        <w:rPr>
          <w:rFonts w:ascii="Arial" w:eastAsia="Arial" w:hAnsi="Arial" w:cs="Arial"/>
        </w:rPr>
        <w:t>1</w:t>
      </w:r>
      <w:bookmarkEnd w:id="24"/>
      <w:r>
        <w:rPr>
          <w:rFonts w:ascii="Arial" w:eastAsia="Arial" w:hAnsi="Arial" w:cs="Arial"/>
        </w:rPr>
        <w:t xml:space="preserve">)  </w:t>
      </w:r>
      <w:bookmarkStart w:id="25" w:name="_STATUTE_CONTENT__ca405aa3_64b4_4e60_853"/>
      <w:r>
        <w:rPr>
          <w:rFonts w:ascii="Arial" w:eastAsia="Arial" w:hAnsi="Arial" w:cs="Arial"/>
        </w:rPr>
        <w:t>Allocate the credit;</w:t>
      </w:r>
      <w:bookmarkEnd w:id="23"/>
      <w:bookmarkEnd w:id="25"/>
    </w:p>
    <w:p w:rsidR="00533757" w:rsidP="00533757">
      <w:pPr>
        <w:ind w:left="1080"/>
        <w:rPr>
          <w:rFonts w:ascii="Arial" w:eastAsia="Arial" w:hAnsi="Arial" w:cs="Arial"/>
        </w:rPr>
      </w:pPr>
      <w:bookmarkStart w:id="26" w:name="_STATUTE_SP__1e73f131_54f9_49b3_8c20_817"/>
      <w:bookmarkStart w:id="27" w:name="_PAR__5_316fbf3a_2974_422f_9f0c_742b6ce8"/>
      <w:bookmarkStart w:id="28" w:name="_LINE__8_43b6fc27_b6f1_47da_8604_24d0efb"/>
      <w:bookmarkEnd w:id="21"/>
      <w:bookmarkEnd w:id="22"/>
      <w:r>
        <w:rPr>
          <w:rFonts w:ascii="Arial" w:eastAsia="Arial" w:hAnsi="Arial" w:cs="Arial"/>
        </w:rPr>
        <w:t>(</w:t>
      </w:r>
      <w:bookmarkStart w:id="29" w:name="_STATUTE_NUMBER__155c8ab7_0433_4b18_aa86"/>
      <w:r>
        <w:rPr>
          <w:rFonts w:ascii="Arial" w:eastAsia="Arial" w:hAnsi="Arial" w:cs="Arial"/>
        </w:rPr>
        <w:t>2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3e660e63_29e4_4148_ba0"/>
      <w:r>
        <w:rPr>
          <w:rFonts w:ascii="Arial" w:eastAsia="Arial" w:hAnsi="Arial" w:cs="Arial"/>
        </w:rPr>
        <w:t>Administer and enforce the requirements of the credit; and</w:t>
      </w:r>
      <w:bookmarkEnd w:id="28"/>
      <w:bookmarkEnd w:id="30"/>
    </w:p>
    <w:p w:rsidR="00533757" w:rsidP="00533757">
      <w:pPr>
        <w:ind w:left="1080"/>
        <w:rPr>
          <w:rFonts w:ascii="Arial" w:eastAsia="Arial" w:hAnsi="Arial" w:cs="Arial"/>
        </w:rPr>
      </w:pPr>
      <w:bookmarkStart w:id="31" w:name="_STATUTE_SP__976681aa_69af_426d_aa1a_3af"/>
      <w:bookmarkStart w:id="32" w:name="_PAR__6_ff76e3d8_57b9_4af4_bc60_f8098c4a"/>
      <w:bookmarkStart w:id="33" w:name="_LINE__9_beaef3a7_6602_4051_8e72_a675877"/>
      <w:bookmarkEnd w:id="26"/>
      <w:bookmarkEnd w:id="27"/>
      <w:r>
        <w:rPr>
          <w:rFonts w:ascii="Arial" w:eastAsia="Arial" w:hAnsi="Arial" w:cs="Arial"/>
        </w:rPr>
        <w:t>(</w:t>
      </w:r>
      <w:bookmarkStart w:id="34" w:name="_STATUTE_NUMBER__b9493e05_31f6_4f6a_a931"/>
      <w:r>
        <w:rPr>
          <w:rFonts w:ascii="Arial" w:eastAsia="Arial" w:hAnsi="Arial" w:cs="Arial"/>
        </w:rPr>
        <w:t>3</w:t>
      </w:r>
      <w:bookmarkEnd w:id="34"/>
      <w:r>
        <w:rPr>
          <w:rFonts w:ascii="Arial" w:eastAsia="Arial" w:hAnsi="Arial" w:cs="Arial"/>
        </w:rPr>
        <w:t xml:space="preserve">)  </w:t>
      </w:r>
      <w:bookmarkStart w:id="35" w:name="_STATUTE_CONTENT__167230b7_46de_4e05_b73"/>
      <w:r>
        <w:rPr>
          <w:rFonts w:ascii="Arial" w:eastAsia="Arial" w:hAnsi="Arial" w:cs="Arial"/>
        </w:rPr>
        <w:t xml:space="preserve">Perform other functions and duties necessary for the proper administration of </w:t>
      </w:r>
      <w:bookmarkStart w:id="36" w:name="_LINE__10_b4a0a046_c467_42b6_9d2b_0f6328"/>
      <w:bookmarkEnd w:id="33"/>
      <w:r>
        <w:rPr>
          <w:rFonts w:ascii="Arial" w:eastAsia="Arial" w:hAnsi="Arial" w:cs="Arial"/>
        </w:rPr>
        <w:t xml:space="preserve">the credit, including providing any necessary certifications and notices to taxpayers </w:t>
      </w:r>
      <w:bookmarkStart w:id="37" w:name="_LINE__11_aa07e0c8_152b_44cc_9451_be1098"/>
      <w:bookmarkEnd w:id="36"/>
      <w:r>
        <w:rPr>
          <w:rFonts w:ascii="Arial" w:eastAsia="Arial" w:hAnsi="Arial" w:cs="Arial"/>
        </w:rPr>
        <w:t xml:space="preserve">and to the Department of Administrative and Financial Services, Bureau of </w:t>
      </w:r>
      <w:bookmarkStart w:id="38" w:name="_LINE__12_0916ea64_b8d6_486f_b8b8_c50ba1"/>
      <w:bookmarkEnd w:id="37"/>
      <w:r>
        <w:rPr>
          <w:rFonts w:ascii="Arial" w:eastAsia="Arial" w:hAnsi="Arial" w:cs="Arial"/>
        </w:rPr>
        <w:t xml:space="preserve">Revenue Services containing information required by the State Tax Assessor </w:t>
      </w:r>
      <w:bookmarkStart w:id="39" w:name="_LINE__13_8aedfafa_1439_4cba_8bcd_7d063e"/>
      <w:bookmarkEnd w:id="38"/>
      <w:r>
        <w:rPr>
          <w:rFonts w:ascii="Arial" w:eastAsia="Arial" w:hAnsi="Arial" w:cs="Arial"/>
        </w:rPr>
        <w:t xml:space="preserve">necessary for determining eligibility and the amount of the credit for each taxable </w:t>
      </w:r>
      <w:bookmarkStart w:id="40" w:name="_LINE__14_1df44369_fa55_4f73_98a9_7f0b37"/>
      <w:bookmarkEnd w:id="39"/>
      <w:r>
        <w:rPr>
          <w:rFonts w:ascii="Arial" w:eastAsia="Arial" w:hAnsi="Arial" w:cs="Arial"/>
        </w:rPr>
        <w:t>year</w:t>
      </w:r>
      <w:bookmarkStart w:id="41" w:name="_PROCESSED_CHANGE__5abe7f84_d2ed_482b_a5"/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  <w:strike/>
        </w:rPr>
        <w:t xml:space="preserve"> and</w:t>
      </w:r>
      <w:bookmarkStart w:id="42" w:name="_PROCESSED_CHANGE__20845b93_8089_40db_b0"/>
      <w:bookmarkEnd w:id="41"/>
      <w:r>
        <w:rPr>
          <w:rFonts w:ascii="Arial" w:eastAsia="Arial" w:hAnsi="Arial" w:cs="Arial"/>
          <w:u w:val="single"/>
        </w:rPr>
        <w:t>.</w:t>
      </w:r>
      <w:bookmarkEnd w:id="35"/>
      <w:bookmarkEnd w:id="40"/>
      <w:bookmarkEnd w:id="42"/>
    </w:p>
    <w:p w:rsidR="00533757" w:rsidP="00533757">
      <w:pPr>
        <w:ind w:left="720"/>
        <w:rPr>
          <w:rFonts w:ascii="Arial" w:eastAsia="Arial" w:hAnsi="Arial" w:cs="Arial"/>
        </w:rPr>
      </w:pPr>
      <w:bookmarkStart w:id="43" w:name="_STATUTE_CONTENT__a54f100a_310f_464b_a17"/>
      <w:bookmarkStart w:id="44" w:name="_STATUTE_P__7fa6fe36_78ef_4670_8217_7096"/>
      <w:bookmarkStart w:id="45" w:name="_PAR__7_b9000fad_67fc_4420_a34d_363602be"/>
      <w:bookmarkStart w:id="46" w:name="_LINE__15_28749369_8cd7_4723_a8a4_d70faa"/>
      <w:bookmarkEnd w:id="31"/>
      <w:bookmarkEnd w:id="32"/>
      <w:r>
        <w:rPr>
          <w:rFonts w:ascii="Arial" w:eastAsia="Arial" w:hAnsi="Arial" w:cs="Arial"/>
        </w:rPr>
        <w:t>Rules adopted under this paragraph are routine technical rules</w:t>
      </w:r>
      <w:bookmarkStart w:id="47" w:name="_PROCESSED_CHANGE__47b672f3_9a8f_48d2_a8"/>
      <w:r>
        <w:rPr>
          <w:rFonts w:ascii="Arial" w:eastAsia="Arial" w:hAnsi="Arial" w:cs="Arial"/>
          <w:strike/>
        </w:rPr>
        <w:t>.</w:t>
      </w:r>
      <w:bookmarkStart w:id="48" w:name="_PROCESSED_CHANGE__041526e4_740f_4ece_a2"/>
      <w:bookmarkEnd w:id="47"/>
      <w:r>
        <w:rPr>
          <w:rFonts w:ascii="Arial" w:eastAsia="Arial" w:hAnsi="Arial" w:cs="Arial"/>
          <w:u w:val="single"/>
        </w:rPr>
        <w:t>;</w:t>
      </w:r>
      <w:bookmarkEnd w:id="43"/>
      <w:bookmarkEnd w:id="46"/>
      <w:bookmarkEnd w:id="48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49" w:name="_BILL_SECTION_HEADER__87a1fa4a_428e_45bc"/>
      <w:bookmarkStart w:id="50" w:name="_BILL_SECTION__7db203ac_d344_46c3_9657_f"/>
      <w:bookmarkStart w:id="51" w:name="_PAR__8_6d178cc2_1856_40cf_9d3b_f3232f37"/>
      <w:bookmarkStart w:id="52" w:name="_LINE__16_e58b603a_9bda_46cd_9e9b_2fba8b"/>
      <w:bookmarkEnd w:id="7"/>
      <w:bookmarkEnd w:id="14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b87761bb_f33c_495a"/>
      <w:r>
        <w:rPr>
          <w:rFonts w:ascii="Arial" w:eastAsia="Arial" w:hAnsi="Arial" w:cs="Arial"/>
          <w:b/>
          <w:sz w:val="24"/>
        </w:rPr>
        <w:t>2</w:t>
      </w:r>
      <w:bookmarkEnd w:id="53"/>
      <w:r>
        <w:rPr>
          <w:rFonts w:ascii="Arial" w:eastAsia="Arial" w:hAnsi="Arial" w:cs="Arial"/>
          <w:b/>
          <w:sz w:val="24"/>
        </w:rPr>
        <w:t>.  30-A MRSA §4722, sub-§1, ¶HH,</w:t>
      </w:r>
      <w:r>
        <w:rPr>
          <w:rFonts w:ascii="Arial" w:eastAsia="Arial" w:hAnsi="Arial" w:cs="Arial"/>
        </w:rPr>
        <w:t xml:space="preserve"> as enacted by PL 2021, c. 322, §3, is </w:t>
      </w:r>
      <w:bookmarkStart w:id="54" w:name="_LINE__17_f4831c54_fdcc_49ce_845c_1dd51c"/>
      <w:bookmarkEnd w:id="52"/>
      <w:r>
        <w:rPr>
          <w:rFonts w:ascii="Arial" w:eastAsia="Arial" w:hAnsi="Arial" w:cs="Arial"/>
        </w:rPr>
        <w:t>amended to read:</w:t>
      </w:r>
      <w:bookmarkEnd w:id="54"/>
    </w:p>
    <w:p w:rsidR="00533757" w:rsidP="00533757">
      <w:pPr>
        <w:ind w:left="720"/>
        <w:rPr>
          <w:rFonts w:ascii="Arial" w:eastAsia="Arial" w:hAnsi="Arial" w:cs="Arial"/>
        </w:rPr>
      </w:pPr>
      <w:bookmarkStart w:id="55" w:name="_STATUTE_NUMBER__cae68e19_3da5_4691_b614"/>
      <w:bookmarkStart w:id="56" w:name="_STATUTE_P__3914da05_a79e_4782_89e6_5971"/>
      <w:bookmarkStart w:id="57" w:name="_PAR__9_c9ba7ce8_6666_4bd7_8ef8_a9bb3c3f"/>
      <w:bookmarkStart w:id="58" w:name="_LINE__18_60d07a0d_3719_45af_81db_a38f25"/>
      <w:bookmarkEnd w:id="49"/>
      <w:bookmarkEnd w:id="51"/>
      <w:r>
        <w:rPr>
          <w:rFonts w:ascii="Arial" w:eastAsia="Arial" w:hAnsi="Arial" w:cs="Arial"/>
        </w:rPr>
        <w:t>HH</w:t>
      </w:r>
      <w:bookmarkEnd w:id="55"/>
      <w:r>
        <w:rPr>
          <w:rFonts w:ascii="Arial" w:eastAsia="Arial" w:hAnsi="Arial" w:cs="Arial"/>
        </w:rPr>
        <w:t xml:space="preserve">.  </w:t>
      </w:r>
      <w:bookmarkStart w:id="59" w:name="_STATUTE_CONTENT__d91e19d0_4f32_40ad_ac6"/>
      <w:r>
        <w:rPr>
          <w:rFonts w:ascii="Arial" w:eastAsia="Arial" w:hAnsi="Arial" w:cs="Arial"/>
        </w:rPr>
        <w:t xml:space="preserve">Provide the joint standing committee of the Legislature having jurisdiction over </w:t>
      </w:r>
      <w:bookmarkStart w:id="60" w:name="_LINE__19_7c300c48_0c02_4f52_851b_bfefb4"/>
      <w:bookmarkEnd w:id="58"/>
      <w:r>
        <w:rPr>
          <w:rFonts w:ascii="Arial" w:eastAsia="Arial" w:hAnsi="Arial" w:cs="Arial"/>
        </w:rPr>
        <w:t xml:space="preserve">housing matters copies of any reports required to be submitted to the United States </w:t>
      </w:r>
      <w:bookmarkStart w:id="61" w:name="_LINE__20_8e4faa0e_ade2_44ae_b048_e8ed3d"/>
      <w:bookmarkEnd w:id="60"/>
      <w:r>
        <w:rPr>
          <w:rFonts w:ascii="Arial" w:eastAsia="Arial" w:hAnsi="Arial" w:cs="Arial"/>
        </w:rPr>
        <w:t xml:space="preserve">Department of the Treasury or the Governor regarding the administration of the </w:t>
      </w:r>
      <w:bookmarkStart w:id="62" w:name="_LINE__21_0f7b7d8c_6bca_4921_a3f1_19ab96"/>
      <w:bookmarkEnd w:id="61"/>
      <w:r>
        <w:rPr>
          <w:rFonts w:ascii="Arial" w:eastAsia="Arial" w:hAnsi="Arial" w:cs="Arial"/>
        </w:rPr>
        <w:t xml:space="preserve">emergency rental assistance programs established by Section 501 of Division N of the </w:t>
      </w:r>
      <w:bookmarkStart w:id="63" w:name="_LINE__22_e8aedf8e_bb9a_4dbb_8528_a6b4bb"/>
      <w:bookmarkEnd w:id="62"/>
      <w:r>
        <w:rPr>
          <w:rFonts w:ascii="Arial" w:eastAsia="Arial" w:hAnsi="Arial" w:cs="Arial"/>
        </w:rPr>
        <w:t xml:space="preserve">federal Consolidated Appropriations Act, 2021 and Section 3201(a) of the federal </w:t>
      </w:r>
      <w:bookmarkStart w:id="64" w:name="_LINE__23_065e6acc_f8a3_40f6_a1bf_30d1dc"/>
      <w:bookmarkEnd w:id="63"/>
      <w:r>
        <w:rPr>
          <w:rFonts w:ascii="Arial" w:eastAsia="Arial" w:hAnsi="Arial" w:cs="Arial"/>
        </w:rPr>
        <w:t xml:space="preserve">American Rescue Plan Act of 2021.  Copies of any reports required to be submitted to </w:t>
      </w:r>
      <w:bookmarkStart w:id="65" w:name="_LINE__24_9233f620_c297_4dc3_8146_8d8bdf"/>
      <w:bookmarkEnd w:id="64"/>
      <w:r>
        <w:rPr>
          <w:rFonts w:ascii="Arial" w:eastAsia="Arial" w:hAnsi="Arial" w:cs="Arial"/>
        </w:rPr>
        <w:t xml:space="preserve">the United States Department of the Treasury or the Governor must be submitted to the </w:t>
      </w:r>
      <w:bookmarkStart w:id="66" w:name="_LINE__25_6ae5e940_f58f_481b_9953_c14ac9"/>
      <w:bookmarkEnd w:id="65"/>
      <w:r>
        <w:rPr>
          <w:rFonts w:ascii="Arial" w:eastAsia="Arial" w:hAnsi="Arial" w:cs="Arial"/>
        </w:rPr>
        <w:t xml:space="preserve">joint standing committee of the Legislature having jurisdiction over housing matters </w:t>
      </w:r>
      <w:bookmarkStart w:id="67" w:name="_LINE__26_c11ffbf5_a1f7_432a_94ab_2bf546"/>
      <w:bookmarkEnd w:id="66"/>
      <w:r>
        <w:rPr>
          <w:rFonts w:ascii="Arial" w:eastAsia="Arial" w:hAnsi="Arial" w:cs="Arial"/>
        </w:rPr>
        <w:t xml:space="preserve">no later than 7 days after the reports are submitted to the United States Department of </w:t>
      </w:r>
      <w:bookmarkStart w:id="68" w:name="_LINE__27_ae5bd7d6_9544_480d_b795_6f8a1e"/>
      <w:bookmarkEnd w:id="67"/>
      <w:r>
        <w:rPr>
          <w:rFonts w:ascii="Arial" w:eastAsia="Arial" w:hAnsi="Arial" w:cs="Arial"/>
        </w:rPr>
        <w:t xml:space="preserve">the Treasury or the Governor.  If no such reports are required to be submitted to the </w:t>
      </w:r>
      <w:bookmarkStart w:id="69" w:name="_LINE__28_a996c37b_9f52_4a38_8e57_05167d"/>
      <w:bookmarkEnd w:id="68"/>
      <w:r>
        <w:rPr>
          <w:rFonts w:ascii="Arial" w:eastAsia="Arial" w:hAnsi="Arial" w:cs="Arial"/>
        </w:rPr>
        <w:t xml:space="preserve">United States Department of the Treasury or the Governor, the Maine State Housing </w:t>
      </w:r>
      <w:bookmarkStart w:id="70" w:name="_LINE__29_5f847459_5847_45f2_b904_c77754"/>
      <w:bookmarkEnd w:id="69"/>
      <w:r>
        <w:rPr>
          <w:rFonts w:ascii="Arial" w:eastAsia="Arial" w:hAnsi="Arial" w:cs="Arial"/>
        </w:rPr>
        <w:t xml:space="preserve">Authority shall submit, beginning January 15, 2022 and annually thereafter, to the joint </w:t>
      </w:r>
      <w:bookmarkStart w:id="71" w:name="_LINE__30_fa1f0ead_f3e9_4bac_9dee_3e4add"/>
      <w:bookmarkEnd w:id="70"/>
      <w:r>
        <w:rPr>
          <w:rFonts w:ascii="Arial" w:eastAsia="Arial" w:hAnsi="Arial" w:cs="Arial"/>
        </w:rPr>
        <w:t xml:space="preserve">standing committee of the Legislature having jurisdiction over housing matters a report </w:t>
      </w:r>
      <w:bookmarkStart w:id="72" w:name="_LINE__31_998c7e55_03da_4111_94c4_a81301"/>
      <w:bookmarkEnd w:id="71"/>
      <w:r>
        <w:rPr>
          <w:rFonts w:ascii="Arial" w:eastAsia="Arial" w:hAnsi="Arial" w:cs="Arial"/>
        </w:rPr>
        <w:t>on any rental assistance distributed by the Maine State Housing Authority</w:t>
      </w:r>
      <w:bookmarkStart w:id="73" w:name="_PROCESSED_CHANGE__abd929c2_1f69_449f_ad"/>
      <w:r>
        <w:rPr>
          <w:rFonts w:ascii="Arial" w:eastAsia="Arial" w:hAnsi="Arial" w:cs="Arial"/>
          <w:strike/>
        </w:rPr>
        <w:t>.</w:t>
      </w:r>
      <w:bookmarkStart w:id="74" w:name="_PROCESSED_CHANGE__9e6a5f17_bb84_4a99_a3"/>
      <w:bookmarkEnd w:id="73"/>
      <w:r>
        <w:rPr>
          <w:rFonts w:ascii="Arial" w:eastAsia="Arial" w:hAnsi="Arial" w:cs="Arial"/>
          <w:u w:val="single"/>
        </w:rPr>
        <w:t>; and</w:t>
      </w:r>
      <w:bookmarkEnd w:id="59"/>
      <w:bookmarkEnd w:id="72"/>
      <w:bookmarkEnd w:id="74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75" w:name="_BILL_SECTION_HEADER__ff577940_c5a6_4a23"/>
      <w:bookmarkStart w:id="76" w:name="_BILL_SECTION__884a9d73_f9b3_49b3_9398_4"/>
      <w:bookmarkStart w:id="77" w:name="_PAR__10_4bf26044_3550_4268_9227_c5d770e"/>
      <w:bookmarkStart w:id="78" w:name="_LINE__32_93b1582c_cfb9_4fea_bdbd_3bc595"/>
      <w:bookmarkEnd w:id="50"/>
      <w:bookmarkEnd w:id="56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4acb4d2b_b066_4158"/>
      <w:r>
        <w:rPr>
          <w:rFonts w:ascii="Arial" w:eastAsia="Arial" w:hAnsi="Arial" w:cs="Arial"/>
          <w:b/>
          <w:sz w:val="24"/>
        </w:rPr>
        <w:t>3</w:t>
      </w:r>
      <w:bookmarkEnd w:id="79"/>
      <w:r>
        <w:rPr>
          <w:rFonts w:ascii="Arial" w:eastAsia="Arial" w:hAnsi="Arial" w:cs="Arial"/>
          <w:b/>
          <w:sz w:val="24"/>
        </w:rPr>
        <w:t>.  30-A MRSA §4722, sub-§1, ¶II</w:t>
      </w:r>
      <w:r>
        <w:rPr>
          <w:rFonts w:ascii="Arial" w:eastAsia="Arial" w:hAnsi="Arial" w:cs="Arial"/>
        </w:rPr>
        <w:t xml:space="preserve"> is enacted to read:</w:t>
      </w:r>
      <w:bookmarkEnd w:id="78"/>
    </w:p>
    <w:p w:rsidR="00533757" w:rsidP="00533757">
      <w:pPr>
        <w:ind w:left="720"/>
        <w:rPr>
          <w:rFonts w:ascii="Arial" w:eastAsia="Arial" w:hAnsi="Arial" w:cs="Arial"/>
        </w:rPr>
      </w:pPr>
      <w:bookmarkStart w:id="80" w:name="_STATUTE_NUMBER__1ec4f282_1175_4b38_acb2"/>
      <w:bookmarkStart w:id="81" w:name="_STATUTE_P__d1f6cf49_4404_41c5_972a_d010"/>
      <w:bookmarkStart w:id="82" w:name="_PAR__11_f2cddbca_9e33_4625_9df0_36cbae2"/>
      <w:bookmarkStart w:id="83" w:name="_LINE__33_e082e481_97e3_47a4_9986_a7d5a8"/>
      <w:bookmarkStart w:id="84" w:name="_PROCESSED_CHANGE__8d659051_cb1d_4172_9d"/>
      <w:bookmarkEnd w:id="75"/>
      <w:bookmarkEnd w:id="77"/>
      <w:r>
        <w:rPr>
          <w:rFonts w:ascii="Arial" w:eastAsia="Arial" w:hAnsi="Arial" w:cs="Arial"/>
          <w:u w:val="single"/>
        </w:rPr>
        <w:t>II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5" w:name="_STATUTE_CONTENT__e5000247_c9fb_4337_881"/>
      <w:r>
        <w:rPr>
          <w:rFonts w:ascii="Arial" w:eastAsia="Arial" w:hAnsi="Arial" w:cs="Arial"/>
          <w:u w:val="single"/>
        </w:rPr>
        <w:t xml:space="preserve">Administer a program that provides a grant of up to $15,000 </w:t>
      </w:r>
      <w:r>
        <w:rPr>
          <w:rFonts w:ascii="Arial" w:eastAsia="Arial" w:hAnsi="Arial" w:cs="Arial"/>
          <w:u w:val="single"/>
        </w:rPr>
        <w:t xml:space="preserve">per home purchase </w:t>
      </w:r>
      <w:r>
        <w:rPr>
          <w:rFonts w:ascii="Arial" w:eastAsia="Arial" w:hAnsi="Arial" w:cs="Arial"/>
          <w:u w:val="single"/>
        </w:rPr>
        <w:t xml:space="preserve">for </w:t>
      </w:r>
      <w:bookmarkStart w:id="86" w:name="_LINE__34_835f6807_92fe_4910_add7_b3c300"/>
      <w:bookmarkEnd w:id="83"/>
      <w:r>
        <w:rPr>
          <w:rFonts w:ascii="Arial" w:eastAsia="Arial" w:hAnsi="Arial" w:cs="Arial"/>
          <w:u w:val="single"/>
        </w:rPr>
        <w:t xml:space="preserve">the purpose of reducing the mortgage rate </w:t>
      </w:r>
      <w:r>
        <w:rPr>
          <w:rFonts w:ascii="Arial" w:eastAsia="Arial" w:hAnsi="Arial" w:cs="Arial"/>
          <w:u w:val="single"/>
        </w:rPr>
        <w:t xml:space="preserve">of a loan </w:t>
      </w:r>
      <w:r>
        <w:rPr>
          <w:rFonts w:ascii="Arial" w:eastAsia="Arial" w:hAnsi="Arial" w:cs="Arial"/>
          <w:u w:val="single"/>
        </w:rPr>
        <w:t>for the purchase of an owner-</w:t>
      </w:r>
      <w:bookmarkStart w:id="87" w:name="_LINE__35_7881bf85_2442_4aed_8bbf_16d071"/>
      <w:bookmarkEnd w:id="86"/>
      <w:r>
        <w:rPr>
          <w:rFonts w:ascii="Arial" w:eastAsia="Arial" w:hAnsi="Arial" w:cs="Arial"/>
          <w:u w:val="single"/>
        </w:rPr>
        <w:t xml:space="preserve">occupied single-family residence by </w:t>
      </w:r>
      <w:r>
        <w:rPr>
          <w:rFonts w:ascii="Arial" w:eastAsia="Arial" w:hAnsi="Arial" w:cs="Arial"/>
          <w:u w:val="single"/>
        </w:rPr>
        <w:t>a person</w:t>
      </w:r>
      <w:r>
        <w:rPr>
          <w:rFonts w:ascii="Arial" w:eastAsia="Arial" w:hAnsi="Arial" w:cs="Arial"/>
          <w:u w:val="single"/>
        </w:rPr>
        <w:t xml:space="preserve"> whose income at the time of the grant is </w:t>
      </w:r>
      <w:bookmarkStart w:id="88" w:name="_LINE__36_b3283677_6a50_4643_9a7b_326018"/>
      <w:bookmarkEnd w:id="87"/>
      <w:r>
        <w:rPr>
          <w:rFonts w:ascii="Arial" w:eastAsia="Arial" w:hAnsi="Arial" w:cs="Arial"/>
          <w:u w:val="single"/>
        </w:rPr>
        <w:t>no greater than the income limits for qualified first-time home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buyers established under </w:t>
      </w:r>
      <w:bookmarkStart w:id="89" w:name="_LINE__37_b4646142_2aca_4a32_a9a9_5bc12d"/>
      <w:bookmarkEnd w:id="88"/>
      <w:r>
        <w:rPr>
          <w:rFonts w:ascii="Arial" w:eastAsia="Arial" w:hAnsi="Arial" w:cs="Arial"/>
          <w:u w:val="single"/>
        </w:rPr>
        <w:t xml:space="preserve">26 United States Code, Section 143. The Maine State Housing Authority may use funds </w:t>
      </w:r>
      <w:bookmarkStart w:id="90" w:name="_LINE__38_fbad890e_2a10_42ea_b581_a5d284"/>
      <w:bookmarkEnd w:id="89"/>
      <w:r>
        <w:rPr>
          <w:rFonts w:ascii="Arial" w:eastAsia="Arial" w:hAnsi="Arial" w:cs="Arial"/>
          <w:u w:val="single"/>
        </w:rPr>
        <w:t xml:space="preserve">appropriated or allocated to the </w:t>
      </w:r>
      <w:r>
        <w:rPr>
          <w:rFonts w:ascii="Arial" w:eastAsia="Arial" w:hAnsi="Arial" w:cs="Arial"/>
          <w:u w:val="single"/>
        </w:rPr>
        <w:t>Maine State Housing A</w:t>
      </w:r>
      <w:r>
        <w:rPr>
          <w:rFonts w:ascii="Arial" w:eastAsia="Arial" w:hAnsi="Arial" w:cs="Arial"/>
          <w:u w:val="single"/>
        </w:rPr>
        <w:t xml:space="preserve">uthority for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grant issued </w:t>
      </w:r>
      <w:bookmarkStart w:id="91" w:name="_LINE__39_e8048095_8925_4360_9da6_903532"/>
      <w:bookmarkEnd w:id="90"/>
      <w:r>
        <w:rPr>
          <w:rFonts w:ascii="Arial" w:eastAsia="Arial" w:hAnsi="Arial" w:cs="Arial"/>
          <w:u w:val="single"/>
        </w:rPr>
        <w:t>pursuant to this paragraph.</w:t>
      </w:r>
      <w:bookmarkEnd w:id="91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92" w:name="_BILL_SECTION_HEADER__8a0cf5d6_2f61_4b93"/>
      <w:bookmarkStart w:id="93" w:name="_BILL_SECTION__e18b4b1f_ea0b_4fad_bbae_4"/>
      <w:bookmarkStart w:id="94" w:name="_PAR__12_bce2b6c2_89e6_4b39_8918_e57ba28"/>
      <w:bookmarkStart w:id="95" w:name="_LINE__40_4228e7cf_866f_4729_a21c_5b4269"/>
      <w:bookmarkEnd w:id="76"/>
      <w:bookmarkEnd w:id="81"/>
      <w:bookmarkEnd w:id="82"/>
      <w:bookmarkEnd w:id="84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105bc7ce_f3aa_4819"/>
      <w:r>
        <w:rPr>
          <w:rFonts w:ascii="Arial" w:eastAsia="Arial" w:hAnsi="Arial" w:cs="Arial"/>
          <w:b/>
          <w:sz w:val="24"/>
        </w:rPr>
        <w:t>4</w:t>
      </w:r>
      <w:bookmarkEnd w:id="96"/>
      <w:r>
        <w:rPr>
          <w:rFonts w:ascii="Arial" w:eastAsia="Arial" w:hAnsi="Arial" w:cs="Arial"/>
          <w:b/>
          <w:sz w:val="24"/>
        </w:rPr>
        <w:t>.  36 MRSA §5122, sub-§2, ¶BBB</w:t>
      </w:r>
      <w:r>
        <w:rPr>
          <w:rFonts w:ascii="Arial" w:eastAsia="Arial" w:hAnsi="Arial" w:cs="Arial"/>
        </w:rPr>
        <w:t xml:space="preserve"> is enacted to read:</w:t>
      </w:r>
      <w:bookmarkEnd w:id="95"/>
    </w:p>
    <w:p w:rsidR="00533757" w:rsidP="00533757">
      <w:pPr>
        <w:ind w:left="720"/>
        <w:rPr>
          <w:rFonts w:ascii="Arial" w:eastAsia="Arial" w:hAnsi="Arial" w:cs="Arial"/>
        </w:rPr>
      </w:pPr>
      <w:bookmarkStart w:id="97" w:name="_STATUTE_NUMBER__02f31500_d611_4d38_8567"/>
      <w:bookmarkStart w:id="98" w:name="_STATUTE_P__5c2d8f9c_b0dc_4b1e_961e_00aa"/>
      <w:bookmarkStart w:id="99" w:name="_PAR__13_4747350d_69f1_4139_8b6e_1a0e066"/>
      <w:bookmarkStart w:id="100" w:name="_LINE__41_26b3332d_44f8_4af9_975d_3e3440"/>
      <w:bookmarkStart w:id="101" w:name="_PROCESSED_CHANGE__5701f6ce_4235_4bba_86"/>
      <w:bookmarkEnd w:id="92"/>
      <w:bookmarkEnd w:id="94"/>
      <w:r>
        <w:rPr>
          <w:rFonts w:ascii="Arial" w:eastAsia="Arial" w:hAnsi="Arial" w:cs="Arial"/>
          <w:u w:val="single"/>
        </w:rPr>
        <w:t>BBB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400661ed_5a9b_4fe5_b21"/>
      <w:r>
        <w:rPr>
          <w:rFonts w:ascii="Arial" w:eastAsia="Arial" w:hAnsi="Arial" w:cs="Arial"/>
          <w:u w:val="single"/>
        </w:rPr>
        <w:t xml:space="preserve">For taxable years beginning on or after January 1, 2026, to the extent included </w:t>
      </w:r>
      <w:bookmarkStart w:id="103" w:name="_LINE__42_cf74b2d2_a9f5_4919_b985_cf9fb5"/>
      <w:bookmarkEnd w:id="100"/>
      <w:r>
        <w:rPr>
          <w:rFonts w:ascii="Arial" w:eastAsia="Arial" w:hAnsi="Arial" w:cs="Arial"/>
          <w:u w:val="single"/>
        </w:rPr>
        <w:t xml:space="preserve">in federal adjusted gross income and to the extent otherwise subject to state income </w:t>
      </w:r>
      <w:bookmarkStart w:id="104" w:name="_PAGE_SPLIT__c6521425_159d_41de_a757_464"/>
      <w:bookmarkStart w:id="105" w:name="_PAGE__2_0ec089e0_81f3_43d8_b251_402ea31"/>
      <w:bookmarkStart w:id="106" w:name="_PAR__1_4a724463_eb8f_42ca_bcc1_37b72fdd"/>
      <w:bookmarkStart w:id="107" w:name="_LINE__1_201e2505_1041_4a7a_89a9_9d73b03"/>
      <w:bookmarkEnd w:id="3"/>
      <w:bookmarkEnd w:id="99"/>
      <w:bookmarkEnd w:id="103"/>
      <w:r>
        <w:rPr>
          <w:rFonts w:ascii="Arial" w:eastAsia="Arial" w:hAnsi="Arial" w:cs="Arial"/>
          <w:u w:val="single"/>
        </w:rPr>
        <w:t>t</w:t>
      </w:r>
      <w:bookmarkEnd w:id="104"/>
      <w:r>
        <w:rPr>
          <w:rFonts w:ascii="Arial" w:eastAsia="Arial" w:hAnsi="Arial" w:cs="Arial"/>
          <w:u w:val="single"/>
        </w:rPr>
        <w:t xml:space="preserve">ax, an amount equal to payments made to purchase private mortgage insurance for the </w:t>
      </w:r>
      <w:bookmarkStart w:id="108" w:name="_LINE__2_eeadedf1_8651_4348_a3b3_8a2cd68"/>
      <w:bookmarkEnd w:id="107"/>
      <w:r>
        <w:rPr>
          <w:rFonts w:ascii="Arial" w:eastAsia="Arial" w:hAnsi="Arial" w:cs="Arial"/>
          <w:u w:val="single"/>
        </w:rPr>
        <w:t>taxpayer's primary residence located in this State.</w:t>
      </w:r>
      <w:r>
        <w:rPr>
          <w:rFonts w:ascii="Arial" w:eastAsia="Arial" w:hAnsi="Arial" w:cs="Arial"/>
          <w:u w:val="single"/>
        </w:rPr>
        <w:t xml:space="preserve"> As used in this paragraph, "private </w:t>
      </w:r>
      <w:bookmarkStart w:id="109" w:name="_LINE__3_11a562e3_12cf_47e9_b8ed_f116eed"/>
      <w:bookmarkEnd w:id="108"/>
      <w:r>
        <w:rPr>
          <w:rFonts w:ascii="Arial" w:eastAsia="Arial" w:hAnsi="Arial" w:cs="Arial"/>
          <w:u w:val="single"/>
        </w:rPr>
        <w:t>mortgage insurance" has the same meaning as in Title 9</w:t>
      </w:r>
      <w:r>
        <w:rPr>
          <w:rFonts w:ascii="Arial" w:eastAsia="Arial" w:hAnsi="Arial" w:cs="Arial"/>
          <w:u w:val="single"/>
        </w:rPr>
        <w:noBreakHyphen/>
        <w:t xml:space="preserve">A, section 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noBreakHyphen/>
        <w:t xml:space="preserve">315, subsection </w:t>
      </w:r>
      <w:bookmarkStart w:id="110" w:name="_LINE__4_6c4ca1f9_74b2_4e3c_95c8_c1e5ff6"/>
      <w:bookmarkEnd w:id="109"/>
      <w:r>
        <w:rPr>
          <w:rFonts w:ascii="Arial" w:eastAsia="Arial" w:hAnsi="Arial" w:cs="Arial"/>
          <w:u w:val="single"/>
        </w:rPr>
        <w:t>1, paragraph A.</w:t>
      </w:r>
      <w:bookmarkEnd w:id="110"/>
    </w:p>
    <w:p w:rsidR="00533757" w:rsidP="0053375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1" w:name="_SUMMARY__ac63e416_5668_456c_a044_583d4d"/>
      <w:bookmarkStart w:id="112" w:name="_PAR__2_430dd3e1_86c5_411a_b317_9eb37ceb"/>
      <w:bookmarkStart w:id="113" w:name="_LINE__5_31e8e5ca_abbc_4176_b4f4_954e8d5"/>
      <w:bookmarkEnd w:id="8"/>
      <w:bookmarkEnd w:id="93"/>
      <w:bookmarkEnd w:id="98"/>
      <w:bookmarkEnd w:id="101"/>
      <w:bookmarkEnd w:id="102"/>
      <w:bookmarkEnd w:id="106"/>
      <w:r>
        <w:rPr>
          <w:rFonts w:ascii="Arial" w:eastAsia="Arial" w:hAnsi="Arial" w:cs="Arial"/>
          <w:b/>
          <w:sz w:val="24"/>
        </w:rPr>
        <w:t>SUMMARY</w:t>
      </w:r>
      <w:bookmarkEnd w:id="113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114" w:name="_PAR__3_8ab2154a_1b7e_4b02_a1b9_b2260ebd"/>
      <w:bookmarkStart w:id="115" w:name="_LINE__6_6f8a5d38_9ca2_4170_92b7_4a83ee9"/>
      <w:bookmarkEnd w:id="112"/>
      <w:r>
        <w:rPr>
          <w:rFonts w:ascii="Arial" w:eastAsia="Arial" w:hAnsi="Arial" w:cs="Arial"/>
        </w:rPr>
        <w:t>This bill:</w:t>
      </w:r>
      <w:bookmarkEnd w:id="115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116" w:name="_PAR__4_a4943f69_1e84_49b4_b2f7_9a62c091"/>
      <w:bookmarkStart w:id="117" w:name="_LINE__7_9b2d3677_6e55_44fe_847b_6d172be"/>
      <w:bookmarkEnd w:id="114"/>
      <w:r>
        <w:rPr>
          <w:rFonts w:ascii="Arial" w:eastAsia="Arial" w:hAnsi="Arial" w:cs="Arial"/>
        </w:rPr>
        <w:t xml:space="preserve">1.  Requires the Maine State Housing Authority to administer a program to provide </w:t>
      </w:r>
      <w:bookmarkStart w:id="118" w:name="_LINE__8_f91ad597_0fc6_4a83_950a_cf32ea8"/>
      <w:bookmarkEnd w:id="117"/>
      <w:r>
        <w:rPr>
          <w:rFonts w:ascii="Arial" w:eastAsia="Arial" w:hAnsi="Arial" w:cs="Arial"/>
        </w:rPr>
        <w:t xml:space="preserve">grants of up to $15,000 to persons with low income and moderate income for the purpose </w:t>
      </w:r>
      <w:bookmarkStart w:id="119" w:name="_LINE__9_da71394f_3095_4eb0_b64e_025520e"/>
      <w:bookmarkEnd w:id="118"/>
      <w:r>
        <w:rPr>
          <w:rFonts w:ascii="Arial" w:eastAsia="Arial" w:hAnsi="Arial" w:cs="Arial"/>
        </w:rPr>
        <w:t xml:space="preserve">of decreasing the rate of a mortgage loan used to purchase an owner-occupied </w:t>
      </w:r>
      <w:r w:rsidRPr="00261B09">
        <w:rPr>
          <w:rFonts w:ascii="Arial" w:eastAsia="Arial" w:hAnsi="Arial" w:cs="Arial"/>
        </w:rPr>
        <w:t xml:space="preserve">single-family </w:t>
      </w:r>
      <w:bookmarkStart w:id="120" w:name="_LINE__10_6a311426_d8a9_4429_af11_a70b39"/>
      <w:bookmarkEnd w:id="119"/>
      <w:r w:rsidRPr="00261B09">
        <w:rPr>
          <w:rFonts w:ascii="Arial" w:eastAsia="Arial" w:hAnsi="Arial" w:cs="Arial"/>
        </w:rPr>
        <w:t>residence</w:t>
      </w:r>
      <w:r>
        <w:rPr>
          <w:rFonts w:ascii="Arial" w:eastAsia="Arial" w:hAnsi="Arial" w:cs="Arial"/>
        </w:rPr>
        <w:t xml:space="preserve">.  Current law allows the authority to refinance existing loans for the purpose of </w:t>
      </w:r>
      <w:bookmarkStart w:id="121" w:name="_LINE__11_882b4951_6767_45f2_a0ed_43ff2c"/>
      <w:bookmarkEnd w:id="120"/>
      <w:r>
        <w:rPr>
          <w:rFonts w:ascii="Arial" w:eastAsia="Arial" w:hAnsi="Arial" w:cs="Arial"/>
        </w:rPr>
        <w:t xml:space="preserve">lowering mortgage payments or making home improvements for persons with low income; </w:t>
      </w:r>
      <w:bookmarkStart w:id="122" w:name="_LINE__12_e83621a5_9fa4_4925_bbaa_587a5f"/>
      <w:bookmarkEnd w:id="121"/>
      <w:r>
        <w:rPr>
          <w:rFonts w:ascii="Arial" w:eastAsia="Arial" w:hAnsi="Arial" w:cs="Arial"/>
        </w:rPr>
        <w:t>and</w:t>
      </w:r>
      <w:bookmarkEnd w:id="122"/>
    </w:p>
    <w:p w:rsidR="00533757" w:rsidP="00533757">
      <w:pPr>
        <w:ind w:left="360" w:firstLine="360"/>
        <w:rPr>
          <w:rFonts w:ascii="Arial" w:eastAsia="Arial" w:hAnsi="Arial" w:cs="Arial"/>
        </w:rPr>
      </w:pPr>
      <w:bookmarkStart w:id="123" w:name="_PAR__5_2d707dbb_c2ae_474c_ab31_3c224730"/>
      <w:bookmarkStart w:id="124" w:name="_LINE__13_095bd4b1_eccb_46d1_a1d4_d13c3e"/>
      <w:bookmarkEnd w:id="116"/>
      <w:r>
        <w:rPr>
          <w:rFonts w:ascii="Arial" w:eastAsia="Arial" w:hAnsi="Arial" w:cs="Arial"/>
        </w:rPr>
        <w:t xml:space="preserve">2.  Allows a taxpayer an income tax deduction for payments made to purchase private </w:t>
      </w:r>
      <w:bookmarkStart w:id="125" w:name="_LINE__14_93de7829_c8af_4c07_8074_d585fc"/>
      <w:bookmarkEnd w:id="124"/>
      <w:r>
        <w:rPr>
          <w:rFonts w:ascii="Arial" w:eastAsia="Arial" w:hAnsi="Arial" w:cs="Arial"/>
        </w:rPr>
        <w:t>mortgage insurance for that taxpayer's primary residence located in Maine.</w:t>
      </w:r>
      <w:bookmarkEnd w:id="125"/>
    </w:p>
    <w:bookmarkEnd w:id="1"/>
    <w:bookmarkEnd w:id="2"/>
    <w:bookmarkEnd w:id="105"/>
    <w:bookmarkEnd w:id="111"/>
    <w:bookmarkEnd w:id="1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Cost of Purchasing a Home by Providing Grants to Reduce Mortgage Rates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1B09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3757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149616</ItemId>
    <LRId>76843</LRId>
    <LRNumber>2884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the Cost of Purchasing a Home by Providing Grants to Reduce Mortgage Rates</LRTitle>
    <ItemTitle>An Act to Reduce the Cost of Purchasing a Home by Providing Grants to Reduce Mortgage Rates</ItemTitle>
    <ShortTitle1>REDUCE THE COST OF PURCHASING</ShortTitle1>
    <ShortTitle2>A HOME BY PROVIDING GRANTS TO</ShortTitle2>
    <JacketLegend>Approved for introduction by a majority of the Legislative Council pursuant to Joint Rule 203.</JacketLegend>
    <SponsorFirstName>Wayne</SponsorFirstName>
    <SponsorLastName>Farrin</SponsorLastName>
    <SponsorChamberPrefix>Rep.</SponsorChamberPrefix>
    <SponsorFrom>Jefferson</SponsorFrom>
    <DraftingCycleCount>1</DraftingCycleCount>
    <LatestDraftingActionId>130</LatestDraftingActionId>
    <LatestDraftingActionDate>2025-12-03T15:16:51</LatestDraftingActionDate>
    <LatestDrafterName>echarbonneau</LatestDrafterName>
    <LatestProoferName>abachelder</LatestProoferName>
    <LatestTechName>ALopatosky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w:rsidR="00533757" w:rsidRDefault="00533757" w:rsidP="00533757"&amp;gt;&amp;lt;w:pPr&amp;gt;&amp;lt;w:ind w:left="360" /&amp;gt;&amp;lt;/w:pPr&amp;gt;&amp;lt;w:bookmarkStart w:id="0" w:name="_ENACTING_CLAUSE__52ff6dbd_0c75_466c_aa0" /&amp;gt;&amp;lt;w:bookmarkStart w:id="1" w:name="_DOC_BODY__a2fcf034_e5f7_4001_a1b1_590c2" /&amp;gt;&amp;lt;w:bookmarkStart w:id="2" w:name="_DOC_BODY_CONTAINER__e1a1456c_3686_45f8_" /&amp;gt;&amp;lt;w:bookmarkStart w:id="3" w:name="_PAGE__1_df87d338_fd19_46f1_a85f_efb372e" /&amp;gt;&amp;lt;w:bookmarkStart w:id="4" w:name="_PAR__1_305236c6_0352_4492_8ea6_365a2476" /&amp;gt;&amp;lt;w:bookmarkStart w:id="5" w:name="_LINE__1_9e8736f2_078e_41ab_9c80_1cd0aa7"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w:rsidR="00533757" w:rsidRDefault="00533757" w:rsidP="00533757"&amp;gt;&amp;lt;w:pPr&amp;gt;&amp;lt;w:ind w:left="360" w:firstLine="360" /&amp;gt;&amp;lt;/w:pPr&amp;gt;&amp;lt;w:bookmarkStart w:id="6" w:name="_BILL_SECTION_HEADER__532a48cf_b058_4547" /&amp;gt;&amp;lt;w:bookmarkStart w:id="7" w:name="_BILL_SECTION__a2b5a8fe_73d6_4c12_b72f_a" /&amp;gt;&amp;lt;w:bookmarkStart w:id="8" w:name="_DOC_BODY_CONTENT__57c51084_211d_416d_bf" /&amp;gt;&amp;lt;w:bookmarkStart w:id="9" w:name="_PAR__2_6f777b37_925a_49d3_a7fc_6775c950" /&amp;gt;&amp;lt;w:bookmarkStart w:id="10" w:name="_LINE__2_631ffac0_ef8c_4401_9700_ea0961b"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w:name="_BILL_SECTION_NUMBER__53e71814_a418_455f"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§4722, sub-§1, ¶GG,&amp;lt;/w:t&amp;gt;&amp;lt;/w:r&amp;gt;&amp;lt;w:r&amp;gt;&amp;lt;w:t xml:space="preserve"&amp;gt; as amended by PL 2021, c. 322, §2, is &amp;lt;/w:t&amp;gt;&amp;lt;/w:r&amp;gt;&amp;lt;w:bookmarkStart w:id="12" w:name="_LINE__3_62bf2c23_070f_4d16_bbfe_a1d899a" /&amp;gt;&amp;lt;w:bookmarkEnd w:id="10" /&amp;gt;&amp;lt;w:r&amp;gt;&amp;lt;w:t&amp;gt;further amended to read:&amp;lt;/w:t&amp;gt;&amp;lt;/w:r&amp;gt;&amp;lt;w:bookmarkEnd w:id="12" /&amp;gt;&amp;lt;/w:p&amp;gt;&amp;lt;w:p w:rsidR="00533757" w:rsidRDefault="00533757" w:rsidP="00533757"&amp;gt;&amp;lt;w:pPr&amp;gt;&amp;lt;w:ind w:left="720" /&amp;gt;&amp;lt;/w:pPr&amp;gt;&amp;lt;w:bookmarkStart w:id="13" w:name="_STATUTE_NUMBER__30028019_b6e1_4863_9c17" /&amp;gt;&amp;lt;w:bookmarkStart w:id="14" w:name="_STATUTE_P__691514be_c826_4c96_8273_e416" /&amp;gt;&amp;lt;w:bookmarkStart w:id="15" w:name="_PAR__3_65fa0c5d_b940_412a_9f30_82262baa" /&amp;gt;&amp;lt;w:bookmarkStart w:id="16" w:name="_LINE__4_c23414b1_6eaa_42e3_8d5c_3d6c267" /&amp;gt;&amp;lt;w:bookmarkEnd w:id="6" /&amp;gt;&amp;lt;w:bookmarkEnd w:id="9" /&amp;gt;&amp;lt;w:r&amp;gt;&amp;lt;w:t&amp;gt;GG&amp;lt;/w:t&amp;gt;&amp;lt;/w:r&amp;gt;&amp;lt;w:bookmarkEnd w:id="13" /&amp;gt;&amp;lt;w:r&amp;gt;&amp;lt;w:t xml:space="preserve"&amp;gt;.  &amp;lt;/w:t&amp;gt;&amp;lt;/w:r&amp;gt;&amp;lt;w:bookmarkStart w:id="17" w:name="_STATUTE_CONTENT__84f2c4f4_3f49_4909_88c" /&amp;gt;&amp;lt;w:r&amp;gt;&amp;lt;w:t xml:space="preserve"&amp;gt;In accordance with the credit for affordable housing established in &amp;lt;/w:t&amp;gt;&amp;lt;/w:r&amp;gt;&amp;lt;w:bookmarkStart w:id="18" w:name="_CROSS_REFERENCE__d3751925_9fa0_45ae_aed" /&amp;gt;&amp;lt;w:r&amp;gt;&amp;lt;w:t xml:space="preserve"&amp;gt;Title 36, &amp;lt;/w:t&amp;gt;&amp;lt;/w:r&amp;gt;&amp;lt;w:bookmarkStart w:id="19" w:name="_LINE__5_104bfe54_f166_4f89_83b8_fbf28e2" /&amp;gt;&amp;lt;w:bookmarkEnd w:id="16" /&amp;gt;&amp;lt;w:r&amp;gt;&amp;lt;w:t&amp;gt;section 5219‑WW&amp;lt;/w:t&amp;gt;&amp;lt;/w:r&amp;gt;&amp;lt;w:bookmarkEnd w:id="18" /&amp;gt;&amp;lt;w:r&amp;gt;&amp;lt;w:t xml:space="preserve"&amp;gt; and in accordance with rules adopted under the Maine &amp;lt;/w:t&amp;gt;&amp;lt;/w:r&amp;gt;&amp;lt;w:bookmarkStart w:id="20" w:name="_LINE__6_9cb21513_e945_42ad_a8b4_f3b81d1" /&amp;gt;&amp;lt;w:bookmarkEnd w:id="19" /&amp;gt;&amp;lt;w:r&amp;gt;&amp;lt;w:t&amp;gt;Administrative Procedure Act:&amp;lt;/w:t&amp;gt;&amp;lt;/w:r&amp;gt;&amp;lt;w:bookmarkEnd w:id="17" /&amp;gt;&amp;lt;w:bookmarkEnd w:id="20" /&amp;gt;&amp;lt;/w:p&amp;gt;&amp;lt;w:p w:rsidR="00533757" w:rsidRDefault="00533757" w:rsidP="00533757"&amp;gt;&amp;lt;w:pPr&amp;gt;&amp;lt;w:ind w:left="1080" /&amp;gt;&amp;lt;/w:pPr&amp;gt;&amp;lt;w:bookmarkStart w:id="21" w:name="_STATUTE_SP__55e79d49_3364_43a9_855e_e98" /&amp;gt;&amp;lt;w:bookmarkStart w:id="22" w:name="_PAR__4_6ea6163f_dc88_4b18_ac64_260267a8" /&amp;gt;&amp;lt;w:bookmarkStart w:id="23" w:name="_LINE__7_947bef07_0176_482b_b77b_aaa6af4" /&amp;gt;&amp;lt;w:bookmarkEnd w:id="15" /&amp;gt;&amp;lt;w:r&amp;gt;&amp;lt;w:t&amp;gt;(&amp;lt;/w:t&amp;gt;&amp;lt;/w:r&amp;gt;&amp;lt;w:bookmarkStart w:id="24" w:name="_STATUTE_NUMBER__9ae3031d_2960_437b_bdf9" /&amp;gt;&amp;lt;w:r&amp;gt;&amp;lt;w:t&amp;gt;1&amp;lt;/w:t&amp;gt;&amp;lt;/w:r&amp;gt;&amp;lt;w:bookmarkEnd w:id="24" /&amp;gt;&amp;lt;w:r&amp;gt;&amp;lt;w:t xml:space="preserve"&amp;gt;)  &amp;lt;/w:t&amp;gt;&amp;lt;/w:r&amp;gt;&amp;lt;w:bookmarkStart w:id="25" w:name="_STATUTE_CONTENT__ca405aa3_64b4_4e60_853" /&amp;gt;&amp;lt;w:r&amp;gt;&amp;lt;w:t&amp;gt;Allocate the credit;&amp;lt;/w:t&amp;gt;&amp;lt;/w:r&amp;gt;&amp;lt;w:bookmarkEnd w:id="23" /&amp;gt;&amp;lt;w:bookmarkEnd w:id="25" /&amp;gt;&amp;lt;/w:p&amp;gt;&amp;lt;w:p w:rsidR="00533757" w:rsidRDefault="00533757" w:rsidP="00533757"&amp;gt;&amp;lt;w:pPr&amp;gt;&amp;lt;w:ind w:left="1080" /&amp;gt;&amp;lt;/w:pPr&amp;gt;&amp;lt;w:bookmarkStart w:id="26" w:name="_STATUTE_SP__1e73f131_54f9_49b3_8c20_817" /&amp;gt;&amp;lt;w:bookmarkStart w:id="27" w:name="_PAR__5_316fbf3a_2974_422f_9f0c_742b6ce8" /&amp;gt;&amp;lt;w:bookmarkStart w:id="28" w:name="_LINE__8_43b6fc27_b6f1_47da_8604_24d0efb" /&amp;gt;&amp;lt;w:bookmarkEnd w:id="21" /&amp;gt;&amp;lt;w:bookmarkEnd w:id="22" /&amp;gt;&amp;lt;w:r&amp;gt;&amp;lt;w:t&amp;gt;(&amp;lt;/w:t&amp;gt;&amp;lt;/w:r&amp;gt;&amp;lt;w:bookmarkStart w:id="29" w:name="_STATUTE_NUMBER__155c8ab7_0433_4b18_aa86" /&amp;gt;&amp;lt;w:r&amp;gt;&amp;lt;w:t&amp;gt;2&amp;lt;/w:t&amp;gt;&amp;lt;/w:r&amp;gt;&amp;lt;w:bookmarkEnd w:id="29" /&amp;gt;&amp;lt;w:r&amp;gt;&amp;lt;w:t xml:space="preserve"&amp;gt;)  &amp;lt;/w:t&amp;gt;&amp;lt;/w:r&amp;gt;&amp;lt;w:bookmarkStart w:id="30" w:name="_STATUTE_CONTENT__3e660e63_29e4_4148_ba0" /&amp;gt;&amp;lt;w:r&amp;gt;&amp;lt;w:t&amp;gt;Administer and enforce the requirements of the credit; and&amp;lt;/w:t&amp;gt;&amp;lt;/w:r&amp;gt;&amp;lt;w:bookmarkEnd w:id="28" /&amp;gt;&amp;lt;w:bookmarkEnd w:id="30" /&amp;gt;&amp;lt;/w:p&amp;gt;&amp;lt;w:p w:rsidR="00533757" w:rsidRDefault="00533757" w:rsidP="00533757"&amp;gt;&amp;lt;w:pPr&amp;gt;&amp;lt;w:ind w:left="1080" /&amp;gt;&amp;lt;/w:pPr&amp;gt;&amp;lt;w:bookmarkStart w:id="31" w:name="_STATUTE_SP__976681aa_69af_426d_aa1a_3af" /&amp;gt;&amp;lt;w:bookmarkStart w:id="32" w:name="_PAR__6_ff76e3d8_57b9_4af4_bc60_f8098c4a" /&amp;gt;&amp;lt;w:bookmarkStart w:id="33" w:name="_LINE__9_beaef3a7_6602_4051_8e72_a675877" /&amp;gt;&amp;lt;w:bookmarkEnd w:id="26" /&amp;gt;&amp;lt;w:bookmarkEnd w:id="27" /&amp;gt;&amp;lt;w:r&amp;gt;&amp;lt;w:t&amp;gt;(&amp;lt;/w:t&amp;gt;&amp;lt;/w:r&amp;gt;&amp;lt;w:bookmarkStart w:id="34" w:name="_STATUTE_NUMBER__b9493e05_31f6_4f6a_a931" /&amp;gt;&amp;lt;w:r&amp;gt;&amp;lt;w:t&amp;gt;3&amp;lt;/w:t&amp;gt;&amp;lt;/w:r&amp;gt;&amp;lt;w:bookmarkEnd w:id="34" /&amp;gt;&amp;lt;w:r&amp;gt;&amp;lt;w:t xml:space="preserve"&amp;gt;)  &amp;lt;/w:t&amp;gt;&amp;lt;/w:r&amp;gt;&amp;lt;w:bookmarkStart w:id="35" w:name="_STATUTE_CONTENT__167230b7_46de_4e05_b73" /&amp;gt;&amp;lt;w:r&amp;gt;&amp;lt;w:t xml:space="preserve"&amp;gt;Perform other functions and duties necessary for the proper administration of &amp;lt;/w:t&amp;gt;&amp;lt;/w:r&amp;gt;&amp;lt;w:bookmarkStart w:id="36" w:name="_LINE__10_b4a0a046_c467_42b6_9d2b_0f6328" /&amp;gt;&amp;lt;w:bookmarkEnd w:id="33" /&amp;gt;&amp;lt;w:r&amp;gt;&amp;lt;w:t xml:space="preserve"&amp;gt;the credit, including providing any necessary certifications and notices to taxpayers &amp;lt;/w:t&amp;gt;&amp;lt;/w:r&amp;gt;&amp;lt;w:bookmarkStart w:id="37" w:name="_LINE__11_aa07e0c8_152b_44cc_9451_be1098" /&amp;gt;&amp;lt;w:bookmarkEnd w:id="36" /&amp;gt;&amp;lt;w:r&amp;gt;&amp;lt;w:t xml:space="preserve"&amp;gt;and to the Department of Administrative and Financial Services, Bureau of &amp;lt;/w:t&amp;gt;&amp;lt;/w:r&amp;gt;&amp;lt;w:bookmarkStart w:id="38" w:name="_LINE__12_0916ea64_b8d6_486f_b8b8_c50ba1" /&amp;gt;&amp;lt;w:bookmarkEnd w:id="37" /&amp;gt;&amp;lt;w:r&amp;gt;&amp;lt;w:t xml:space="preserve"&amp;gt;Revenue Services containing information required by the State Tax Assessor &amp;lt;/w:t&amp;gt;&amp;lt;/w:r&amp;gt;&amp;lt;w:bookmarkStart w:id="39" w:name="_LINE__13_8aedfafa_1439_4cba_8bcd_7d063e" /&amp;gt;&amp;lt;w:bookmarkEnd w:id="38" /&amp;gt;&amp;lt;w:r&amp;gt;&amp;lt;w:t xml:space="preserve"&amp;gt;necessary for determining eligibility and the amount of the credit for each taxable &amp;lt;/w:t&amp;gt;&amp;lt;/w:r&amp;gt;&amp;lt;w:bookmarkStart w:id="40" w:name="_LINE__14_1df44369_fa55_4f73_98a9_7f0b37" /&amp;gt;&amp;lt;w:bookmarkEnd w:id="39" /&amp;gt;&amp;lt;w:r&amp;gt;&amp;lt;w:t&amp;gt;year&amp;lt;/w:t&amp;gt;&amp;lt;/w:r&amp;gt;&amp;lt;w:bookmarkStart w:id="41" w:name="_PROCESSED_CHANGE__5abe7f84_d2ed_482b_a5" /&amp;gt;&amp;lt;w:del w:id="42" w:author="BPS" w:date="2025-12-01T16:32:00Z"&amp;gt;&amp;lt;w:r w:rsidDel="002A5405"&amp;gt;&amp;lt;w:delText&amp;gt;;&amp;lt;/w:delText&amp;gt;&amp;lt;/w:r&amp;gt;&amp;lt;/w:del&amp;gt;&amp;lt;w:del w:id="43" w:author="BPS" w:date="2025-11-25T14:03:00Z"&amp;gt;&amp;lt;w:r w:rsidDel="00101874"&amp;gt;&amp;lt;w:delText xml:space="preserve"&amp;gt; and&amp;lt;/w:delText&amp;gt;&amp;lt;/w:r&amp;gt;&amp;lt;/w:del&amp;gt;&amp;lt;w:bookmarkStart w:id="44" w:name="_PROCESSED_CHANGE__20845b93_8089_40db_b0" /&amp;gt;&amp;lt;w:bookmarkEnd w:id="41" /&amp;gt;&amp;lt;w:ins w:id="45" w:author="BPS" w:date="2025-12-01T16:32:00Z"&amp;gt;&amp;lt;w:r&amp;gt;&amp;lt;w:t&amp;gt;.&amp;lt;/w:t&amp;gt;&amp;lt;/w:r&amp;gt;&amp;lt;/w:ins&amp;gt;&amp;lt;w:bookmarkEnd w:id="35" /&amp;gt;&amp;lt;w:bookmarkEnd w:id="40" /&amp;gt;&amp;lt;w:bookmarkEnd w:id="44" /&amp;gt;&amp;lt;/w:p&amp;gt;&amp;lt;w:p w:rsidR="00533757" w:rsidRDefault="00533757" w:rsidP="00533757"&amp;gt;&amp;lt;w:pPr&amp;gt;&amp;lt;w:ind w:left="720" /&amp;gt;&amp;lt;/w:pPr&amp;gt;&amp;lt;w:bookmarkStart w:id="46" w:name="_STATUTE_CONTENT__a54f100a_310f_464b_a17" /&amp;gt;&amp;lt;w:bookmarkStart w:id="47" w:name="_STATUTE_P__7fa6fe36_78ef_4670_8217_7096" /&amp;gt;&amp;lt;w:bookmarkStart w:id="48" w:name="_PAR__7_b9000fad_67fc_4420_a34d_363602be" /&amp;gt;&amp;lt;w:bookmarkStart w:id="49" w:name="_LINE__15_28749369_8cd7_4723_a8a4_d70faa" /&amp;gt;&amp;lt;w:bookmarkEnd w:id="31" /&amp;gt;&amp;lt;w:bookmarkEnd w:id="32" /&amp;gt;&amp;lt;w:r&amp;gt;&amp;lt;w:t&amp;gt;Rules adopted under this paragraph are routine technical rules&amp;lt;/w:t&amp;gt;&amp;lt;/w:r&amp;gt;&amp;lt;w:bookmarkStart w:id="50" w:name="_PROCESSED_CHANGE__47b672f3_9a8f_48d2_a8" /&amp;gt;&amp;lt;w:del w:id="51" w:author="BPS" w:date="2025-11-25T14:03:00Z"&amp;gt;&amp;lt;w:r w:rsidDel="00101874"&amp;gt;&amp;lt;w:delText&amp;gt;.&amp;lt;/w:delText&amp;gt;&amp;lt;/w:r&amp;gt;&amp;lt;/w:del&amp;gt;&amp;lt;w:bookmarkStart w:id="52" w:name="_PROCESSED_CHANGE__041526e4_740f_4ece_a2" /&amp;gt;&amp;lt;w:bookmarkEnd w:id="50" /&amp;gt;&amp;lt;w:ins w:id="53" w:author="BPS" w:date="2025-11-25T14:03:00Z"&amp;gt;&amp;lt;w:r&amp;gt;&amp;lt;w:t&amp;gt;;&amp;lt;/w:t&amp;gt;&amp;lt;/w:r&amp;gt;&amp;lt;/w:ins&amp;gt;&amp;lt;w:bookmarkEnd w:id="46" /&amp;gt;&amp;lt;w:bookmarkEnd w:id="49" /&amp;gt;&amp;lt;w:bookmarkEnd w:id="52" /&amp;gt;&amp;lt;/w:p&amp;gt;&amp;lt;w:p w:rsidR="00533757" w:rsidRDefault="00533757" w:rsidP="00533757"&amp;gt;&amp;lt;w:pPr&amp;gt;&amp;lt;w:ind w:left="360" w:firstLine="360" /&amp;gt;&amp;lt;/w:pPr&amp;gt;&amp;lt;w:bookmarkStart w:id="54" w:name="_BILL_SECTION_HEADER__87a1fa4a_428e_45bc" /&amp;gt;&amp;lt;w:bookmarkStart w:id="55" w:name="_BILL_SECTION__7db203ac_d344_46c3_9657_f" /&amp;gt;&amp;lt;w:bookmarkStart w:id="56" w:name="_PAR__8_6d178cc2_1856_40cf_9d3b_f3232f37" /&amp;gt;&amp;lt;w:bookmarkStart w:id="57" w:name="_LINE__16_e58b603a_9bda_46cd_9e9b_2fba8b" /&amp;gt;&amp;lt;w:bookmarkEnd w:id="7" /&amp;gt;&amp;lt;w:bookmarkEnd w:id="14"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w:id="58" w:name="_BILL_SECTION_NUMBER__b87761bb_f33c_495a" /&amp;gt;&amp;lt;w:r&amp;gt;&amp;lt;w:rPr&amp;gt;&amp;lt;w:b /&amp;gt;&amp;lt;w:sz w:val="24" /&amp;gt;&amp;lt;/w:rPr&amp;gt;&amp;lt;w:t&amp;gt;2&amp;lt;/w:t&amp;gt;&amp;lt;/w:r&amp;gt;&amp;lt;w:bookmarkEnd w:id="58" /&amp;gt;&amp;lt;w:r&amp;gt;&amp;lt;w:rPr&amp;gt;&amp;lt;w:b /&amp;gt;&amp;lt;w:sz w:val="24" /&amp;gt;&amp;lt;/w:rPr&amp;gt;&amp;lt;w:t&amp;gt;.  30-A MRSA §4722, sub-§1, ¶HH,&amp;lt;/w:t&amp;gt;&amp;lt;/w:r&amp;gt;&amp;lt;w:r&amp;gt;&amp;lt;w:t xml:space="preserve"&amp;gt; as enacted by PL 2021, c. 322, §3, is &amp;lt;/w:t&amp;gt;&amp;lt;/w:r&amp;gt;&amp;lt;w:bookmarkStart w:id="59" w:name="_LINE__17_f4831c54_fdcc_49ce_845c_1dd51c" /&amp;gt;&amp;lt;w:bookmarkEnd w:id="57" /&amp;gt;&amp;lt;w:r&amp;gt;&amp;lt;w:t&amp;gt;amended to read:&amp;lt;/w:t&amp;gt;&amp;lt;/w:r&amp;gt;&amp;lt;w:bookmarkEnd w:id="59" /&amp;gt;&amp;lt;/w:p&amp;gt;&amp;lt;w:p w:rsidR="00533757" w:rsidRDefault="00533757" w:rsidP="00533757"&amp;gt;&amp;lt;w:pPr&amp;gt;&amp;lt;w:ind w:left="720" /&amp;gt;&amp;lt;/w:pPr&amp;gt;&amp;lt;w:bookmarkStart w:id="60" w:name="_STATUTE_NUMBER__cae68e19_3da5_4691_b614" /&amp;gt;&amp;lt;w:bookmarkStart w:id="61" w:name="_STATUTE_P__3914da05_a79e_4782_89e6_5971" /&amp;gt;&amp;lt;w:bookmarkStart w:id="62" w:name="_PAR__9_c9ba7ce8_6666_4bd7_8ef8_a9bb3c3f" /&amp;gt;&amp;lt;w:bookmarkStart w:id="63" w:name="_LINE__18_60d07a0d_3719_45af_81db_a38f25" /&amp;gt;&amp;lt;w:bookmarkEnd w:id="54" /&amp;gt;&amp;lt;w:bookmarkEnd w:id="56" /&amp;gt;&amp;lt;w:r&amp;gt;&amp;lt;w:t&amp;gt;HH&amp;lt;/w:t&amp;gt;&amp;lt;/w:r&amp;gt;&amp;lt;w:bookmarkEnd w:id="60" /&amp;gt;&amp;lt;w:r&amp;gt;&amp;lt;w:t xml:space="preserve"&amp;gt;.  &amp;lt;/w:t&amp;gt;&amp;lt;/w:r&amp;gt;&amp;lt;w:bookmarkStart w:id="64" w:name="_STATUTE_CONTENT__d91e19d0_4f32_40ad_ac6" /&amp;gt;&amp;lt;w:r&amp;gt;&amp;lt;w:t xml:space="preserve"&amp;gt;Provide the joint standing committee of the Legislature having jurisdiction over &amp;lt;/w:t&amp;gt;&amp;lt;/w:r&amp;gt;&amp;lt;w:bookmarkStart w:id="65" w:name="_LINE__19_7c300c48_0c02_4f52_851b_bfefb4" /&amp;gt;&amp;lt;w:bookmarkEnd w:id="63" /&amp;gt;&amp;lt;w:r&amp;gt;&amp;lt;w:t xml:space="preserve"&amp;gt;housing matters copies of any reports required to be submitted to the United States &amp;lt;/w:t&amp;gt;&amp;lt;/w:r&amp;gt;&amp;lt;w:bookmarkStart w:id="66" w:name="_LINE__20_8e4faa0e_ade2_44ae_b048_e8ed3d" /&amp;gt;&amp;lt;w:bookmarkEnd w:id="65" /&amp;gt;&amp;lt;w:r&amp;gt;&amp;lt;w:t xml:space="preserve"&amp;gt;Department of the Treasury or the Governor regarding the administration of the &amp;lt;/w:t&amp;gt;&amp;lt;/w:r&amp;gt;&amp;lt;w:bookmarkStart w:id="67" w:name="_LINE__21_0f7b7d8c_6bca_4921_a3f1_19ab96" /&amp;gt;&amp;lt;w:bookmarkEnd w:id="66" /&amp;gt;&amp;lt;w:r&amp;gt;&amp;lt;w:t xml:space="preserve"&amp;gt;emergency rental assistance programs established by Section 501 of Division N of the &amp;lt;/w:t&amp;gt;&amp;lt;/w:r&amp;gt;&amp;lt;w:bookmarkStart w:id="68" w:name="_LINE__22_e8aedf8e_bb9a_4dbb_8528_a6b4bb" /&amp;gt;&amp;lt;w:bookmarkEnd w:id="67" /&amp;gt;&amp;lt;w:r&amp;gt;&amp;lt;w:t xml:space="preserve"&amp;gt;federal Consolidated Appropriations Act, 2021 and Section 3201(a) of the federal &amp;lt;/w:t&amp;gt;&amp;lt;/w:r&amp;gt;&amp;lt;w:bookmarkStart w:id="69" w:name="_LINE__23_065e6acc_f8a3_40f6_a1bf_30d1dc" /&amp;gt;&amp;lt;w:bookmarkEnd w:id="68" /&amp;gt;&amp;lt;w:r&amp;gt;&amp;lt;w:t xml:space="preserve"&amp;gt;American Rescue Plan Act of 2021.  Copies of any reports required to be submitted to &amp;lt;/w:t&amp;gt;&amp;lt;/w:r&amp;gt;&amp;lt;w:bookmarkStart w:id="70" w:name="_LINE__24_9233f620_c297_4dc3_8146_8d8bdf" /&amp;gt;&amp;lt;w:bookmarkEnd w:id="69" /&amp;gt;&amp;lt;w:r&amp;gt;&amp;lt;w:t xml:space="preserve"&amp;gt;the United States Department of the Treasury or the Governor must be submitted to the &amp;lt;/w:t&amp;gt;&amp;lt;/w:r&amp;gt;&amp;lt;w:bookmarkStart w:id="71" w:name="_LINE__25_6ae5e940_f58f_481b_9953_c14ac9" /&amp;gt;&amp;lt;w:bookmarkEnd w:id="70" /&amp;gt;&amp;lt;w:r&amp;gt;&amp;lt;w:t xml:space="preserve"&amp;gt;joint standing committee of the Legislature having jurisdiction over housing matters &amp;lt;/w:t&amp;gt;&amp;lt;/w:r&amp;gt;&amp;lt;w:bookmarkStart w:id="72" w:name="_LINE__26_c11ffbf5_a1f7_432a_94ab_2bf546" /&amp;gt;&amp;lt;w:bookmarkEnd w:id="71" /&amp;gt;&amp;lt;w:r&amp;gt;&amp;lt;w:t xml:space="preserve"&amp;gt;no later than 7 days after the reports are submitted to the United States Department of &amp;lt;/w:t&amp;gt;&amp;lt;/w:r&amp;gt;&amp;lt;w:bookmarkStart w:id="73" w:name="_LINE__27_ae5bd7d6_9544_480d_b795_6f8a1e" /&amp;gt;&amp;lt;w:bookmarkEnd w:id="72" /&amp;gt;&amp;lt;w:r&amp;gt;&amp;lt;w:t xml:space="preserve"&amp;gt;the Treasury or the Governor.  If no such reports are required to be submitted to the &amp;lt;/w:t&amp;gt;&amp;lt;/w:r&amp;gt;&amp;lt;w:bookmarkStart w:id="74" w:name="_LINE__28_a996c37b_9f52_4a38_8e57_05167d" /&amp;gt;&amp;lt;w:bookmarkEnd w:id="73" /&amp;gt;&amp;lt;w:r&amp;gt;&amp;lt;w:t xml:space="preserve"&amp;gt;United States Department of the Treasury or the Governor, the Maine State Housing &amp;lt;/w:t&amp;gt;&amp;lt;/w:r&amp;gt;&amp;lt;w:bookmarkStart w:id="75" w:name="_LINE__29_5f847459_5847_45f2_b904_c77754" /&amp;gt;&amp;lt;w:bookmarkEnd w:id="74" /&amp;gt;&amp;lt;w:r&amp;gt;&amp;lt;w:t xml:space="preserve"&amp;gt;Authority shall submit, beginning January 15, 2022 and annually thereafter, to the joint &amp;lt;/w:t&amp;gt;&amp;lt;/w:r&amp;gt;&amp;lt;w:bookmarkStart w:id="76" w:name="_LINE__30_fa1f0ead_f3e9_4bac_9dee_3e4add" /&amp;gt;&amp;lt;w:bookmarkEnd w:id="75" /&amp;gt;&amp;lt;w:r&amp;gt;&amp;lt;w:t xml:space="preserve"&amp;gt;standing committee of the Legislature having jurisdiction over housing matters a report &amp;lt;/w:t&amp;gt;&amp;lt;/w:r&amp;gt;&amp;lt;w:bookmarkStart w:id="77" w:name="_LINE__31_998c7e55_03da_4111_94c4_a81301" /&amp;gt;&amp;lt;w:bookmarkEnd w:id="76" /&amp;gt;&amp;lt;w:r&amp;gt;&amp;lt;w:t&amp;gt;on any rental assistance distributed by the Maine State Housing Authority&amp;lt;/w:t&amp;gt;&amp;lt;/w:r&amp;gt;&amp;lt;w:bookmarkStart w:id="78" w:name="_PROCESSED_CHANGE__abd929c2_1f69_449f_ad" /&amp;gt;&amp;lt;w:del w:id="79" w:author="BPS" w:date="2025-11-25T14:03:00Z"&amp;gt;&amp;lt;w:r w:rsidDel="00101874"&amp;gt;&amp;lt;w:delText&amp;gt;.&amp;lt;/w:delText&amp;gt;&amp;lt;/w:r&amp;gt;&amp;lt;/w:del&amp;gt;&amp;lt;w:bookmarkStart w:id="80" w:name="_PROCESSED_CHANGE__9e6a5f17_bb84_4a99_a3" /&amp;gt;&amp;lt;w:bookmarkEnd w:id="78" /&amp;gt;&amp;lt;w:ins w:id="81" w:author="BPS" w:date="2025-11-25T14:03:00Z"&amp;gt;&amp;lt;w:r&amp;gt;&amp;lt;w:t&amp;gt;; and&amp;lt;/w:t&amp;gt;&amp;lt;/w:r&amp;gt;&amp;lt;/w:ins&amp;gt;&amp;lt;w:bookmarkEnd w:id="64" /&amp;gt;&amp;lt;w:bookmarkEnd w:id="77" /&amp;gt;&amp;lt;w:bookmarkEnd w:id="80" /&amp;gt;&amp;lt;/w:p&amp;gt;&amp;lt;w:p w:rsidR="00533757" w:rsidRDefault="00533757" w:rsidP="00533757"&amp;gt;&amp;lt;w:pPr&amp;gt;&amp;lt;w:ind w:left="360" w:firstLine="360" /&amp;gt;&amp;lt;/w:pPr&amp;gt;&amp;lt;w:bookmarkStart w:id="82" w:name="_BILL_SECTION_HEADER__ff577940_c5a6_4a23" /&amp;gt;&amp;lt;w:bookmarkStart w:id="83" w:name="_BILL_SECTION__884a9d73_f9b3_49b3_9398_4" /&amp;gt;&amp;lt;w:bookmarkStart w:id="84" w:name="_PAR__10_4bf26044_3550_4268_9227_c5d770e" /&amp;gt;&amp;lt;w:bookmarkStart w:id="85" w:name="_LINE__32_93b1582c_cfb9_4fea_bdbd_3bc595" /&amp;gt;&amp;lt;w:bookmarkEnd w:id="55" /&amp;gt;&amp;lt;w:bookmarkEnd w:id="61"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w:id="86" w:name="_BILL_SECTION_NUMBER__4acb4d2b_b066_4158" /&amp;gt;&amp;lt;w:r&amp;gt;&amp;lt;w:rPr&amp;gt;&amp;lt;w:b /&amp;gt;&amp;lt;w:sz w:val="24" /&amp;gt;&amp;lt;/w:rPr&amp;gt;&amp;lt;w:t&amp;gt;3&amp;lt;/w:t&amp;gt;&amp;lt;/w:r&amp;gt;&amp;lt;w:bookmarkEnd w:id="86" /&amp;gt;&amp;lt;w:r&amp;gt;&amp;lt;w:rPr&amp;gt;&amp;lt;w:b /&amp;gt;&amp;lt;w:sz w:val="24" /&amp;gt;&amp;lt;/w:rPr&amp;gt;&amp;lt;w:t&amp;gt;.  30-A MRSA §4722, sub-§1, ¶II&amp;lt;/w:t&amp;gt;&amp;lt;/w:r&amp;gt;&amp;lt;w:r&amp;gt;&amp;lt;w:t xml:space="preserve"&amp;gt; is enacted to read:&amp;lt;/w:t&amp;gt;&amp;lt;/w:r&amp;gt;&amp;lt;w:bookmarkEnd w:id="85" /&amp;gt;&amp;lt;/w:p&amp;gt;&amp;lt;w:p w:rsidR="00533757" w:rsidRDefault="00533757" w:rsidP="00533757"&amp;gt;&amp;lt;w:pPr&amp;gt;&amp;lt;w:ind w:left="720" /&amp;gt;&amp;lt;/w:pPr&amp;gt;&amp;lt;w:bookmarkStart w:id="87" w:name="_STATUTE_NUMBER__1ec4f282_1175_4b38_acb2" /&amp;gt;&amp;lt;w:bookmarkStart w:id="88" w:name="_STATUTE_P__d1f6cf49_4404_41c5_972a_d010" /&amp;gt;&amp;lt;w:bookmarkStart w:id="89" w:name="_PAR__11_f2cddbca_9e33_4625_9df0_36cbae2" /&amp;gt;&amp;lt;w:bookmarkStart w:id="90" w:name="_LINE__33_e082e481_97e3_47a4_9986_a7d5a8" /&amp;gt;&amp;lt;w:bookmarkStart w:id="91" w:name="_PROCESSED_CHANGE__8d659051_cb1d_4172_9d" /&amp;gt;&amp;lt;w:bookmarkEnd w:id="82" /&amp;gt;&amp;lt;w:bookmarkEnd w:id="84" /&amp;gt;&amp;lt;w:ins w:id="92" w:author="BPS" w:date="2025-11-25T14:03:00Z"&amp;gt;&amp;lt;w:r&amp;gt;&amp;lt;w:t&amp;gt;II&amp;lt;/w:t&amp;gt;&amp;lt;/w:r&amp;gt;&amp;lt;w:bookmarkEnd w:id="87" /&amp;gt;&amp;lt;w:r&amp;gt;&amp;lt;w:t xml:space="preserve"&amp;gt;.  &amp;lt;/w:t&amp;gt;&amp;lt;/w:r&amp;gt;&amp;lt;/w:ins&amp;gt;&amp;lt;w:bookmarkStart w:id="93" w:name="_STATUTE_CONTENT__e5000247_c9fb_4337_881" /&amp;gt;&amp;lt;w:ins w:id="94" w:author="BPS" w:date="2025-11-25T14:04:00Z"&amp;gt;&amp;lt;w:r w:rsidRPr="00101874"&amp;gt;&amp;lt;w:t xml:space="preserve"&amp;gt;Administer a program that provides a grant of up to $15,000 &amp;lt;/w:t&amp;gt;&amp;lt;/w:r&amp;gt;&amp;lt;/w:ins&amp;gt;&amp;lt;w:ins w:id="95" w:author="BPS" w:date="2025-12-01T16:33:00Z"&amp;gt;&amp;lt;w:r&amp;gt;&amp;lt;w:t xml:space="preserve"&amp;gt;per home purchase &amp;lt;/w:t&amp;gt;&amp;lt;/w:r&amp;gt;&amp;lt;/w:ins&amp;gt;&amp;lt;w:ins w:id="96" w:author="BPS" w:date="2025-11-25T14:04:00Z"&amp;gt;&amp;lt;w:r w:rsidRPr="00101874"&amp;gt;&amp;lt;w:t xml:space="preserve"&amp;gt;for &amp;lt;/w:t&amp;gt;&amp;lt;/w:r&amp;gt;&amp;lt;w:bookmarkStart w:id="97" w:name="_LINE__34_835f6807_92fe_4910_add7_b3c300" /&amp;gt;&amp;lt;w:bookmarkEnd w:id="90" /&amp;gt;&amp;lt;w:r w:rsidRPr="00101874"&amp;gt;&amp;lt;w:t xml:space="preserve"&amp;gt;the purpose of reducing the mortgage rate &amp;lt;/w:t&amp;gt;&amp;lt;/w:r&amp;gt;&amp;lt;/w:ins&amp;gt;&amp;lt;w:ins w:id="98" w:author="BPS" w:date="2025-12-01T16:33:00Z"&amp;gt;&amp;lt;w:r&amp;gt;&amp;lt;w:t xml:space="preserve"&amp;gt;of a loan &amp;lt;/w:t&amp;gt;&amp;lt;/w:r&amp;gt;&amp;lt;/w:ins&amp;gt;&amp;lt;w:ins w:id="99" w:author="BPS" w:date="2025-11-25T14:04:00Z"&amp;gt;&amp;lt;w:r w:rsidRPr="00101874"&amp;gt;&amp;lt;w:t&amp;gt;for the purchase of an owner-&amp;lt;/w:t&amp;gt;&amp;lt;/w:r&amp;gt;&amp;lt;w:bookmarkStart w:id="100" w:name="_LINE__35_7881bf85_2442_4aed_8bbf_16d071" /&amp;gt;&amp;lt;w:bookmarkEnd w:id="97" /&amp;gt;&amp;lt;w:r w:rsidRPr="00101874"&amp;gt;&amp;lt;w:t xml:space="preserve"&amp;gt;occupied single-family residence by &amp;lt;/w:t&amp;gt;&amp;lt;/w:r&amp;gt;&amp;lt;/w:ins&amp;gt;&amp;lt;w:ins w:id="101" w:author="BPS" w:date="2025-12-01T16:33:00Z"&amp;gt;&amp;lt;w:r&amp;gt;&amp;lt;w:t&amp;gt;a person&amp;lt;/w:t&amp;gt;&amp;lt;/w:r&amp;gt;&amp;lt;/w:ins&amp;gt;&amp;lt;w:ins w:id="102" w:author="BPS" w:date="2025-11-25T14:04:00Z"&amp;gt;&amp;lt;w:r w:rsidRPr="00101874"&amp;gt;&amp;lt;w:t xml:space="preserve"&amp;gt; whose income at the time of the grant is &amp;lt;/w:t&amp;gt;&amp;lt;/w:r&amp;gt;&amp;lt;w:bookmarkStart w:id="103" w:name="_LINE__36_b3283677_6a50_4643_9a7b_326018" /&amp;gt;&amp;lt;w:bookmarkEnd w:id="100" /&amp;gt;&amp;lt;w:r w:rsidRPr="00101874"&amp;gt;&amp;lt;w:t&amp;gt;no greater than the income limits for qualified first-time home&amp;lt;/w:t&amp;gt;&amp;lt;/w:r&amp;gt;&amp;lt;/w:ins&amp;gt;&amp;lt;w:ins w:id="104" w:author="BPS" w:date="2025-12-01T16:33:00Z"&amp;gt;&amp;lt;w:r&amp;gt;&amp;lt;w:t xml:space="preserve"&amp;gt; &amp;lt;/w:t&amp;gt;&amp;lt;/w:r&amp;gt;&amp;lt;/w:ins&amp;gt;&amp;lt;w:ins w:id="105" w:author="BPS" w:date="2025-11-25T14:04:00Z"&amp;gt;&amp;lt;w:r w:rsidRPr="00101874"&amp;gt;&amp;lt;w:t xml:space="preserve"&amp;gt;buyers established under &amp;lt;/w:t&amp;gt;&amp;lt;/w:r&amp;gt;&amp;lt;w:bookmarkStart w:id="106" w:name="_LINE__37_b4646142_2aca_4a32_a9a9_5bc12d" /&amp;gt;&amp;lt;w:bookmarkEnd w:id="103" /&amp;gt;&amp;lt;w:r w:rsidRPr="00101874"&amp;gt;&amp;lt;w:t xml:space="preserve"&amp;gt;26 United States Code, Section 143. The Maine State Housing Authority may use funds &amp;lt;/w:t&amp;gt;&amp;lt;/w:r&amp;gt;&amp;lt;w:bookmarkStart w:id="107" w:name="_LINE__38_fbad890e_2a10_42ea_b581_a5d284" /&amp;gt;&amp;lt;w:bookmarkEnd w:id="106" /&amp;gt;&amp;lt;w:r w:rsidRPr="00101874"&amp;gt;&amp;lt;w:t xml:space="preserve"&amp;gt;appropriated or allocated to the &amp;lt;/w:t&amp;gt;&amp;lt;/w:r&amp;gt;&amp;lt;/w:ins&amp;gt;&amp;lt;w:ins w:id="108" w:author="BPS" w:date="2025-12-01T16:34:00Z"&amp;gt;&amp;lt;w:r&amp;gt;&amp;lt;w:t&amp;gt;Maine State Housing A&amp;lt;/w:t&amp;gt;&amp;lt;/w:r&amp;gt;&amp;lt;/w:ins&amp;gt;&amp;lt;w:ins w:id="109" w:author="BPS" w:date="2025-11-25T14:04:00Z"&amp;gt;&amp;lt;w:r w:rsidRPr="00101874"&amp;gt;&amp;lt;w:t xml:space="preserve"&amp;gt;uthority for &amp;lt;/w:t&amp;gt;&amp;lt;/w:r&amp;gt;&amp;lt;/w:ins&amp;gt;&amp;lt;w:ins w:id="110" w:author="BPS" w:date="2025-12-01T16:34:00Z"&amp;gt;&amp;lt;w:r&amp;gt;&amp;lt;w:t&amp;gt;a&amp;lt;/w:t&amp;gt;&amp;lt;/w:r&amp;gt;&amp;lt;/w:ins&amp;gt;&amp;lt;w:ins w:id="111" w:author="BPS" w:date="2025-11-25T14:04:00Z"&amp;gt;&amp;lt;w:r w:rsidRPr="00101874"&amp;gt;&amp;lt;w:t xml:space="preserve"&amp;gt; grant issued &amp;lt;/w:t&amp;gt;&amp;lt;/w:r&amp;gt;&amp;lt;w:bookmarkStart w:id="112" w:name="_LINE__39_e8048095_8925_4360_9da6_903532" /&amp;gt;&amp;lt;w:bookmarkEnd w:id="107" /&amp;gt;&amp;lt;w:r w:rsidRPr="00101874"&amp;gt;&amp;lt;w:t&amp;gt;pursuant to this paragraph.&amp;lt;/w:t&amp;gt;&amp;lt;/w:r&amp;gt;&amp;lt;/w:ins&amp;gt;&amp;lt;w:bookmarkEnd w:id="112" /&amp;gt;&amp;lt;/w:p&amp;gt;&amp;lt;w:p w:rsidR="00533757" w:rsidRDefault="00533757" w:rsidP="00533757"&amp;gt;&amp;lt;w:pPr&amp;gt;&amp;lt;w:ind w:left="360" w:firstLine="360" /&amp;gt;&amp;lt;/w:pPr&amp;gt;&amp;lt;w:bookmarkStart w:id="113" w:name="_BILL_SECTION_HEADER__8a0cf5d6_2f61_4b93" /&amp;gt;&amp;lt;w:bookmarkStart w:id="114" w:name="_BILL_SECTION__e18b4b1f_ea0b_4fad_bbae_4" /&amp;gt;&amp;lt;w:bookmarkStart w:id="115" w:name="_PAR__12_bce2b6c2_89e6_4b39_8918_e57ba28" /&amp;gt;&amp;lt;w:bookmarkStart w:id="116" w:name="_LINE__40_4228e7cf_866f_4729_a21c_5b4269" /&amp;gt;&amp;lt;w:bookmarkEnd w:id="83" /&amp;gt;&amp;lt;w:bookmarkEnd w:id="88" /&amp;gt;&amp;lt;w:bookmarkEnd w:id="89" /&amp;gt;&amp;lt;w:bookmarkEnd w:id="91" /&amp;gt;&amp;lt;w:bookmarkEnd w:id="93" /&amp;gt;&amp;lt;w:r&amp;gt;&amp;lt;w:rPr&amp;gt;&amp;lt;w:b /&amp;gt;&amp;lt;w:sz w:val="24" /&amp;gt;&amp;lt;/w:rPr&amp;gt;&amp;lt;w:t xml:space="preserve"&amp;gt;Sec. &amp;lt;/w:t&amp;gt;&amp;lt;/w:r&amp;gt;&amp;lt;w:bookmarkStart w:id="117" w:name="_BILL_SECTION_NUMBER__105bc7ce_f3aa_4819" /&amp;gt;&amp;lt;w:r&amp;gt;&amp;lt;w:rPr&amp;gt;&amp;lt;w:b /&amp;gt;&amp;lt;w:sz w:val="24" /&amp;gt;&amp;lt;/w:rPr&amp;gt;&amp;lt;w:t&amp;gt;4&amp;lt;/w:t&amp;gt;&amp;lt;/w:r&amp;gt;&amp;lt;w:bookmarkEnd w:id="117" /&amp;gt;&amp;lt;w:r&amp;gt;&amp;lt;w:rPr&amp;gt;&amp;lt;w:b /&amp;gt;&amp;lt;w:sz w:val="24" /&amp;gt;&amp;lt;/w:rPr&amp;gt;&amp;lt;w:t&amp;gt;.  36 MRSA §5122, sub-§2, ¶BBB&amp;lt;/w:t&amp;gt;&amp;lt;/w:r&amp;gt;&amp;lt;w:r&amp;gt;&amp;lt;w:t xml:space="preserve"&amp;gt; is enacted to read:&amp;lt;/w:t&amp;gt;&amp;lt;/w:r&amp;gt;&amp;lt;w:bookmarkEnd w:id="116" /&amp;gt;&amp;lt;/w:p&amp;gt;&amp;lt;w:p w:rsidR="00533757" w:rsidRDefault="00533757" w:rsidP="00533757"&amp;gt;&amp;lt;w:pPr&amp;gt;&amp;lt;w:ind w:left="720" /&amp;gt;&amp;lt;/w:pPr&amp;gt;&amp;lt;w:bookmarkStart w:id="118" w:name="_STATUTE_NUMBER__02f31500_d611_4d38_8567" /&amp;gt;&amp;lt;w:bookmarkStart w:id="119" w:name="_STATUTE_P__5c2d8f9c_b0dc_4b1e_961e_00aa" /&amp;gt;&amp;lt;w:bookmarkStart w:id="120" w:name="_PAR__13_4747350d_69f1_4139_8b6e_1a0e066" /&amp;gt;&amp;lt;w:bookmarkStart w:id="121" w:name="_LINE__41_26b3332d_44f8_4af9_975d_3e3440" /&amp;gt;&amp;lt;w:bookmarkStart w:id="122" w:name="_PROCESSED_CHANGE__5701f6ce_4235_4bba_86" /&amp;gt;&amp;lt;w:bookmarkEnd w:id="113" /&amp;gt;&amp;lt;w:bookmarkEnd w:id="115" /&amp;gt;&amp;lt;w:ins w:id="123" w:author="BPS" w:date="2025-11-25T14:04:00Z"&amp;gt;&amp;lt;w:r&amp;gt;&amp;lt;w:t&amp;gt;BBB&amp;lt;/w:t&amp;gt;&amp;lt;/w:r&amp;gt;&amp;lt;w:bookmarkEnd w:id="118" /&amp;gt;&amp;lt;w:r&amp;gt;&amp;lt;w:t xml:space="preserve"&amp;gt;.  &amp;lt;/w:t&amp;gt;&amp;lt;/w:r&amp;gt;&amp;lt;/w:ins&amp;gt;&amp;lt;w:bookmarkStart w:id="124" w:name="_STATUTE_CONTENT__400661ed_5a9b_4fe5_b21" /&amp;gt;&amp;lt;w:ins w:id="125" w:author="BPS" w:date="2025-11-25T14:05:00Z"&amp;gt;&amp;lt;w:r w:rsidRPr="00101874"&amp;gt;&amp;lt;w:t xml:space="preserve"&amp;gt;For taxable years beginning on or after January 1, 2026, to the extent included &amp;lt;/w:t&amp;gt;&amp;lt;/w:r&amp;gt;&amp;lt;w:bookmarkStart w:id="126" w:name="_LINE__42_cf74b2d2_a9f5_4919_b985_cf9fb5" /&amp;gt;&amp;lt;w:bookmarkEnd w:id="121" /&amp;gt;&amp;lt;w:r w:rsidRPr="00101874"&amp;gt;&amp;lt;w:t xml:space="preserve"&amp;gt;in federal adjusted gross income and to the extent otherwise subject to state income &amp;lt;/w:t&amp;gt;&amp;lt;/w:r&amp;gt;&amp;lt;w:bookmarkStart w:id="127" w:name="_PAGE_SPLIT__c6521425_159d_41de_a757_464" /&amp;gt;&amp;lt;w:bookmarkStart w:id="128" w:name="_PAGE__2_0ec089e0_81f3_43d8_b251_402ea31" /&amp;gt;&amp;lt;w:bookmarkStart w:id="129" w:name="_PAR__1_4a724463_eb8f_42ca_bcc1_37b72fdd" /&amp;gt;&amp;lt;w:bookmarkStart w:id="130" w:name="_LINE__1_201e2505_1041_4a7a_89a9_9d73b03" /&amp;gt;&amp;lt;w:bookmarkEnd w:id="3" /&amp;gt;&amp;lt;w:bookmarkEnd w:id="120" /&amp;gt;&amp;lt;w:bookmarkEnd w:id="126" /&amp;gt;&amp;lt;w:r w:rsidRPr="00101874"&amp;gt;&amp;lt;w:t&amp;gt;t&amp;lt;/w:t&amp;gt;&amp;lt;/w:r&amp;gt;&amp;lt;w:bookmarkEnd w:id="127" /&amp;gt;&amp;lt;w:r w:rsidRPr="00101874"&amp;gt;&amp;lt;w:t xml:space="preserve"&amp;gt;ax, an amount equal to payments made to purchase private mortgage insurance for the &amp;lt;/w:t&amp;gt;&amp;lt;/w:r&amp;gt;&amp;lt;w:bookmarkStart w:id="131" w:name="_LINE__2_eeadedf1_8651_4348_a3b3_8a2cd68" /&amp;gt;&amp;lt;w:bookmarkEnd w:id="130" /&amp;gt;&amp;lt;w:r w:rsidRPr="00101874"&amp;gt;&amp;lt;w:t&amp;gt;taxpayer's primary residence located in this State.&amp;lt;/w:t&amp;gt;&amp;lt;/w:r&amp;gt;&amp;lt;/w:ins&amp;gt;&amp;lt;w:ins w:id="132" w:author="BPS" w:date="2025-12-01T16:40:00Z"&amp;gt;&amp;lt;w:r&amp;gt;&amp;lt;w:t xml:space="preserve"&amp;gt; As used in this paragraph, "private &amp;lt;/w:t&amp;gt;&amp;lt;/w:r&amp;gt;&amp;lt;w:bookmarkStart w:id="133" w:name="_LINE__3_11a562e3_12cf_47e9_b8ed_f116eed" /&amp;gt;&amp;lt;w:bookmarkEnd w:id="131" /&amp;gt;&amp;lt;w:r&amp;gt;&amp;lt;w:t&amp;gt;mortgage insurance" has the same meaning as in Title 9&amp;lt;/w:t&amp;gt;&amp;lt;/w:r&amp;gt;&amp;lt;w:r&amp;gt;&amp;lt;w:noBreakHyphen /&amp;gt;&amp;lt;w:t xml:space="preserve"&amp;gt;A, section &amp;lt;/w:t&amp;gt;&amp;lt;/w:r&amp;gt;&amp;lt;/w:ins&amp;gt;&amp;lt;w:ins w:id="134" w:author="BPS" w:date="2025-12-01T16:41:00Z"&amp;gt;&amp;lt;w:r&amp;gt;&amp;lt;w:t&amp;gt;9&amp;lt;/w:t&amp;gt;&amp;lt;/w:r&amp;gt;&amp;lt;w:r&amp;gt;&amp;lt;w:noBreakHyphen /&amp;gt;&amp;lt;w:t xml:space="preserve"&amp;gt;315, subsection &amp;lt;/w:t&amp;gt;&amp;lt;/w:r&amp;gt;&amp;lt;w:bookmarkStart w:id="135" w:name="_LINE__4_6c4ca1f9_74b2_4e3c_95c8_c1e5ff6" /&amp;gt;&amp;lt;w:bookmarkEnd w:id="133" /&amp;gt;&amp;lt;w:r&amp;gt;&amp;lt;w:t&amp;gt;1, paragraph A.&amp;lt;/w:t&amp;gt;&amp;lt;/w:r&amp;gt;&amp;lt;/w:ins&amp;gt;&amp;lt;w:bookmarkEnd w:id="135" /&amp;gt;&amp;lt;/w:p&amp;gt;&amp;lt;w:p w:rsidR="00533757" w:rsidRDefault="00533757" w:rsidP="00533757"&amp;gt;&amp;lt;w:pPr&amp;gt;&amp;lt;w:keepNext /&amp;gt;&amp;lt;w:spacing w:before="240" /&amp;gt;&amp;lt;w:ind w:left="360" /&amp;gt;&amp;lt;w:jc w:val="center" /&amp;gt;&amp;lt;/w:pPr&amp;gt;&amp;lt;w:bookmarkStart w:id="136" w:name="_SUMMARY__ac63e416_5668_456c_a044_583d4d" /&amp;gt;&amp;lt;w:bookmarkStart w:id="137" w:name="_PAR__2_430dd3e1_86c5_411a_b317_9eb37ceb" /&amp;gt;&amp;lt;w:bookmarkStart w:id="138" w:name="_LINE__5_31e8e5ca_abbc_4176_b4f4_954e8d5" /&amp;gt;&amp;lt;w:bookmarkEnd w:id="8" /&amp;gt;&amp;lt;w:bookmarkEnd w:id="114" /&amp;gt;&amp;lt;w:bookmarkEnd w:id="119" /&amp;gt;&amp;lt;w:bookmarkEnd w:id="122" /&amp;gt;&amp;lt;w:bookmarkEnd w:id="124" /&amp;gt;&amp;lt;w:bookmarkEnd w:id="129" /&amp;gt;&amp;lt;w:r&amp;gt;&amp;lt;w:rPr&amp;gt;&amp;lt;w:b /&amp;gt;&amp;lt;w:sz w:val="24" /&amp;gt;&amp;lt;/w:rPr&amp;gt;&amp;lt;w:t&amp;gt;SUMMARY&amp;lt;/w:t&amp;gt;&amp;lt;/w:r&amp;gt;&amp;lt;w:bookmarkEnd w:id="138" /&amp;gt;&amp;lt;/w:p&amp;gt;&amp;lt;w:p w:rsidR="00533757" w:rsidRDefault="00533757" w:rsidP="00533757"&amp;gt;&amp;lt;w:pPr&amp;gt;&amp;lt;w:ind w:left="360" w:firstLine="360" /&amp;gt;&amp;lt;/w:pPr&amp;gt;&amp;lt;w:bookmarkStart w:id="139" w:name="_PAR__3_8ab2154a_1b7e_4b02_a1b9_b2260ebd" /&amp;gt;&amp;lt;w:bookmarkStart w:id="140" w:name="_LINE__6_6f8a5d38_9ca2_4170_92b7_4a83ee9" /&amp;gt;&amp;lt;w:bookmarkEnd w:id="137" /&amp;gt;&amp;lt;w:r&amp;gt;&amp;lt;w:t&amp;gt;This bill:&amp;lt;/w:t&amp;gt;&amp;lt;/w:r&amp;gt;&amp;lt;w:bookmarkEnd w:id="140" /&amp;gt;&amp;lt;/w:p&amp;gt;&amp;lt;w:p w:rsidR="00533757" w:rsidRDefault="00533757" w:rsidP="00533757"&amp;gt;&amp;lt;w:pPr&amp;gt;&amp;lt;w:ind w:left="360" w:firstLine="360" /&amp;gt;&amp;lt;/w:pPr&amp;gt;&amp;lt;w:bookmarkStart w:id="141" w:name="_PAR__4_a4943f69_1e84_49b4_b2f7_9a62c091" /&amp;gt;&amp;lt;w:bookmarkStart w:id="142" w:name="_LINE__7_9b2d3677_6e55_44fe_847b_6d172be" /&amp;gt;&amp;lt;w:bookmarkEnd w:id="139" /&amp;gt;&amp;lt;w:r&amp;gt;&amp;lt;w:t xml:space="preserve"&amp;gt;1.  Requires the Maine State Housing Authority to administer a program to provide &amp;lt;/w:t&amp;gt;&amp;lt;/w:r&amp;gt;&amp;lt;w:bookmarkStart w:id="143" w:name="_LINE__8_f91ad597_0fc6_4a83_950a_cf32ea8" /&amp;gt;&amp;lt;w:bookmarkEnd w:id="142" /&amp;gt;&amp;lt;w:r&amp;gt;&amp;lt;w:t xml:space="preserve"&amp;gt;grants of up to $15,000 to persons with low income and moderate income for the purpose &amp;lt;/w:t&amp;gt;&amp;lt;/w:r&amp;gt;&amp;lt;w:bookmarkStart w:id="144" w:name="_LINE__9_da71394f_3095_4eb0_b64e_025520e" /&amp;gt;&amp;lt;w:bookmarkEnd w:id="143" /&amp;gt;&amp;lt;w:r&amp;gt;&amp;lt;w:t xml:space="preserve"&amp;gt;of decreasing the rate of a mortgage loan used to purchase an owner-occupied &amp;lt;/w:t&amp;gt;&amp;lt;/w:r&amp;gt;&amp;lt;w:r w:rsidRPr="00261B09"&amp;gt;&amp;lt;w:t xml:space="preserve"&amp;gt;single-family &amp;lt;/w:t&amp;gt;&amp;lt;/w:r&amp;gt;&amp;lt;w:bookmarkStart w:id="145" w:name="_LINE__10_6a311426_d8a9_4429_af11_a70b39" /&amp;gt;&amp;lt;w:bookmarkEnd w:id="144" /&amp;gt;&amp;lt;w:r w:rsidRPr="00261B09"&amp;gt;&amp;lt;w:t&amp;gt;residence&amp;lt;/w:t&amp;gt;&amp;lt;/w:r&amp;gt;&amp;lt;w:r&amp;gt;&amp;lt;w:t xml:space="preserve"&amp;gt;.  Current law allows the authority to refinance existing loans for the purpose of &amp;lt;/w:t&amp;gt;&amp;lt;/w:r&amp;gt;&amp;lt;w:bookmarkStart w:id="146" w:name="_LINE__11_882b4951_6767_45f2_a0ed_43ff2c" /&amp;gt;&amp;lt;w:bookmarkEnd w:id="145" /&amp;gt;&amp;lt;w:r&amp;gt;&amp;lt;w:t xml:space="preserve"&amp;gt;lowering mortgage payments or making home improvements for persons with low income; &amp;lt;/w:t&amp;gt;&amp;lt;/w:r&amp;gt;&amp;lt;w:bookmarkStart w:id="147" w:name="_LINE__12_e83621a5_9fa4_4925_bbaa_587a5f" /&amp;gt;&amp;lt;w:bookmarkEnd w:id="146" /&amp;gt;&amp;lt;w:r&amp;gt;&amp;lt;w:t&amp;gt;and&amp;lt;/w:t&amp;gt;&amp;lt;/w:r&amp;gt;&amp;lt;w:bookmarkEnd w:id="147" /&amp;gt;&amp;lt;/w:p&amp;gt;&amp;lt;w:p w:rsidR="00533757" w:rsidRDefault="00533757" w:rsidP="00533757"&amp;gt;&amp;lt;w:pPr&amp;gt;&amp;lt;w:ind w:left="360" w:firstLine="360" /&amp;gt;&amp;lt;/w:pPr&amp;gt;&amp;lt;w:bookmarkStart w:id="148" w:name="_PAR__5_2d707dbb_c2ae_474c_ab31_3c224730" /&amp;gt;&amp;lt;w:bookmarkStart w:id="149" w:name="_LINE__13_095bd4b1_eccb_46d1_a1d4_d13c3e" /&amp;gt;&amp;lt;w:bookmarkEnd w:id="141" /&amp;gt;&amp;lt;w:r&amp;gt;&amp;lt;w:t xml:space="preserve"&amp;gt;2.  Allows a taxpayer an income tax deduction for payments made to purchase private &amp;lt;/w:t&amp;gt;&amp;lt;/w:r&amp;gt;&amp;lt;w:bookmarkStart w:id="150" w:name="_LINE__14_93de7829_c8af_4c07_8074_d585fc" /&amp;gt;&amp;lt;w:bookmarkEnd w:id="149" /&amp;gt;&amp;lt;w:r&amp;gt;&amp;lt;w:t&amp;gt;mortgage insurance for that taxpayer's primary residence located in Maine.&amp;lt;/w:t&amp;gt;&amp;lt;/w:r&amp;gt;&amp;lt;w:bookmarkEnd w:id="150" /&amp;gt;&amp;lt;/w:p&amp;gt;&amp;lt;w:bookmarkEnd w:id="1" /&amp;gt;&amp;lt;w:bookmarkEnd w:id="2" /&amp;gt;&amp;lt;w:bookmarkEnd w:id="128" /&amp;gt;&amp;lt;w:bookmarkEnd w:id="136" /&amp;gt;&amp;lt;w:bookmarkEnd w:id="148" /&amp;gt;&amp;lt;w:p w:rsidR="00000000" w:rsidRDefault="00533757"&amp;gt;&amp;lt;w:r&amp;gt;&amp;lt;w:t xml:space="preserve"&amp;gt; &amp;lt;/w:t&amp;gt;&amp;lt;/w:r&amp;gt;&amp;lt;/w:p&amp;gt;&amp;lt;w:sectPr w:rsidR="00000000" w:rsidSect="00533757"&amp;gt;&amp;lt;w:footerReference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w:rsidR="00D8591E" w:rsidRDefault="00533757"&amp;gt;&amp;lt;w:pPr&amp;gt;&amp;lt;w:pStyle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87d338_fd19_46f1_a85f_efb372e&lt;/BookmarkName&gt;&lt;Tables /&gt;&lt;/ProcessedCheckInPage&gt;&lt;ProcessedCheckInPage&gt;&lt;PageNumber&gt;2&lt;/PageNumber&gt;&lt;BookmarkName&gt;_PAGE__2_0ec089e0_81f3_43d8_b251_402ea31&lt;/BookmarkName&gt;&lt;Tables /&gt;&lt;/ProcessedCheckInPage&gt;&lt;/Pages&gt;&lt;Paragraphs&gt;&lt;CheckInParagraphs&gt;&lt;PageNumber&gt;1&lt;/PageNumber&gt;&lt;BookmarkName&gt;_PAR__1_305236c6_0352_4492_8ea6_365a2476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f777b37_925a_49d3_a7fc_6775c950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65fa0c5d_b940_412a_9f30_82262ba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ea6163f_dc88_4b18_ac64_260267a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316fbf3a_2974_422f_9f0c_742b6ce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f76e3d8_57b9_4af4_bc60_f8098c4a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9000fad_67fc_4420_a34d_363602b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d178cc2_1856_40cf_9d3b_f3232f37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9ba7ce8_6666_4bd7_8ef8_a9bb3c3f&lt;/BookmarkName&gt;&lt;StartingLineNumber&gt;18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bf26044_3550_4268_9227_c5d770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2cddbca_9e33_4625_9df0_36cbae2&lt;/BookmarkName&gt;&lt;StartingLineNumber&gt;33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ce2b6c2_89e6_4b39_8918_e57ba28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4747350d_69f1_4139_8b6e_1a0e066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a724463_eb8f_42ca_bcc1_37b72fd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430dd3e1_86c5_411a_b317_9eb37ce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ab2154a_1b7e_4b02_a1b9_b2260ebd&lt;/BookmarkName&gt;&lt;StartingLineNumber&gt;6&lt;/StartingLineNumber&gt;&lt;EndingLineNumber&gt;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4943f69_1e84_49b4_b2f7_9a62c091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d707dbb_c2ae_474c_ab31_3c224730&lt;/BookmarkName&gt;&lt;StartingLineNumber&gt;13&lt;/StartingLineNumber&gt;&lt;EndingLineNumber&gt;14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