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Changes to the Laws Governing Financial Institutions and to Eliminate Certain Administrative Fees Paid by Banks and Credit Unions Under the Maine Consumer Credit Code</w:t>
      </w:r>
    </w:p>
    <w:p w:rsidR="00900034" w:rsidP="00900034">
      <w:pPr>
        <w:ind w:left="360"/>
        <w:rPr>
          <w:rFonts w:ascii="Arial" w:eastAsia="Arial" w:hAnsi="Arial" w:cs="Arial"/>
        </w:rPr>
      </w:pPr>
      <w:bookmarkStart w:id="0" w:name="_ENACTING_CLAUSE__cc0448a3_5d41_4128_a86"/>
      <w:bookmarkStart w:id="1" w:name="_DOC_BODY__aa4dade5_7351_4ace_aa12_01bbb"/>
      <w:bookmarkStart w:id="2" w:name="_DOC_BODY_CONTAINER__71ad4b21_2e2b_4797_"/>
      <w:bookmarkStart w:id="3" w:name="_PAGE__1_0758723d_5cd4_4fa9_b689_345bdf2"/>
      <w:bookmarkStart w:id="4" w:name="_PAR__1_bc8f229d_cda8_4e7c_a913_75bf2c9c"/>
      <w:bookmarkStart w:id="5" w:name="_LINE__1_f153d077_3203_48e9_88dd_091e7d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6" w:name="_BILL_SECTION_HEADER__434f2a40_0fc9_4d12"/>
      <w:bookmarkStart w:id="7" w:name="_BILL_SECTION__3204d084_c89e_4172_a49f_b"/>
      <w:bookmarkStart w:id="8" w:name="_DOC_BODY_CONTENT__f8ae4b88_1f55_492e_a9"/>
      <w:bookmarkStart w:id="9" w:name="_PAR__2_f9226413_59db_4601_94dc_d220c844"/>
      <w:bookmarkStart w:id="10" w:name="_LINE__2_58a86ae6_5b2f_43f6_bf29_d4d696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ba8487b_d4e6_4a9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9-A MRSA §6-201,</w:t>
      </w:r>
      <w:r>
        <w:rPr>
          <w:rFonts w:ascii="Arial" w:eastAsia="Arial" w:hAnsi="Arial" w:cs="Arial"/>
        </w:rPr>
        <w:t xml:space="preserve"> as amended by PL 2005, c. 206, §2, is further amended </w:t>
      </w:r>
      <w:bookmarkStart w:id="12" w:name="_LINE__3_dc554c5b_9ca1_4fe3_8322_02bc0d3"/>
      <w:bookmarkEnd w:id="10"/>
      <w:r>
        <w:rPr>
          <w:rFonts w:ascii="Arial" w:eastAsia="Arial" w:hAnsi="Arial" w:cs="Arial"/>
        </w:rPr>
        <w:t>to read:</w:t>
      </w:r>
      <w:bookmarkEnd w:id="12"/>
    </w:p>
    <w:p w:rsidR="00900034" w:rsidP="00900034">
      <w:pPr>
        <w:ind w:left="1080" w:hanging="720"/>
        <w:rPr>
          <w:rFonts w:ascii="Arial" w:eastAsia="Arial" w:hAnsi="Arial" w:cs="Arial"/>
        </w:rPr>
      </w:pPr>
      <w:bookmarkStart w:id="13" w:name="_STATUTE_S__34beb172_031e_4b71_a6a4_01e6"/>
      <w:bookmarkStart w:id="14" w:name="_PAR__3_916d6db7_39c7_4161_82f6_ffcb784c"/>
      <w:bookmarkStart w:id="15" w:name="_LINE__4_ebc72bcc_dd61_44a2_b34f_cd8ec86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a5f95ab7_c208_4142_9116"/>
      <w:r>
        <w:rPr>
          <w:rFonts w:ascii="Arial" w:eastAsia="Arial" w:hAnsi="Arial" w:cs="Arial"/>
          <w:b/>
        </w:rPr>
        <w:t>6-201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4377497d_02a0_4928_8c"/>
      <w:r>
        <w:rPr>
          <w:rFonts w:ascii="Arial" w:eastAsia="Arial" w:hAnsi="Arial" w:cs="Arial"/>
          <w:b/>
        </w:rPr>
        <w:t>Applicability</w:t>
      </w:r>
      <w:bookmarkEnd w:id="15"/>
      <w:bookmarkEnd w:id="17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8" w:name="_STATUTE_CONTENT__c25e0b2d_78b6_4b23_81d"/>
      <w:bookmarkStart w:id="19" w:name="_STATUTE_P__7734f187_34e6_462b_9ca5_c228"/>
      <w:bookmarkStart w:id="20" w:name="_PAR__4_02084859_bda2_4944_b76b_33cb6ed1"/>
      <w:bookmarkStart w:id="21" w:name="_LINE__5_af44debc_35c8_4cb8_a97c_fd92b3e"/>
      <w:bookmarkEnd w:id="14"/>
      <w:r>
        <w:rPr>
          <w:rFonts w:ascii="Arial" w:eastAsia="Arial" w:hAnsi="Arial" w:cs="Arial"/>
        </w:rPr>
        <w:t xml:space="preserve">This Part applies to a person engaged in this State in entering into consumer credit </w:t>
      </w:r>
      <w:bookmarkStart w:id="22" w:name="_LINE__6_1a1cd1de_7249_4744_a3cd_87f84b4"/>
      <w:bookmarkEnd w:id="21"/>
      <w:r>
        <w:rPr>
          <w:rFonts w:ascii="Arial" w:eastAsia="Arial" w:hAnsi="Arial" w:cs="Arial"/>
        </w:rPr>
        <w:t xml:space="preserve">transactions and to a person having an office or place of business in this State who takes </w:t>
      </w:r>
      <w:bookmarkStart w:id="23" w:name="_LINE__7_a78124ca_9bc6_4c87_8f37_b2895c6"/>
      <w:bookmarkEnd w:id="22"/>
      <w:r>
        <w:rPr>
          <w:rFonts w:ascii="Arial" w:eastAsia="Arial" w:hAnsi="Arial" w:cs="Arial"/>
        </w:rPr>
        <w:t xml:space="preserve">assignments of or undertakes direct collection of payments from or enforcement of rights </w:t>
      </w:r>
      <w:bookmarkStart w:id="24" w:name="_LINE__8_aece54b1_78f6_4021_bfec_51bf32b"/>
      <w:bookmarkEnd w:id="23"/>
      <w:r>
        <w:rPr>
          <w:rFonts w:ascii="Arial" w:eastAsia="Arial" w:hAnsi="Arial" w:cs="Arial"/>
        </w:rPr>
        <w:t xml:space="preserve">against debtors arising from these transactions.  In addition, this Part applies to a person, </w:t>
      </w:r>
      <w:bookmarkStart w:id="25" w:name="_LINE__9_a187791f_cacb_4b7a_8368_6c2791c"/>
      <w:bookmarkEnd w:id="24"/>
      <w:r>
        <w:rPr>
          <w:rFonts w:ascii="Arial" w:eastAsia="Arial" w:hAnsi="Arial" w:cs="Arial"/>
        </w:rPr>
        <w:t xml:space="preserve">wherever located, who takes assignments of or undertakes direct collection of payments </w:t>
      </w:r>
      <w:bookmarkStart w:id="26" w:name="_LINE__10_fc3f425f_095d_41db_a357_61226a"/>
      <w:bookmarkEnd w:id="25"/>
      <w:r>
        <w:rPr>
          <w:rFonts w:ascii="Arial" w:eastAsia="Arial" w:hAnsi="Arial" w:cs="Arial"/>
        </w:rPr>
        <w:t xml:space="preserve">from or enforcement of rights against debtors arising from a consumer credit transaction </w:t>
      </w:r>
      <w:bookmarkStart w:id="27" w:name="_LINE__11_d7214f29_ddf8_48cb_a164_b1518c"/>
      <w:bookmarkEnd w:id="26"/>
      <w:r>
        <w:rPr>
          <w:rFonts w:ascii="Arial" w:eastAsia="Arial" w:hAnsi="Arial" w:cs="Arial"/>
        </w:rPr>
        <w:t>subject to this Title.  This Part also applies to a person,</w:t>
      </w:r>
      <w:bookmarkStart w:id="28" w:name="_PROCESSED_CHANGE__1bd2a3cd_6f71_4cc5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other than a supervised financial </w:t>
      </w:r>
      <w:bookmarkStart w:id="29" w:name="_LINE__12_9a8a1f7d_6ab8_4de7_ada9_2bcb1c"/>
      <w:bookmarkEnd w:id="27"/>
      <w:r>
        <w:rPr>
          <w:rFonts w:ascii="Arial" w:eastAsia="Arial" w:hAnsi="Arial" w:cs="Arial"/>
          <w:strike/>
        </w:rPr>
        <w:t>organization,</w:t>
      </w:r>
      <w:bookmarkEnd w:id="28"/>
      <w:r>
        <w:rPr>
          <w:rFonts w:ascii="Arial" w:eastAsia="Arial" w:hAnsi="Arial" w:cs="Arial"/>
        </w:rPr>
        <w:t xml:space="preserve"> wherever located, who takes assignments of or undertakes direct collection </w:t>
      </w:r>
      <w:bookmarkStart w:id="30" w:name="_LINE__13_bbd96b4b_4a5d_4fe8_ae8d_88879c"/>
      <w:bookmarkEnd w:id="29"/>
      <w:r>
        <w:rPr>
          <w:rFonts w:ascii="Arial" w:eastAsia="Arial" w:hAnsi="Arial" w:cs="Arial"/>
        </w:rPr>
        <w:t xml:space="preserve">of payments from or enforcement of rights against debtors arising from a consumer credit </w:t>
      </w:r>
      <w:bookmarkStart w:id="31" w:name="_LINE__14_416313c7_0a0e_4f95_a1d5_d17225"/>
      <w:bookmarkEnd w:id="30"/>
      <w:r>
        <w:rPr>
          <w:rFonts w:ascii="Arial" w:eastAsia="Arial" w:hAnsi="Arial" w:cs="Arial"/>
        </w:rPr>
        <w:t xml:space="preserve">transaction subject to </w:t>
      </w:r>
      <w:bookmarkStart w:id="32" w:name="_CROSS_REFERENCE__3cbd5cf7_8dd7_4a21_a61"/>
      <w:r>
        <w:rPr>
          <w:rFonts w:ascii="Arial" w:eastAsia="Arial" w:hAnsi="Arial" w:cs="Arial"/>
        </w:rPr>
        <w:t>Article 9</w:t>
      </w:r>
      <w:bookmarkEnd w:id="32"/>
      <w:r>
        <w:rPr>
          <w:rFonts w:ascii="Arial" w:eastAsia="Arial" w:hAnsi="Arial" w:cs="Arial"/>
        </w:rPr>
        <w:t>.</w:t>
      </w:r>
      <w:bookmarkStart w:id="33" w:name="_PROCESSED_CHANGE__fcb34018_e1b0_42a1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This Part </w:t>
      </w:r>
      <w:r>
        <w:rPr>
          <w:rFonts w:ascii="Arial" w:eastAsia="Arial" w:hAnsi="Arial" w:cs="Arial"/>
          <w:u w:val="single"/>
        </w:rPr>
        <w:t xml:space="preserve">does not apply to supervised financial </w:t>
      </w:r>
      <w:bookmarkStart w:id="34" w:name="_LINE__15_e7d1ec04_dae6_4600_baf9_94208e"/>
      <w:bookmarkEnd w:id="31"/>
      <w:r>
        <w:rPr>
          <w:rFonts w:ascii="Arial" w:eastAsia="Arial" w:hAnsi="Arial" w:cs="Arial"/>
          <w:u w:val="single"/>
        </w:rPr>
        <w:t>organizations.</w:t>
      </w:r>
      <w:bookmarkEnd w:id="18"/>
      <w:bookmarkEnd w:id="33"/>
      <w:bookmarkEnd w:id="34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35" w:name="_BILL_SECTION_HEADER__80d6d8ed_4fb4_418b"/>
      <w:bookmarkStart w:id="36" w:name="_BILL_SECTION__f29fc547_c6fa_4a71_ba51_a"/>
      <w:bookmarkStart w:id="37" w:name="_PAR__5_a8b3ee44_17b9_4bd3_aba4_4fdfe5e6"/>
      <w:bookmarkStart w:id="38" w:name="_LINE__16_36e9fcf4_655e_40e1_9678_e87544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6dfabaab_4d3c_4de0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  9-A MRSA §6-203, sub-§3-A,</w:t>
      </w:r>
      <w:r>
        <w:rPr>
          <w:rFonts w:ascii="Arial" w:eastAsia="Arial" w:hAnsi="Arial" w:cs="Arial"/>
        </w:rPr>
        <w:t xml:space="preserve"> as enacted by PL 1993, c. 268, §2, is </w:t>
      </w:r>
      <w:bookmarkStart w:id="40" w:name="_LINE__17_12fbc984_353d_4c6e_8431_5c5ac9"/>
      <w:bookmarkEnd w:id="38"/>
      <w:r>
        <w:rPr>
          <w:rFonts w:ascii="Arial" w:eastAsia="Arial" w:hAnsi="Arial" w:cs="Arial"/>
        </w:rPr>
        <w:t>repealed.</w:t>
      </w:r>
      <w:bookmarkEnd w:id="40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41" w:name="_BILL_SECTION_HEADER__c4377a29_9a82_47b8"/>
      <w:bookmarkStart w:id="42" w:name="_BILL_SECTION__d3627028_7e46_4c40_844b_c"/>
      <w:bookmarkStart w:id="43" w:name="_PAR__6_5d5e8919_64cc_4446_85d4_78b12017"/>
      <w:bookmarkStart w:id="44" w:name="_LINE__18_0fab9a3f_d02a_445b_824c_e2e3bf"/>
      <w:bookmarkEnd w:id="35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73389407_bc96_41ec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9-A MRSA §6-203, sub-§3-D,</w:t>
      </w:r>
      <w:r>
        <w:rPr>
          <w:rFonts w:ascii="Arial" w:eastAsia="Arial" w:hAnsi="Arial" w:cs="Arial"/>
        </w:rPr>
        <w:t xml:space="preserve"> as enacted by PL 2021, c. 245, Pt. A, §5, is </w:t>
      </w:r>
      <w:bookmarkStart w:id="46" w:name="_LINE__19_8f236977_52bf_4f93_9bdd_74cce9"/>
      <w:bookmarkEnd w:id="44"/>
      <w:r>
        <w:rPr>
          <w:rFonts w:ascii="Arial" w:eastAsia="Arial" w:hAnsi="Arial" w:cs="Arial"/>
        </w:rPr>
        <w:t>amended to read:</w:t>
      </w:r>
      <w:bookmarkEnd w:id="46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47" w:name="_STATUTE_NUMBER__f74eed3f_cc23_42ff_9cec"/>
      <w:bookmarkStart w:id="48" w:name="_STATUTE_SS__a60ca2e9_3aec_481a_b34e_8bf"/>
      <w:bookmarkStart w:id="49" w:name="_PAR__7_86e25d0b_8657_427b_9557_6a987399"/>
      <w:bookmarkStart w:id="50" w:name="_LINE__20_3cb31ab5_0b31_4fb4_8459_5de982"/>
      <w:bookmarkEnd w:id="41"/>
      <w:bookmarkEnd w:id="43"/>
      <w:r>
        <w:rPr>
          <w:rFonts w:ascii="Arial" w:eastAsia="Arial" w:hAnsi="Arial" w:cs="Arial"/>
          <w:b/>
        </w:rPr>
        <w:t>3-D</w:t>
      </w:r>
      <w:bookmarkEnd w:id="47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1" w:name="_STATUTE_CONTENT__ac817cf3_000f_487b_ba1"/>
      <w:r>
        <w:rPr>
          <w:rFonts w:ascii="Arial" w:eastAsia="Arial" w:hAnsi="Arial" w:cs="Arial"/>
        </w:rPr>
        <w:t xml:space="preserve">Notwithstanding </w:t>
      </w:r>
      <w:bookmarkStart w:id="52" w:name="_CROSS_REFERENCE__be557650_f795_4adb_b74"/>
      <w:r>
        <w:rPr>
          <w:rFonts w:ascii="Arial" w:eastAsia="Arial" w:hAnsi="Arial" w:cs="Arial"/>
        </w:rPr>
        <w:t>subsection 3‑C</w:t>
      </w:r>
      <w:bookmarkEnd w:id="52"/>
      <w:r>
        <w:rPr>
          <w:rFonts w:ascii="Arial" w:eastAsia="Arial" w:hAnsi="Arial" w:cs="Arial"/>
        </w:rPr>
        <w:t xml:space="preserve">, the administrator may by rule adjust the fees </w:t>
      </w:r>
      <w:bookmarkStart w:id="53" w:name="_LINE__21_79186fd5_3d65_4ccc_836b_c7e5c2"/>
      <w:bookmarkEnd w:id="50"/>
      <w:r>
        <w:rPr>
          <w:rFonts w:ascii="Arial" w:eastAsia="Arial" w:hAnsi="Arial" w:cs="Arial"/>
        </w:rPr>
        <w:t>paid with respect to creditors</w:t>
      </w:r>
      <w:bookmarkStart w:id="54" w:name="_PROCESSED_CHANGE__938aeede_a1c0_442e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that are not supervised financial organizations</w:t>
      </w:r>
      <w:bookmarkEnd w:id="54"/>
      <w:r>
        <w:rPr>
          <w:rFonts w:ascii="Arial" w:eastAsia="Arial" w:hAnsi="Arial" w:cs="Arial"/>
        </w:rPr>
        <w:t xml:space="preserve"> making </w:t>
      </w:r>
      <w:bookmarkStart w:id="55" w:name="_LINE__22_76f69ec4_ff32_4fac_a420_84a476"/>
      <w:bookmarkEnd w:id="53"/>
      <w:r>
        <w:rPr>
          <w:rFonts w:ascii="Arial" w:eastAsia="Arial" w:hAnsi="Arial" w:cs="Arial"/>
        </w:rPr>
        <w:t xml:space="preserve">residential mortgage loans to support the costs of compliance and staff attorney positions. </w:t>
      </w:r>
      <w:bookmarkStart w:id="56" w:name="_LINE__23_c79483f2_1843_4c5d_9898_0b195e"/>
      <w:bookmarkEnd w:id="55"/>
      <w:r>
        <w:rPr>
          <w:rFonts w:ascii="Arial" w:eastAsia="Arial" w:hAnsi="Arial" w:cs="Arial"/>
        </w:rPr>
        <w:t xml:space="preserve">Rules adopted pursuant to this subsection are routine technical rules as defined in </w:t>
      </w:r>
      <w:bookmarkStart w:id="57" w:name="_CROSS_REFERENCE__7bf8baed_b45a_446f_bf5"/>
      <w:r>
        <w:rPr>
          <w:rFonts w:ascii="Arial" w:eastAsia="Arial" w:hAnsi="Arial" w:cs="Arial"/>
        </w:rPr>
        <w:t xml:space="preserve">Title 5, </w:t>
      </w:r>
      <w:bookmarkStart w:id="58" w:name="_LINE__24_c79ccda2_4a98_4352_b3b9_235ea2"/>
      <w:bookmarkEnd w:id="56"/>
      <w:r>
        <w:rPr>
          <w:rFonts w:ascii="Arial" w:eastAsia="Arial" w:hAnsi="Arial" w:cs="Arial"/>
        </w:rPr>
        <w:t>chapter 375, subchapter 2‑A</w:t>
      </w:r>
      <w:bookmarkEnd w:id="57"/>
      <w:r>
        <w:rPr>
          <w:rFonts w:ascii="Arial" w:eastAsia="Arial" w:hAnsi="Arial" w:cs="Arial"/>
        </w:rPr>
        <w:t>.</w:t>
      </w:r>
      <w:bookmarkEnd w:id="51"/>
      <w:bookmarkEnd w:id="58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59" w:name="_BILL_SECTION_HEADER__6a297f23_e8c8_48ad"/>
      <w:bookmarkStart w:id="60" w:name="_BILL_SECTION__1a7d4b1a_b8fc_4ded_b234_0"/>
      <w:bookmarkStart w:id="61" w:name="_PAR__8_cab1c20c_97d5_41b2_8405_53fcc09b"/>
      <w:bookmarkStart w:id="62" w:name="_LINE__25_d228a785_a513_4fae_bd57_908343"/>
      <w:bookmarkEnd w:id="42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b34fc54a_1674_4125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9-A MRSA §6-203, sub-§6,</w:t>
      </w:r>
      <w:r>
        <w:rPr>
          <w:rFonts w:ascii="Arial" w:eastAsia="Arial" w:hAnsi="Arial" w:cs="Arial"/>
        </w:rPr>
        <w:t xml:space="preserve"> as amended by PL 1997, c. 393, Pt. B, §5 and </w:t>
      </w:r>
      <w:bookmarkStart w:id="64" w:name="_LINE__26_0f9c5ec4_88fa_48ee_a180_3089ee"/>
      <w:bookmarkEnd w:id="62"/>
      <w:r>
        <w:rPr>
          <w:rFonts w:ascii="Arial" w:eastAsia="Arial" w:hAnsi="Arial" w:cs="Arial"/>
        </w:rPr>
        <w:t xml:space="preserve">PL 2001, c. 44, §11 and affected by §14 and amended by PL 2007, c. 273, Pt. B, §§5 and </w:t>
      </w:r>
      <w:bookmarkStart w:id="65" w:name="_LINE__27_85d03535_2776_4134_bb3c_432c28"/>
      <w:bookmarkEnd w:id="64"/>
      <w:r>
        <w:rPr>
          <w:rFonts w:ascii="Arial" w:eastAsia="Arial" w:hAnsi="Arial" w:cs="Arial"/>
        </w:rPr>
        <w:t>6 and affected by c. 695, Pt. A, §47, is repealed.</w:t>
      </w:r>
      <w:bookmarkEnd w:id="65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66" w:name="_BILL_SECTION_HEADER__8e659afc_de86_42b9"/>
      <w:bookmarkStart w:id="67" w:name="_BILL_SECTION__1e93638c_cfca_40e7_989b_b"/>
      <w:bookmarkStart w:id="68" w:name="_PAR__9_02c76440_ef74_4dac_a5bd_fb92829c"/>
      <w:bookmarkStart w:id="69" w:name="_LINE__28_068724f8_1db3_4f93_9cbc_a59fc9"/>
      <w:bookmarkEnd w:id="59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313352a8_b635_40ac"/>
      <w:r>
        <w:rPr>
          <w:rFonts w:ascii="Arial" w:eastAsia="Arial" w:hAnsi="Arial" w:cs="Arial"/>
          <w:b/>
          <w:sz w:val="24"/>
        </w:rPr>
        <w:t>5</w:t>
      </w:r>
      <w:bookmarkEnd w:id="70"/>
      <w:r>
        <w:rPr>
          <w:rFonts w:ascii="Arial" w:eastAsia="Arial" w:hAnsi="Arial" w:cs="Arial"/>
          <w:b/>
          <w:sz w:val="24"/>
        </w:rPr>
        <w:t>.  9-B MRSA §161, sub-§1-A, ¶F,</w:t>
      </w:r>
      <w:r>
        <w:rPr>
          <w:rFonts w:ascii="Arial" w:eastAsia="Arial" w:hAnsi="Arial" w:cs="Arial"/>
        </w:rPr>
        <w:t xml:space="preserve"> as amended by PL 2001, c. 44, §11 and </w:t>
      </w:r>
      <w:bookmarkStart w:id="71" w:name="_LINE__29_31db6f75_d0c5_4682_b5a7_39f7fe"/>
      <w:bookmarkEnd w:id="69"/>
      <w:r>
        <w:rPr>
          <w:rFonts w:ascii="Arial" w:eastAsia="Arial" w:hAnsi="Arial" w:cs="Arial"/>
        </w:rPr>
        <w:t xml:space="preserve">affected by §14 and enacted by c. 262, Pt. B, §2 and amended by PL 2007, c. 273, Pt. B, </w:t>
      </w:r>
      <w:bookmarkStart w:id="72" w:name="_LINE__30_38901014_119f_4726_9b93_0b9c36"/>
      <w:bookmarkEnd w:id="71"/>
      <w:r>
        <w:rPr>
          <w:rFonts w:ascii="Arial" w:eastAsia="Arial" w:hAnsi="Arial" w:cs="Arial"/>
        </w:rPr>
        <w:t xml:space="preserve">§5 and affected by c. 695, Pt. A, §47, is further amended by amending subparagraph (10) </w:t>
      </w:r>
      <w:bookmarkStart w:id="73" w:name="_LINE__31_5f7a1be7_3219_4f1a_88fd_a805e1"/>
      <w:bookmarkEnd w:id="72"/>
      <w:r>
        <w:rPr>
          <w:rFonts w:ascii="Arial" w:eastAsia="Arial" w:hAnsi="Arial" w:cs="Arial"/>
        </w:rPr>
        <w:t>to read:</w:t>
      </w:r>
      <w:bookmarkEnd w:id="73"/>
    </w:p>
    <w:p w:rsidR="00900034" w:rsidP="00900034">
      <w:pPr>
        <w:ind w:left="1080"/>
        <w:rPr>
          <w:rFonts w:ascii="Arial" w:eastAsia="Arial" w:hAnsi="Arial" w:cs="Arial"/>
        </w:rPr>
      </w:pPr>
      <w:bookmarkStart w:id="74" w:name="_STATUTE_SP__85abd83b_1dbe_40db_b459_f5c"/>
      <w:bookmarkStart w:id="75" w:name="_PAR__10_97cf95bf_1f93_46c6_84af_a7fb2f5"/>
      <w:bookmarkStart w:id="76" w:name="_LINE__32_3d983e52_139c_48c0_9fac_767498"/>
      <w:bookmarkEnd w:id="66"/>
      <w:bookmarkEnd w:id="68"/>
      <w:r>
        <w:rPr>
          <w:rFonts w:ascii="Arial" w:eastAsia="Arial" w:hAnsi="Arial" w:cs="Arial"/>
        </w:rPr>
        <w:t>(</w:t>
      </w:r>
      <w:bookmarkStart w:id="77" w:name="_STATUTE_NUMBER__c62e34e9_4f16_43af_ab28"/>
      <w:r>
        <w:rPr>
          <w:rFonts w:ascii="Arial" w:eastAsia="Arial" w:hAnsi="Arial" w:cs="Arial"/>
        </w:rPr>
        <w:t>10</w:t>
      </w:r>
      <w:bookmarkEnd w:id="77"/>
      <w:r>
        <w:rPr>
          <w:rFonts w:ascii="Arial" w:eastAsia="Arial" w:hAnsi="Arial" w:cs="Arial"/>
        </w:rPr>
        <w:t xml:space="preserve">)  </w:t>
      </w:r>
      <w:bookmarkStart w:id="78" w:name="_STATUTE_CONTENT__84b90838_eb3e_413b_bc5"/>
      <w:r>
        <w:rPr>
          <w:rFonts w:ascii="Arial" w:eastAsia="Arial" w:hAnsi="Arial" w:cs="Arial"/>
        </w:rPr>
        <w:t xml:space="preserve">The Office of Securities within the Department of Professional and Financial </w:t>
      </w:r>
      <w:bookmarkStart w:id="79" w:name="_LINE__33_bba50fc4_3709_44b8_9423_ce3fc6"/>
      <w:bookmarkEnd w:id="76"/>
      <w:r>
        <w:rPr>
          <w:rFonts w:ascii="Arial" w:eastAsia="Arial" w:hAnsi="Arial" w:cs="Arial"/>
        </w:rPr>
        <w:t>Regulation;</w:t>
      </w:r>
      <w:bookmarkStart w:id="80" w:name="_PROCESSED_CHANGE__3e22724b_7238_484d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78"/>
      <w:bookmarkEnd w:id="79"/>
      <w:bookmarkEnd w:id="80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81" w:name="_BILL_SECTION_HEADER__153c155b_3e9d_4b65"/>
      <w:bookmarkStart w:id="82" w:name="_BILL_SECTION__53ee18a2_1f58_4946_8e9d_d"/>
      <w:bookmarkStart w:id="83" w:name="_PAR__11_eaed95ef_6d3e_441a_982a_917ef3e"/>
      <w:bookmarkStart w:id="84" w:name="_LINE__34_3255b5e9_89d2_4511_ac8b_e92cc7"/>
      <w:bookmarkEnd w:id="67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d392417c_78c8_467b"/>
      <w:r>
        <w:rPr>
          <w:rFonts w:ascii="Arial" w:eastAsia="Arial" w:hAnsi="Arial" w:cs="Arial"/>
          <w:b/>
          <w:sz w:val="24"/>
        </w:rPr>
        <w:t>6</w:t>
      </w:r>
      <w:bookmarkEnd w:id="85"/>
      <w:r>
        <w:rPr>
          <w:rFonts w:ascii="Arial" w:eastAsia="Arial" w:hAnsi="Arial" w:cs="Arial"/>
          <w:b/>
          <w:sz w:val="24"/>
        </w:rPr>
        <w:t>.  9-B MRSA §161, sub-§1-A, ¶F,</w:t>
      </w:r>
      <w:r>
        <w:rPr>
          <w:rFonts w:ascii="Arial" w:eastAsia="Arial" w:hAnsi="Arial" w:cs="Arial"/>
        </w:rPr>
        <w:t xml:space="preserve"> as amended by PL 2001, c. 44, §11 and </w:t>
      </w:r>
      <w:bookmarkStart w:id="86" w:name="_LINE__35_1b2788ea_8669_4939_8397_65a46d"/>
      <w:bookmarkEnd w:id="84"/>
      <w:r>
        <w:rPr>
          <w:rFonts w:ascii="Arial" w:eastAsia="Arial" w:hAnsi="Arial" w:cs="Arial"/>
        </w:rPr>
        <w:t xml:space="preserve">affected by §14 and enacted by c. 262, Pt. B, §2 and amended by PL 2007, c. 273, Pt. B, </w:t>
      </w:r>
      <w:bookmarkStart w:id="87" w:name="_LINE__36_1a1ef9ab_a1cc_41f7_910f_aac5c3"/>
      <w:bookmarkEnd w:id="86"/>
      <w:r>
        <w:rPr>
          <w:rFonts w:ascii="Arial" w:eastAsia="Arial" w:hAnsi="Arial" w:cs="Arial"/>
        </w:rPr>
        <w:t xml:space="preserve">§5 and affected by c. 695, Pt. A, §47, is further amended by amending subparagraph (11) </w:t>
      </w:r>
      <w:bookmarkStart w:id="88" w:name="_LINE__37_c43a5f85_0254_4ef0_a2c8_1b053e"/>
      <w:bookmarkEnd w:id="87"/>
      <w:r>
        <w:rPr>
          <w:rFonts w:ascii="Arial" w:eastAsia="Arial" w:hAnsi="Arial" w:cs="Arial"/>
        </w:rPr>
        <w:t>to read:</w:t>
      </w:r>
      <w:bookmarkEnd w:id="88"/>
    </w:p>
    <w:p w:rsidR="00900034" w:rsidP="00900034">
      <w:pPr>
        <w:ind w:left="1080"/>
        <w:rPr>
          <w:rFonts w:ascii="Arial" w:eastAsia="Arial" w:hAnsi="Arial" w:cs="Arial"/>
        </w:rPr>
      </w:pPr>
      <w:bookmarkStart w:id="89" w:name="_STATUTE_SP__135bbca3_ce69_4e3c_85e3_3ac"/>
      <w:bookmarkStart w:id="90" w:name="_PAR__12_31c5080c_3134_4aa1_8aa3_13f438b"/>
      <w:bookmarkStart w:id="91" w:name="_LINE__38_62486357_c506_4c28_b6ec_d412d3"/>
      <w:bookmarkEnd w:id="81"/>
      <w:bookmarkEnd w:id="83"/>
      <w:r>
        <w:rPr>
          <w:rFonts w:ascii="Arial" w:eastAsia="Arial" w:hAnsi="Arial" w:cs="Arial"/>
        </w:rPr>
        <w:t>(</w:t>
      </w:r>
      <w:bookmarkStart w:id="92" w:name="_STATUTE_NUMBER__44427eb9_f2fe_4881_a13f"/>
      <w:r>
        <w:rPr>
          <w:rFonts w:ascii="Arial" w:eastAsia="Arial" w:hAnsi="Arial" w:cs="Arial"/>
        </w:rPr>
        <w:t>11</w:t>
      </w:r>
      <w:bookmarkEnd w:id="92"/>
      <w:r>
        <w:rPr>
          <w:rFonts w:ascii="Arial" w:eastAsia="Arial" w:hAnsi="Arial" w:cs="Arial"/>
        </w:rPr>
        <w:t xml:space="preserve">)  </w:t>
      </w:r>
      <w:bookmarkStart w:id="93" w:name="_STATUTE_CONTENT__3d465d43_25f8_4c5e_a75"/>
      <w:r>
        <w:rPr>
          <w:rFonts w:ascii="Arial" w:eastAsia="Arial" w:hAnsi="Arial" w:cs="Arial"/>
        </w:rPr>
        <w:t>The United States Securities and Exchange Commission</w:t>
      </w:r>
      <w:bookmarkStart w:id="94" w:name="_PROCESSED_CHANGE__b74d6dd0_ca40_4318_82"/>
      <w:r>
        <w:rPr>
          <w:rFonts w:ascii="Arial" w:eastAsia="Arial" w:hAnsi="Arial" w:cs="Arial"/>
          <w:strike/>
        </w:rPr>
        <w:t>.</w:t>
      </w:r>
      <w:bookmarkStart w:id="95" w:name="_PROCESSED_CHANGE__7a2977a2_3224_408c_98"/>
      <w:bookmarkEnd w:id="94"/>
      <w:r>
        <w:rPr>
          <w:rFonts w:ascii="Arial" w:eastAsia="Arial" w:hAnsi="Arial" w:cs="Arial"/>
          <w:u w:val="single"/>
        </w:rPr>
        <w:t>; and</w:t>
      </w:r>
      <w:bookmarkEnd w:id="91"/>
      <w:bookmarkEnd w:id="93"/>
      <w:bookmarkEnd w:id="95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96" w:name="_BILL_SECTION_HEADER__08b07ee9_7959_4be8"/>
      <w:bookmarkStart w:id="97" w:name="_BILL_SECTION__edb10ca3_a500_43ae_a993_b"/>
      <w:bookmarkStart w:id="98" w:name="_PAR__13_dab52a63_1216_48bd_87ca_3f6213b"/>
      <w:bookmarkStart w:id="99" w:name="_LINE__39_0c745613_2b55_4d6b_aefc_50b323"/>
      <w:bookmarkEnd w:id="82"/>
      <w:bookmarkEnd w:id="89"/>
      <w:bookmarkEnd w:id="90"/>
      <w:r>
        <w:rPr>
          <w:rFonts w:ascii="Arial" w:eastAsia="Arial" w:hAnsi="Arial" w:cs="Arial"/>
          <w:b/>
          <w:sz w:val="24"/>
        </w:rPr>
        <w:t xml:space="preserve">Sec. </w:t>
      </w:r>
      <w:bookmarkStart w:id="100" w:name="_BILL_SECTION_NUMBER__1357d95c_2998_49c2"/>
      <w:r>
        <w:rPr>
          <w:rFonts w:ascii="Arial" w:eastAsia="Arial" w:hAnsi="Arial" w:cs="Arial"/>
          <w:b/>
          <w:sz w:val="24"/>
        </w:rPr>
        <w:t>7</w:t>
      </w:r>
      <w:bookmarkEnd w:id="100"/>
      <w:r>
        <w:rPr>
          <w:rFonts w:ascii="Arial" w:eastAsia="Arial" w:hAnsi="Arial" w:cs="Arial"/>
          <w:b/>
          <w:sz w:val="24"/>
        </w:rPr>
        <w:t>.  9-B MRSA §161, sub-§1-A, ¶F</w:t>
      </w:r>
      <w:r w:rsidRPr="00F4178E">
        <w:rPr>
          <w:rFonts w:ascii="Arial" w:eastAsia="Arial" w:hAnsi="Arial" w:cs="Arial"/>
          <w:b/>
          <w:sz w:val="24"/>
        </w:rPr>
        <w:t xml:space="preserve">, </w:t>
      </w:r>
      <w:r w:rsidRPr="00F4178E">
        <w:rPr>
          <w:rFonts w:ascii="Arial" w:eastAsia="Arial" w:hAnsi="Arial" w:cs="Arial"/>
          <w:szCs w:val="22"/>
        </w:rPr>
        <w:t xml:space="preserve">as amended by PL 2001, c. 44, §11 and </w:t>
      </w:r>
      <w:bookmarkStart w:id="101" w:name="_LINE__40_42316e33_31c5_4bcf_bab0_dff544"/>
      <w:bookmarkEnd w:id="99"/>
      <w:r w:rsidRPr="00F4178E">
        <w:rPr>
          <w:rFonts w:ascii="Arial" w:eastAsia="Arial" w:hAnsi="Arial" w:cs="Arial"/>
          <w:szCs w:val="22"/>
        </w:rPr>
        <w:t xml:space="preserve">affected by §14 and enacted by c. 262, Pt. B, §2 and amended by PL 2007, c. 273, Pt. B, </w:t>
      </w:r>
      <w:bookmarkStart w:id="102" w:name="_LINE__41_95e902f0_d80f_412a_b33e_1597d4"/>
      <w:bookmarkEnd w:id="101"/>
      <w:r w:rsidRPr="00F4178E">
        <w:rPr>
          <w:rFonts w:ascii="Arial" w:eastAsia="Arial" w:hAnsi="Arial" w:cs="Arial"/>
          <w:szCs w:val="22"/>
        </w:rPr>
        <w:t>§5 and affected by c. 695, Pt. A, §47,</w:t>
      </w:r>
      <w:r>
        <w:rPr>
          <w:rFonts w:ascii="Arial" w:eastAsia="Arial" w:hAnsi="Arial" w:cs="Arial"/>
        </w:rPr>
        <w:t xml:space="preserve"> is further amended by enacting a new subparagraph </w:t>
      </w:r>
      <w:bookmarkStart w:id="103" w:name="_LINE__42_e6ecfeba_aa2e_4a8e_9c44_ad65ad"/>
      <w:bookmarkEnd w:id="102"/>
      <w:r>
        <w:rPr>
          <w:rFonts w:ascii="Arial" w:eastAsia="Arial" w:hAnsi="Arial" w:cs="Arial"/>
        </w:rPr>
        <w:t>(12) to read:</w:t>
      </w:r>
      <w:bookmarkEnd w:id="103"/>
    </w:p>
    <w:p w:rsidR="00900034" w:rsidP="00900034">
      <w:pPr>
        <w:ind w:left="1080"/>
        <w:rPr>
          <w:rFonts w:ascii="Arial" w:eastAsia="Arial" w:hAnsi="Arial" w:cs="Arial"/>
        </w:rPr>
      </w:pPr>
      <w:bookmarkStart w:id="104" w:name="_STATUTE_SP__0d36bee6_1e51_4a78_afef_1ef"/>
      <w:bookmarkStart w:id="105" w:name="_PAGE__2_8ab44b36_180a_42c6_9f94_675c7b0"/>
      <w:bookmarkStart w:id="106" w:name="_PAR__1_e9811dcc_012d_4899_811c_fb5080a1"/>
      <w:bookmarkStart w:id="107" w:name="_LINE__1_a68b10f5_85b5_43aa_8c61_8d9b4d4"/>
      <w:bookmarkStart w:id="108" w:name="_PROCESSED_CHANGE__bf5c9c0b_b194_407a_ad"/>
      <w:bookmarkEnd w:id="3"/>
      <w:bookmarkEnd w:id="96"/>
      <w:bookmarkEnd w:id="98"/>
      <w:r>
        <w:rPr>
          <w:rFonts w:ascii="Arial" w:eastAsia="Arial" w:hAnsi="Arial" w:cs="Arial"/>
          <w:u w:val="single"/>
        </w:rPr>
        <w:t>(</w:t>
      </w:r>
      <w:bookmarkStart w:id="109" w:name="_STATUTE_NUMBER__e40bdbee_224f_4dbd_af50"/>
      <w:r>
        <w:rPr>
          <w:rFonts w:ascii="Arial" w:eastAsia="Arial" w:hAnsi="Arial" w:cs="Arial"/>
          <w:u w:val="single"/>
        </w:rPr>
        <w:t>12</w:t>
      </w:r>
      <w:bookmarkEnd w:id="109"/>
      <w:r>
        <w:rPr>
          <w:rFonts w:ascii="Arial" w:eastAsia="Arial" w:hAnsi="Arial" w:cs="Arial"/>
          <w:u w:val="single"/>
        </w:rPr>
        <w:t xml:space="preserve">)  </w:t>
      </w:r>
      <w:bookmarkStart w:id="110" w:name="_STATUTE_CONTENT__28da5814_6f36_4516_89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ederal </w:t>
      </w:r>
      <w:r>
        <w:rPr>
          <w:rFonts w:ascii="Arial" w:eastAsia="Arial" w:hAnsi="Arial" w:cs="Arial"/>
          <w:u w:val="single"/>
        </w:rPr>
        <w:t>Consumer Financial Protection Bureau</w:t>
      </w:r>
      <w:r>
        <w:rPr>
          <w:rFonts w:ascii="Arial" w:eastAsia="Arial" w:hAnsi="Arial" w:cs="Arial"/>
          <w:u w:val="single"/>
        </w:rPr>
        <w:t>.</w:t>
      </w:r>
      <w:bookmarkEnd w:id="107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11" w:name="_BILL_SECTION_HEADER__1df5fa77_a77e_4715"/>
      <w:bookmarkStart w:id="112" w:name="_BILL_SECTION__aa1dfedc_9b31_4cb4_a8d5_f"/>
      <w:bookmarkStart w:id="113" w:name="_PAR__2_db5b29ad_6fbb_4828_8ea7_ee72880e"/>
      <w:bookmarkStart w:id="114" w:name="_LINE__2_3f568917_7573_4c85_84d3_6ca548e"/>
      <w:bookmarkEnd w:id="97"/>
      <w:bookmarkEnd w:id="104"/>
      <w:bookmarkEnd w:id="106"/>
      <w:bookmarkEnd w:id="108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15" w:name="_BILL_SECTION_NUMBER__c82c15fe_65b1_41ea"/>
      <w:r>
        <w:rPr>
          <w:rFonts w:ascii="Arial" w:eastAsia="Arial" w:hAnsi="Arial" w:cs="Arial"/>
          <w:b/>
          <w:sz w:val="24"/>
        </w:rPr>
        <w:t>8</w:t>
      </w:r>
      <w:bookmarkEnd w:id="115"/>
      <w:r>
        <w:rPr>
          <w:rFonts w:ascii="Arial" w:eastAsia="Arial" w:hAnsi="Arial" w:cs="Arial"/>
          <w:b/>
          <w:sz w:val="24"/>
        </w:rPr>
        <w:t>.  9-B MRSA §161, sub-§1-A, ¶F</w:t>
      </w:r>
      <w:r w:rsidRPr="00D902BD">
        <w:rPr>
          <w:rFonts w:ascii="Arial" w:eastAsia="Arial" w:hAnsi="Arial" w:cs="Arial"/>
          <w:b/>
          <w:sz w:val="24"/>
        </w:rPr>
        <w:t xml:space="preserve">, </w:t>
      </w:r>
      <w:r w:rsidRPr="00D902BD">
        <w:rPr>
          <w:rFonts w:ascii="Arial" w:eastAsia="Arial" w:hAnsi="Arial" w:cs="Arial"/>
          <w:szCs w:val="22"/>
        </w:rPr>
        <w:t xml:space="preserve">as amended by PL 2001, c. 44, §11 and </w:t>
      </w:r>
      <w:bookmarkStart w:id="116" w:name="_LINE__3_f19fc659_bbac_4124_89be_800d9b1"/>
      <w:bookmarkEnd w:id="114"/>
      <w:r w:rsidRPr="00D902BD">
        <w:rPr>
          <w:rFonts w:ascii="Arial" w:eastAsia="Arial" w:hAnsi="Arial" w:cs="Arial"/>
          <w:szCs w:val="22"/>
        </w:rPr>
        <w:t xml:space="preserve">affected by §14 and enacted by c. 262, Pt. B, §2 and amended by PL 2007, c. 273, Pt. B, </w:t>
      </w:r>
      <w:bookmarkStart w:id="117" w:name="_LINE__4_566a96df_6276_4a6d_9c65_5b537d6"/>
      <w:bookmarkEnd w:id="116"/>
      <w:r w:rsidRPr="00D902BD">
        <w:rPr>
          <w:rFonts w:ascii="Arial" w:eastAsia="Arial" w:hAnsi="Arial" w:cs="Arial"/>
          <w:szCs w:val="22"/>
        </w:rPr>
        <w:t>§5 and affected by c. 695, Pt. A, §47,</w:t>
      </w:r>
      <w:r>
        <w:rPr>
          <w:rFonts w:ascii="Arial" w:eastAsia="Arial" w:hAnsi="Arial" w:cs="Arial"/>
        </w:rPr>
        <w:t xml:space="preserve"> is further amended by enacting at the end a new first </w:t>
      </w:r>
      <w:bookmarkStart w:id="118" w:name="_LINE__5_c1947a2a_8c8d_4fca_94bb_12afe61"/>
      <w:bookmarkEnd w:id="117"/>
      <w:r>
        <w:rPr>
          <w:rFonts w:ascii="Arial" w:eastAsia="Arial" w:hAnsi="Arial" w:cs="Arial"/>
        </w:rPr>
        <w:t>blocked paragraph to read:</w:t>
      </w:r>
      <w:bookmarkEnd w:id="118"/>
    </w:p>
    <w:p w:rsidR="00900034" w:rsidP="00900034">
      <w:pPr>
        <w:ind w:left="720"/>
        <w:rPr>
          <w:rFonts w:ascii="Arial" w:eastAsia="Arial" w:hAnsi="Arial" w:cs="Arial"/>
        </w:rPr>
      </w:pPr>
      <w:bookmarkStart w:id="119" w:name="_STATUTE_P__3ef3fcfe_7b82_47f4_a824_0b8f"/>
      <w:bookmarkStart w:id="120" w:name="_STATUTE_CONTENT__dfd479fe_4e5e_4d30_b1b"/>
      <w:bookmarkStart w:id="121" w:name="_PAR__3_0f2512d2_a0ae_4584_8bf4_7e364c9f"/>
      <w:bookmarkStart w:id="122" w:name="_LINE__6_82706cac_7ec7_4f97_97f0_ec89746"/>
      <w:bookmarkStart w:id="123" w:name="_PROCESSED_CHANGE__dbc89705_83cb_4f68_91"/>
      <w:bookmarkEnd w:id="111"/>
      <w:bookmarkEnd w:id="113"/>
      <w:r>
        <w:rPr>
          <w:rFonts w:ascii="Arial" w:eastAsia="Arial" w:hAnsi="Arial" w:cs="Arial"/>
          <w:u w:val="single"/>
        </w:rPr>
        <w:t>"Supervisory agency" includes a</w:t>
      </w:r>
      <w:r>
        <w:rPr>
          <w:rFonts w:ascii="Arial" w:eastAsia="Arial" w:hAnsi="Arial" w:cs="Arial"/>
          <w:u w:val="single"/>
        </w:rPr>
        <w:t>ny successor agency to those listed in this paragraph.</w:t>
      </w:r>
      <w:bookmarkEnd w:id="122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24" w:name="_BILL_SECTION_HEADER__0a243a5d_5a4e_47bd"/>
      <w:bookmarkStart w:id="125" w:name="_BILL_SECTION__fc9d928a_00d2_4cf1_bb93_f"/>
      <w:bookmarkStart w:id="126" w:name="_PAR__4_72d1f8c3_3c40_4079_8378_3b324bb8"/>
      <w:bookmarkStart w:id="127" w:name="_LINE__7_f0bb53d6_f673_4c32_8848_9c8ebcc"/>
      <w:bookmarkEnd w:id="112"/>
      <w:bookmarkEnd w:id="119"/>
      <w:bookmarkEnd w:id="120"/>
      <w:bookmarkEnd w:id="121"/>
      <w:bookmarkEnd w:id="123"/>
      <w:r>
        <w:rPr>
          <w:rFonts w:ascii="Arial" w:eastAsia="Arial" w:hAnsi="Arial" w:cs="Arial"/>
          <w:b/>
          <w:sz w:val="24"/>
        </w:rPr>
        <w:t xml:space="preserve">Sec. </w:t>
      </w:r>
      <w:bookmarkStart w:id="128" w:name="_BILL_SECTION_NUMBER__bb16c5dd_9e8f_426b"/>
      <w:r>
        <w:rPr>
          <w:rFonts w:ascii="Arial" w:eastAsia="Arial" w:hAnsi="Arial" w:cs="Arial"/>
          <w:b/>
          <w:sz w:val="24"/>
        </w:rPr>
        <w:t>9</w:t>
      </w:r>
      <w:bookmarkEnd w:id="128"/>
      <w:r>
        <w:rPr>
          <w:rFonts w:ascii="Arial" w:eastAsia="Arial" w:hAnsi="Arial" w:cs="Arial"/>
          <w:b/>
          <w:sz w:val="24"/>
        </w:rPr>
        <w:t>.  9-B MRSA §162, sub-§5-A,</w:t>
      </w:r>
      <w:r>
        <w:rPr>
          <w:rFonts w:ascii="Arial" w:eastAsia="Arial" w:hAnsi="Arial" w:cs="Arial"/>
        </w:rPr>
        <w:t xml:space="preserve"> as enacted by PL 2025, c. 215, §2, is amended </w:t>
      </w:r>
      <w:bookmarkStart w:id="129" w:name="_LINE__8_17dae450_7930_4085_9057_57a8dec"/>
      <w:bookmarkEnd w:id="127"/>
      <w:r>
        <w:rPr>
          <w:rFonts w:ascii="Arial" w:eastAsia="Arial" w:hAnsi="Arial" w:cs="Arial"/>
        </w:rPr>
        <w:t>to read:</w:t>
      </w:r>
      <w:bookmarkEnd w:id="129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30" w:name="_STATUTE_NUMBER__2ebb56d4_886c_4f3c_aa50"/>
      <w:bookmarkStart w:id="131" w:name="_STATUTE_SS__49aedc6b_0d6b_439e_904f_778"/>
      <w:bookmarkStart w:id="132" w:name="_PAR__5_49e302e7_0763_4354_90ce_7cf3eabd"/>
      <w:bookmarkStart w:id="133" w:name="_LINE__9_e42dcdb2_5917_426a_b9fa_e5643d0"/>
      <w:bookmarkEnd w:id="124"/>
      <w:bookmarkEnd w:id="126"/>
      <w:r>
        <w:rPr>
          <w:rFonts w:ascii="Arial" w:eastAsia="Arial" w:hAnsi="Arial" w:cs="Arial"/>
          <w:b/>
        </w:rPr>
        <w:t>5-A</w:t>
      </w:r>
      <w:bookmarkEnd w:id="130"/>
      <w:r>
        <w:rPr>
          <w:rFonts w:ascii="Arial" w:eastAsia="Arial" w:hAnsi="Arial" w:cs="Arial"/>
          <w:b/>
        </w:rPr>
        <w:t xml:space="preserve">.  </w:t>
      </w:r>
      <w:bookmarkStart w:id="134" w:name="_STATUTE_HEADNOTE__faf5b11d_afc6_4ed2_a9"/>
      <w:r>
        <w:rPr>
          <w:rFonts w:ascii="Arial" w:eastAsia="Arial" w:hAnsi="Arial" w:cs="Arial"/>
          <w:b/>
        </w:rPr>
        <w:t>Disclosure upon suspicion of financial exploitation.</w:t>
      </w:r>
      <w:bookmarkEnd w:id="1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5" w:name="_STATUTE_CONTENT__9c4e9c93_4ae3_4fb8_abd"/>
      <w:r>
        <w:rPr>
          <w:rFonts w:ascii="Arial" w:eastAsia="Arial" w:hAnsi="Arial" w:cs="Arial"/>
        </w:rPr>
        <w:t xml:space="preserve">The financial records are </w:t>
      </w:r>
      <w:bookmarkStart w:id="136" w:name="_LINE__10_fd453c0f_7355_4632_812f_e1798d"/>
      <w:bookmarkEnd w:id="133"/>
      <w:r>
        <w:rPr>
          <w:rFonts w:ascii="Arial" w:eastAsia="Arial" w:hAnsi="Arial" w:cs="Arial"/>
        </w:rPr>
        <w:t xml:space="preserve">disclosed to the Office of the Attorney General or a law enforcement agency pursuant to </w:t>
      </w:r>
      <w:bookmarkStart w:id="137" w:name="_CROSS_REFERENCE__79c837be_ab65_4688_bcb"/>
      <w:bookmarkStart w:id="138" w:name="_LINE__11_b8b1d289_249f_4f57_9da5_6e679f"/>
      <w:bookmarkEnd w:id="136"/>
      <w:r>
        <w:rPr>
          <w:rFonts w:ascii="Arial" w:eastAsia="Arial" w:hAnsi="Arial" w:cs="Arial"/>
        </w:rPr>
        <w:t>section 245</w:t>
      </w:r>
      <w:bookmarkEnd w:id="137"/>
      <w:r>
        <w:rPr>
          <w:rFonts w:ascii="Arial" w:eastAsia="Arial" w:hAnsi="Arial" w:cs="Arial"/>
        </w:rPr>
        <w:t xml:space="preserve"> because a financial institution authorized to do business in this State or its </w:t>
      </w:r>
      <w:bookmarkStart w:id="139" w:name="_LINE__12_a20d0763_4e0d_4fe0_89e0_8eaff0"/>
      <w:bookmarkEnd w:id="138"/>
      <w:r>
        <w:rPr>
          <w:rFonts w:ascii="Arial" w:eastAsia="Arial" w:hAnsi="Arial" w:cs="Arial"/>
        </w:rPr>
        <w:t xml:space="preserve">affiliate or a credit union authorized to do business in this State or its affiliate has reasonable </w:t>
      </w:r>
      <w:bookmarkStart w:id="140" w:name="_LINE__13_f381fb5e_30e4_4176_84a1_782bf4"/>
      <w:bookmarkEnd w:id="139"/>
      <w:r>
        <w:rPr>
          <w:rFonts w:ascii="Arial" w:eastAsia="Arial" w:hAnsi="Arial" w:cs="Arial"/>
        </w:rPr>
        <w:t>cause to believe that a disbursement requested by an individual</w:t>
      </w:r>
      <w:bookmarkStart w:id="141" w:name="_PROCESSED_CHANGE__44a6ec1f_4116_4f41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62</w:t>
      </w:r>
      <w:bookmarkStart w:id="142" w:name="_PROCESSED_CHANGE__b35f563a_835e_473f_80"/>
      <w:bookmarkEnd w:id="1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65</w:t>
      </w:r>
      <w:bookmarkEnd w:id="142"/>
      <w:r>
        <w:rPr>
          <w:rFonts w:ascii="Arial" w:eastAsia="Arial" w:hAnsi="Arial" w:cs="Arial"/>
        </w:rPr>
        <w:t xml:space="preserve"> years of age or older</w:t>
      </w:r>
      <w:bookmarkStart w:id="143" w:name="_PROCESSED_CHANGE__9eaf556a_c43b_4a5a_95"/>
      <w:r>
        <w:rPr>
          <w:rFonts w:ascii="Arial" w:eastAsia="Arial" w:hAnsi="Arial" w:cs="Arial"/>
        </w:rPr>
        <w:t xml:space="preserve"> </w:t>
      </w:r>
      <w:bookmarkStart w:id="144" w:name="_LINE__14_f4945cc8_7366_4a31_ad3b_7a0428"/>
      <w:bookmarkEnd w:id="140"/>
      <w:r>
        <w:rPr>
          <w:rFonts w:ascii="Arial" w:eastAsia="Arial" w:hAnsi="Arial" w:cs="Arial"/>
          <w:u w:val="single"/>
        </w:rPr>
        <w:t>or an individual protected under the Adult Protective Services Act</w:t>
      </w:r>
      <w:bookmarkEnd w:id="143"/>
      <w:r>
        <w:rPr>
          <w:rFonts w:ascii="Arial" w:eastAsia="Arial" w:hAnsi="Arial" w:cs="Arial"/>
        </w:rPr>
        <w:t xml:space="preserve"> may result in financial </w:t>
      </w:r>
      <w:bookmarkStart w:id="145" w:name="_LINE__15_6fe39975_3c08_48a9_b4a2_60645f"/>
      <w:bookmarkEnd w:id="144"/>
      <w:r>
        <w:rPr>
          <w:rFonts w:ascii="Arial" w:eastAsia="Arial" w:hAnsi="Arial" w:cs="Arial"/>
        </w:rPr>
        <w:t>exploitation of that person;</w:t>
      </w:r>
      <w:bookmarkEnd w:id="135"/>
      <w:bookmarkEnd w:id="145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46" w:name="_BILL_SECTION_HEADER__1d749397_0aa5_4760"/>
      <w:bookmarkStart w:id="147" w:name="_BILL_SECTION__b17cf235_6232_460d_9d52_3"/>
      <w:bookmarkStart w:id="148" w:name="_PAR__6_03b0f2d0_4c46_4482_a9e9_fd972d22"/>
      <w:bookmarkStart w:id="149" w:name="_LINE__16_3e5ab296_b77a_4866_a1e7_438052"/>
      <w:bookmarkEnd w:id="125"/>
      <w:bookmarkEnd w:id="131"/>
      <w:bookmarkEnd w:id="132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c602f01a_3f63_4ad5"/>
      <w:r>
        <w:rPr>
          <w:rFonts w:ascii="Arial" w:eastAsia="Arial" w:hAnsi="Arial" w:cs="Arial"/>
          <w:b/>
          <w:sz w:val="24"/>
        </w:rPr>
        <w:t>10</w:t>
      </w:r>
      <w:bookmarkEnd w:id="150"/>
      <w:r>
        <w:rPr>
          <w:rFonts w:ascii="Arial" w:eastAsia="Arial" w:hAnsi="Arial" w:cs="Arial"/>
          <w:b/>
          <w:sz w:val="24"/>
        </w:rPr>
        <w:t>.  9-B MRSA §252, sub-§6,</w:t>
      </w:r>
      <w:r>
        <w:rPr>
          <w:rFonts w:ascii="Arial" w:eastAsia="Arial" w:hAnsi="Arial" w:cs="Arial"/>
        </w:rPr>
        <w:t xml:space="preserve"> as amended by PL 1997, c. 398, Pt. K, §5, is </w:t>
      </w:r>
      <w:bookmarkStart w:id="151" w:name="_LINE__17_47f1996b_147d_403b_885e_77cc1c"/>
      <w:bookmarkEnd w:id="149"/>
      <w:r>
        <w:rPr>
          <w:rFonts w:ascii="Arial" w:eastAsia="Arial" w:hAnsi="Arial" w:cs="Arial"/>
        </w:rPr>
        <w:t>further amended to read:</w:t>
      </w:r>
      <w:bookmarkEnd w:id="151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52" w:name="_STATUTE_NUMBER__5696892b_cd2c_43dc_94c3"/>
      <w:bookmarkStart w:id="153" w:name="_STATUTE_SS__3884c4ff_c4d1_475b_8550_688"/>
      <w:bookmarkStart w:id="154" w:name="_PAR__7_3d5fbc02_1b0f_401d_9297_3131313d"/>
      <w:bookmarkStart w:id="155" w:name="_LINE__18_1f229f61_6a7f_44d7_ad26_0e8c51"/>
      <w:bookmarkEnd w:id="146"/>
      <w:bookmarkEnd w:id="148"/>
      <w:r>
        <w:rPr>
          <w:rFonts w:ascii="Arial" w:eastAsia="Arial" w:hAnsi="Arial" w:cs="Arial"/>
          <w:b/>
        </w:rPr>
        <w:t>6</w:t>
      </w:r>
      <w:bookmarkEnd w:id="152"/>
      <w:r>
        <w:rPr>
          <w:rFonts w:ascii="Arial" w:eastAsia="Arial" w:hAnsi="Arial" w:cs="Arial"/>
          <w:b/>
        </w:rPr>
        <w:t xml:space="preserve">.  </w:t>
      </w:r>
      <w:bookmarkStart w:id="156" w:name="_STATUTE_HEADNOTE__501a1047_d0bf_4e90_b8"/>
      <w:r>
        <w:rPr>
          <w:rFonts w:ascii="Arial" w:eastAsia="Arial" w:hAnsi="Arial" w:cs="Arial"/>
          <w:b/>
        </w:rPr>
        <w:t>Decision.</w:t>
      </w:r>
      <w:bookmarkEnd w:id="1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7" w:name="_STATUTE_CONTENT__55052bbd_d710_489f_a0f"/>
      <w:r>
        <w:rPr>
          <w:rFonts w:ascii="Arial" w:eastAsia="Arial" w:hAnsi="Arial" w:cs="Arial"/>
        </w:rPr>
        <w:t xml:space="preserve">After consideration of all relevant matters presented in the application, </w:t>
      </w:r>
      <w:bookmarkStart w:id="158" w:name="_LINE__19_38821cee_341e_47f1_a58a_6b4e64"/>
      <w:bookmarkEnd w:id="155"/>
      <w:r>
        <w:rPr>
          <w:rFonts w:ascii="Arial" w:eastAsia="Arial" w:hAnsi="Arial" w:cs="Arial"/>
        </w:rPr>
        <w:t xml:space="preserve">in any written comments, in an investigation conducted by the bureau to examine and </w:t>
      </w:r>
      <w:bookmarkStart w:id="159" w:name="_LINE__20_c7ad97c7_b7ee_41a4_8516_415a5d"/>
      <w:bookmarkEnd w:id="158"/>
      <w:r>
        <w:rPr>
          <w:rFonts w:ascii="Arial" w:eastAsia="Arial" w:hAnsi="Arial" w:cs="Arial"/>
        </w:rPr>
        <w:t xml:space="preserve">evaluate facts related to the application to the extent necessary to make an informed </w:t>
      </w:r>
      <w:bookmarkStart w:id="160" w:name="_LINE__21_c722c19c_275d_4504_8893_129918"/>
      <w:bookmarkEnd w:id="159"/>
      <w:r>
        <w:rPr>
          <w:rFonts w:ascii="Arial" w:eastAsia="Arial" w:hAnsi="Arial" w:cs="Arial"/>
        </w:rPr>
        <w:t xml:space="preserve">decision and at the hearing, if any, the superintendent shall promulgate, in accordance with </w:t>
      </w:r>
      <w:bookmarkStart w:id="161" w:name="_LINE__22_f9074356_fbc9_424f_b8df_d23b87"/>
      <w:bookmarkEnd w:id="160"/>
      <w:r>
        <w:rPr>
          <w:rFonts w:ascii="Arial" w:eastAsia="Arial" w:hAnsi="Arial" w:cs="Arial"/>
        </w:rPr>
        <w:t>the Maine Administrative Procedure Act, the final order. Within</w:t>
      </w:r>
      <w:bookmarkStart w:id="162" w:name="_PROCESSED_CHANGE__ff7e95d5_71e7_4889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</w:t>
      </w:r>
      <w:bookmarkStart w:id="163" w:name="_PROCESSED_CHANGE__ae38a9ab_a7b7_43b3_be"/>
      <w:bookmarkEnd w:id="1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14</w:t>
      </w:r>
      <w:bookmarkEnd w:id="163"/>
      <w:r>
        <w:rPr>
          <w:rFonts w:ascii="Arial" w:eastAsia="Arial" w:hAnsi="Arial" w:cs="Arial"/>
        </w:rPr>
        <w:t xml:space="preserve"> days of promulgation, </w:t>
      </w:r>
      <w:bookmarkStart w:id="164" w:name="_LINE__23_87c3b368_3b36_4aa4_8549_578e26"/>
      <w:bookmarkEnd w:id="161"/>
      <w:r>
        <w:rPr>
          <w:rFonts w:ascii="Arial" w:eastAsia="Arial" w:hAnsi="Arial" w:cs="Arial"/>
        </w:rPr>
        <w:t xml:space="preserve">notice of the final order setting forth the name of the applicant, the nature of the application </w:t>
      </w:r>
      <w:bookmarkStart w:id="165" w:name="_LINE__24_16178855_bbf2_47e5_95ee_63cfe4"/>
      <w:bookmarkEnd w:id="164"/>
      <w:r>
        <w:rPr>
          <w:rFonts w:ascii="Arial" w:eastAsia="Arial" w:hAnsi="Arial" w:cs="Arial"/>
        </w:rPr>
        <w:t>and the superintendent's action</w:t>
      </w:r>
      <w:bookmarkStart w:id="166" w:name="_PROCESSED_CHANGE__38727811_4c82_43b3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thereon</w:t>
      </w:r>
      <w:bookmarkStart w:id="167" w:name="_PROCESSED_CHANGE__1cf4391e_8fc9_4c1e_ad"/>
      <w:bookmarkEnd w:id="1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 the application</w:t>
      </w:r>
      <w:bookmarkEnd w:id="167"/>
      <w:r>
        <w:rPr>
          <w:rFonts w:ascii="Arial" w:eastAsia="Arial" w:hAnsi="Arial" w:cs="Arial"/>
        </w:rPr>
        <w:t xml:space="preserve">, together with a statement that </w:t>
      </w:r>
      <w:bookmarkStart w:id="168" w:name="_LINE__25_a8ddfc1a_b95e_49a4_9a84_6a238d"/>
      <w:bookmarkEnd w:id="165"/>
      <w:r>
        <w:rPr>
          <w:rFonts w:ascii="Arial" w:eastAsia="Arial" w:hAnsi="Arial" w:cs="Arial"/>
        </w:rPr>
        <w:t xml:space="preserve">copies of the order are available to the public at cost, must be published by the </w:t>
      </w:r>
      <w:bookmarkStart w:id="169" w:name="_LINE__26_1706f4ec_ad3b_40d8_8f18_4eae33"/>
      <w:bookmarkEnd w:id="168"/>
      <w:r>
        <w:rPr>
          <w:rFonts w:ascii="Arial" w:eastAsia="Arial" w:hAnsi="Arial" w:cs="Arial"/>
        </w:rPr>
        <w:t xml:space="preserve">superintendent in those newspapers in which the notice required by </w:t>
      </w:r>
      <w:bookmarkStart w:id="170" w:name="_CROSS_REFERENCE__f1092b6f_2848_4449_a86"/>
      <w:r>
        <w:rPr>
          <w:rFonts w:ascii="Arial" w:eastAsia="Arial" w:hAnsi="Arial" w:cs="Arial"/>
        </w:rPr>
        <w:t>subsection 2</w:t>
      </w:r>
      <w:bookmarkEnd w:id="170"/>
      <w:r>
        <w:rPr>
          <w:rFonts w:ascii="Arial" w:eastAsia="Arial" w:hAnsi="Arial" w:cs="Arial"/>
        </w:rPr>
        <w:t xml:space="preserve"> was </w:t>
      </w:r>
      <w:bookmarkStart w:id="171" w:name="_LINE__27_d9af8450_866a_4fe0_a7e5_6d39e8"/>
      <w:bookmarkEnd w:id="169"/>
      <w:r>
        <w:rPr>
          <w:rFonts w:ascii="Arial" w:eastAsia="Arial" w:hAnsi="Arial" w:cs="Arial"/>
        </w:rPr>
        <w:t>published. Unless the superintendent specifies a later date in the final notice relating</w:t>
      </w:r>
      <w:bookmarkStart w:id="172" w:name="_PROCESSED_CHANGE__5d6e7a72_b911_4123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thereto</w:t>
      </w:r>
      <w:bookmarkStart w:id="173" w:name="_PROCESSED_CHANGE__892b4eca_96aa_4dd3_81"/>
      <w:bookmarkEnd w:id="172"/>
      <w:r>
        <w:rPr>
          <w:rFonts w:ascii="Arial" w:eastAsia="Arial" w:hAnsi="Arial" w:cs="Arial"/>
        </w:rPr>
        <w:t xml:space="preserve"> </w:t>
      </w:r>
      <w:bookmarkStart w:id="174" w:name="_LINE__28_0712b72c_8283_476d_a207_2e2c3a"/>
      <w:bookmarkEnd w:id="171"/>
      <w:r>
        <w:rPr>
          <w:rFonts w:ascii="Arial" w:eastAsia="Arial" w:hAnsi="Arial" w:cs="Arial"/>
          <w:u w:val="single"/>
        </w:rPr>
        <w:t>to the application</w:t>
      </w:r>
      <w:bookmarkEnd w:id="173"/>
      <w:r>
        <w:rPr>
          <w:rFonts w:ascii="Arial" w:eastAsia="Arial" w:hAnsi="Arial" w:cs="Arial"/>
        </w:rPr>
        <w:t xml:space="preserve">, the effective date of the final order is 30 days after its promulgation. The </w:t>
      </w:r>
      <w:bookmarkStart w:id="175" w:name="_LINE__29_688def2b_0559_4b3c_a260_ef2cf2"/>
      <w:bookmarkEnd w:id="174"/>
      <w:r>
        <w:rPr>
          <w:rFonts w:ascii="Arial" w:eastAsia="Arial" w:hAnsi="Arial" w:cs="Arial"/>
        </w:rPr>
        <w:t xml:space="preserve">superintendent may waive all or part of the 30-day waiting period following promulgation </w:t>
      </w:r>
      <w:bookmarkStart w:id="176" w:name="_LINE__30_e9c0ab4f_7540_4fef_83c3_232940"/>
      <w:bookmarkEnd w:id="175"/>
      <w:r>
        <w:rPr>
          <w:rFonts w:ascii="Arial" w:eastAsia="Arial" w:hAnsi="Arial" w:cs="Arial"/>
        </w:rPr>
        <w:t xml:space="preserve">of the final order, if the superintendent determines that extraordinary or unusual conditions </w:t>
      </w:r>
      <w:bookmarkStart w:id="177" w:name="_LINE__31_363e1738_7683_4a75_81f2_483319"/>
      <w:bookmarkEnd w:id="176"/>
      <w:r>
        <w:rPr>
          <w:rFonts w:ascii="Arial" w:eastAsia="Arial" w:hAnsi="Arial" w:cs="Arial"/>
        </w:rPr>
        <w:t xml:space="preserve">exist that warrant that action. The superintendent shall set forth in writing the circumstances </w:t>
      </w:r>
      <w:bookmarkStart w:id="178" w:name="_LINE__32_eb629c6a_183e_41e3_9848_dd22ed"/>
      <w:bookmarkEnd w:id="177"/>
      <w:r>
        <w:rPr>
          <w:rFonts w:ascii="Arial" w:eastAsia="Arial" w:hAnsi="Arial" w:cs="Arial"/>
        </w:rPr>
        <w:t xml:space="preserve">and reasons for waiving all or part of the 30-day waiting period, </w:t>
      </w:r>
      <w:bookmarkStart w:id="179" w:name="_PROCESSED_CHANGE__c7b3d40f_8b9a_49d5_a8"/>
      <w:r>
        <w:rPr>
          <w:rFonts w:ascii="Arial" w:eastAsia="Arial" w:hAnsi="Arial" w:cs="Arial"/>
          <w:strike/>
        </w:rPr>
        <w:t>provided, however,</w:t>
      </w:r>
      <w:r>
        <w:rPr>
          <w:rFonts w:ascii="Arial" w:eastAsia="Arial" w:hAnsi="Arial" w:cs="Arial"/>
        </w:rPr>
        <w:t xml:space="preserve"> </w:t>
      </w:r>
      <w:bookmarkStart w:id="180" w:name="_PROCESSED_CHANGE__78e527ae_b437_44aa_93"/>
      <w:bookmarkEnd w:id="179"/>
      <w:r>
        <w:rPr>
          <w:rFonts w:ascii="Arial" w:eastAsia="Arial" w:hAnsi="Arial" w:cs="Arial"/>
          <w:u w:val="single"/>
        </w:rPr>
        <w:t xml:space="preserve">except </w:t>
      </w:r>
      <w:bookmarkStart w:id="181" w:name="_LINE__33_a4c6ab78_4fe0_4d07_9de8_2c0236"/>
      <w:bookmarkEnd w:id="178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180"/>
      <w:r>
        <w:rPr>
          <w:rFonts w:ascii="Arial" w:eastAsia="Arial" w:hAnsi="Arial" w:cs="Arial"/>
        </w:rPr>
        <w:t xml:space="preserve">the superintendent shall, within 60 days of the close of the comment period or within </w:t>
      </w:r>
      <w:bookmarkStart w:id="182" w:name="_LINE__34_3f2335be_7445_4796_8a6e_62f58b"/>
      <w:bookmarkEnd w:id="181"/>
      <w:r>
        <w:rPr>
          <w:rFonts w:ascii="Arial" w:eastAsia="Arial" w:hAnsi="Arial" w:cs="Arial"/>
        </w:rPr>
        <w:t xml:space="preserve">60 days of the conclusion of the hearing if </w:t>
      </w:r>
      <w:bookmarkStart w:id="183" w:name="_PROCESSED_CHANGE__69946585_774c_4d05_a1"/>
      <w:r>
        <w:rPr>
          <w:rFonts w:ascii="Arial" w:eastAsia="Arial" w:hAnsi="Arial" w:cs="Arial"/>
          <w:strike/>
        </w:rPr>
        <w:t>such</w:t>
      </w:r>
      <w:r>
        <w:rPr>
          <w:rFonts w:ascii="Arial" w:eastAsia="Arial" w:hAnsi="Arial" w:cs="Arial"/>
        </w:rPr>
        <w:t xml:space="preserve"> </w:t>
      </w:r>
      <w:bookmarkStart w:id="184" w:name="_PROCESSED_CHANGE__cb8b28ae_4eed_49f4_be"/>
      <w:bookmarkEnd w:id="183"/>
      <w:r>
        <w:rPr>
          <w:rFonts w:ascii="Arial" w:eastAsia="Arial" w:hAnsi="Arial" w:cs="Arial"/>
          <w:u w:val="single"/>
        </w:rPr>
        <w:t>a hearing</w:t>
      </w:r>
      <w:r>
        <w:rPr>
          <w:rFonts w:ascii="Arial" w:eastAsia="Arial" w:hAnsi="Arial" w:cs="Arial"/>
        </w:rPr>
        <w:t xml:space="preserve"> </w:t>
      </w:r>
      <w:bookmarkEnd w:id="184"/>
      <w:r>
        <w:rPr>
          <w:rFonts w:ascii="Arial" w:eastAsia="Arial" w:hAnsi="Arial" w:cs="Arial"/>
        </w:rPr>
        <w:t xml:space="preserve">was held, whichever period is </w:t>
      </w:r>
      <w:bookmarkStart w:id="185" w:name="_LINE__35_6ef23d88_9ddf_490e_a537_c2c093"/>
      <w:bookmarkEnd w:id="182"/>
      <w:r>
        <w:rPr>
          <w:rFonts w:ascii="Arial" w:eastAsia="Arial" w:hAnsi="Arial" w:cs="Arial"/>
        </w:rPr>
        <w:t>greater, promulgate the final order either approving or disapproving the application.</w:t>
      </w:r>
      <w:bookmarkEnd w:id="157"/>
      <w:bookmarkEnd w:id="185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186" w:name="_BILL_SECTION_HEADER__fa7abf16_eb8f_4240"/>
      <w:bookmarkStart w:id="187" w:name="_BILL_SECTION__3d2aa134_3cb6_4d0b_92f2_a"/>
      <w:bookmarkStart w:id="188" w:name="_PAR__8_2073b10a_deac_4f6f_bab2_ac5035e9"/>
      <w:bookmarkStart w:id="189" w:name="_LINE__36_6c30bb5d_edff_4271_9e11_cef5f4"/>
      <w:bookmarkEnd w:id="147"/>
      <w:bookmarkEnd w:id="153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90" w:name="_BILL_SECTION_NUMBER__6f793805_41fc_4561"/>
      <w:r>
        <w:rPr>
          <w:rFonts w:ascii="Arial" w:eastAsia="Arial" w:hAnsi="Arial" w:cs="Arial"/>
          <w:b/>
          <w:sz w:val="24"/>
        </w:rPr>
        <w:t>11</w:t>
      </w:r>
      <w:bookmarkEnd w:id="190"/>
      <w:r>
        <w:rPr>
          <w:rFonts w:ascii="Arial" w:eastAsia="Arial" w:hAnsi="Arial" w:cs="Arial"/>
          <w:b/>
          <w:sz w:val="24"/>
        </w:rPr>
        <w:t>.  9-B MRSA §326, sub-§1, ¶E,</w:t>
      </w:r>
      <w:r>
        <w:rPr>
          <w:rFonts w:ascii="Arial" w:eastAsia="Arial" w:hAnsi="Arial" w:cs="Arial"/>
        </w:rPr>
        <w:t xml:space="preserve"> as enacted by PL 1975, c. 500, §1, is </w:t>
      </w:r>
      <w:bookmarkStart w:id="191" w:name="_LINE__37_7e2b4039_ba75_4589_b55a_7e5374"/>
      <w:bookmarkEnd w:id="189"/>
      <w:r>
        <w:rPr>
          <w:rFonts w:ascii="Arial" w:eastAsia="Arial" w:hAnsi="Arial" w:cs="Arial"/>
        </w:rPr>
        <w:t>amended to read:</w:t>
      </w:r>
      <w:bookmarkEnd w:id="191"/>
    </w:p>
    <w:p w:rsidR="00900034" w:rsidP="00900034">
      <w:pPr>
        <w:ind w:left="720"/>
        <w:rPr>
          <w:rFonts w:ascii="Arial" w:eastAsia="Arial" w:hAnsi="Arial" w:cs="Arial"/>
        </w:rPr>
      </w:pPr>
      <w:bookmarkStart w:id="192" w:name="_STATUTE_NUMBER__48429b3b_907a_4e73_9cf7"/>
      <w:bookmarkStart w:id="193" w:name="_STATUTE_P__af106f72_a6df_4772_84f6_85c8"/>
      <w:bookmarkStart w:id="194" w:name="_PAR__9_8bd48bbb_9334_4a1b_9c7f_23ae8891"/>
      <w:bookmarkStart w:id="195" w:name="_LINE__38_31253e43_1493_4f56_aa03_7be167"/>
      <w:bookmarkEnd w:id="186"/>
      <w:bookmarkEnd w:id="188"/>
      <w:r>
        <w:rPr>
          <w:rFonts w:ascii="Arial" w:eastAsia="Arial" w:hAnsi="Arial" w:cs="Arial"/>
        </w:rPr>
        <w:t>E</w:t>
      </w:r>
      <w:bookmarkEnd w:id="192"/>
      <w:r>
        <w:rPr>
          <w:rFonts w:ascii="Arial" w:eastAsia="Arial" w:hAnsi="Arial" w:cs="Arial"/>
        </w:rPr>
        <w:t xml:space="preserve">.  </w:t>
      </w:r>
      <w:bookmarkStart w:id="196" w:name="_STATUTE_CONTENT__0fb1650b_886e_4fe7_8a3"/>
      <w:r>
        <w:rPr>
          <w:rFonts w:ascii="Arial" w:eastAsia="Arial" w:hAnsi="Arial" w:cs="Arial"/>
        </w:rPr>
        <w:t xml:space="preserve">The compensation of directors, which may include provision for payment of </w:t>
      </w:r>
      <w:bookmarkStart w:id="197" w:name="_LINE__39_0fe1663b_8b21_4fd6_9adb_75d57c"/>
      <w:bookmarkEnd w:id="195"/>
      <w:r>
        <w:rPr>
          <w:rFonts w:ascii="Arial" w:eastAsia="Arial" w:hAnsi="Arial" w:cs="Arial"/>
        </w:rPr>
        <w:t xml:space="preserve">medical, surgical and hospital expenses due to accident or illness in the same manner </w:t>
      </w:r>
      <w:bookmarkStart w:id="198" w:name="_LINE__40_23c6fad6_7106_4833_a80a_aff232"/>
      <w:bookmarkEnd w:id="197"/>
      <w:r>
        <w:rPr>
          <w:rFonts w:ascii="Arial" w:eastAsia="Arial" w:hAnsi="Arial" w:cs="Arial"/>
        </w:rPr>
        <w:t xml:space="preserve">as provided for officers and employees, may be fixed by the corporators or members </w:t>
      </w:r>
      <w:bookmarkStart w:id="199" w:name="_LINE__41_43f93932_8010_4db7_9419_924c34"/>
      <w:bookmarkEnd w:id="198"/>
      <w:r>
        <w:rPr>
          <w:rFonts w:ascii="Arial" w:eastAsia="Arial" w:hAnsi="Arial" w:cs="Arial"/>
        </w:rPr>
        <w:t>at any legal meeting</w:t>
      </w:r>
      <w:bookmarkStart w:id="200" w:name="_PROCESSED_CHANGE__1a8750ec_c794_4dd8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thereof</w:t>
      </w:r>
      <w:r>
        <w:rPr>
          <w:rFonts w:ascii="Arial" w:eastAsia="Arial" w:hAnsi="Arial" w:cs="Arial"/>
          <w:strike/>
        </w:rPr>
        <w:t xml:space="preserve">, or, subject to the written approval of the superintendent, </w:t>
      </w:r>
      <w:bookmarkStart w:id="201" w:name="_LINE__42_5d520f3a_2bae_47ab_9158_0bae82"/>
      <w:bookmarkEnd w:id="199"/>
      <w:r>
        <w:rPr>
          <w:rFonts w:ascii="Arial" w:eastAsia="Arial" w:hAnsi="Arial" w:cs="Arial"/>
          <w:strike/>
        </w:rPr>
        <w:t>such may be fixed by the board of directors</w:t>
      </w:r>
      <w:bookmarkStart w:id="202" w:name="_PROCESSED_CHANGE__a2af25bb_94f0_4fa6_9f"/>
      <w:bookmarkEnd w:id="20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 the corporators or members</w:t>
      </w:r>
      <w:bookmarkEnd w:id="202"/>
      <w:r>
        <w:rPr>
          <w:rFonts w:ascii="Arial" w:eastAsia="Arial" w:hAnsi="Arial" w:cs="Arial"/>
        </w:rPr>
        <w:t>.</w:t>
      </w:r>
      <w:bookmarkEnd w:id="196"/>
      <w:bookmarkEnd w:id="201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203" w:name="_BILL_SECTION_HEADER__4fad42b8_7dc7_48d1"/>
      <w:bookmarkStart w:id="204" w:name="_BILL_SECTION__3322a537_0735_441c_a780_c"/>
      <w:bookmarkStart w:id="205" w:name="_PAR__10_d9cbbd2f_4eb8_4c3b_9901_107e3dd"/>
      <w:bookmarkStart w:id="206" w:name="_LINE__43_3b136f09_1e77_4231_9ccf_626504"/>
      <w:bookmarkEnd w:id="187"/>
      <w:bookmarkEnd w:id="193"/>
      <w:bookmarkEnd w:id="194"/>
      <w:r>
        <w:rPr>
          <w:rFonts w:ascii="Arial" w:eastAsia="Arial" w:hAnsi="Arial" w:cs="Arial"/>
          <w:b/>
          <w:sz w:val="24"/>
        </w:rPr>
        <w:t xml:space="preserve">Sec. </w:t>
      </w:r>
      <w:bookmarkStart w:id="207" w:name="_BILL_SECTION_NUMBER__30652372_92a0_42bc"/>
      <w:r>
        <w:rPr>
          <w:rFonts w:ascii="Arial" w:eastAsia="Arial" w:hAnsi="Arial" w:cs="Arial"/>
          <w:b/>
          <w:sz w:val="24"/>
        </w:rPr>
        <w:t>12</w:t>
      </w:r>
      <w:bookmarkEnd w:id="207"/>
      <w:r>
        <w:rPr>
          <w:rFonts w:ascii="Arial" w:eastAsia="Arial" w:hAnsi="Arial" w:cs="Arial"/>
          <w:b/>
          <w:sz w:val="24"/>
        </w:rPr>
        <w:t>.  9-B MRSA §851, sub-§1,</w:t>
      </w:r>
      <w:r>
        <w:rPr>
          <w:rFonts w:ascii="Arial" w:eastAsia="Arial" w:hAnsi="Arial" w:cs="Arial"/>
        </w:rPr>
        <w:t xml:space="preserve"> as amended by PL 2003, c. 322, §36, is further </w:t>
      </w:r>
      <w:bookmarkStart w:id="208" w:name="_LINE__44_9fb4f0cc_9075_4d66_ab96_0365a4"/>
      <w:bookmarkEnd w:id="206"/>
      <w:r>
        <w:rPr>
          <w:rFonts w:ascii="Arial" w:eastAsia="Arial" w:hAnsi="Arial" w:cs="Arial"/>
        </w:rPr>
        <w:t>amended to read:</w:t>
      </w:r>
      <w:bookmarkEnd w:id="208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209" w:name="_STATUTE_NUMBER__1dfd8cd8_2a34_42f4_902d"/>
      <w:bookmarkStart w:id="210" w:name="_STATUTE_SS__2dda21a8_a3e8_4599_8503_5b9"/>
      <w:bookmarkStart w:id="211" w:name="_PAGE__3_0eda4bb6_5d0f_4c1d_afdc_0df3398"/>
      <w:bookmarkStart w:id="212" w:name="_PAR__1_bb81db4e_c968_4e0e_b868_1ec79c52"/>
      <w:bookmarkStart w:id="213" w:name="_LINE__1_1c140f61_ac5d_4ed4_a15a_5e42f38"/>
      <w:bookmarkEnd w:id="105"/>
      <w:bookmarkEnd w:id="203"/>
      <w:bookmarkEnd w:id="205"/>
      <w:r>
        <w:rPr>
          <w:rFonts w:ascii="Arial" w:eastAsia="Arial" w:hAnsi="Arial" w:cs="Arial"/>
          <w:b/>
        </w:rPr>
        <w:t>1</w:t>
      </w:r>
      <w:bookmarkEnd w:id="209"/>
      <w:r>
        <w:rPr>
          <w:rFonts w:ascii="Arial" w:eastAsia="Arial" w:hAnsi="Arial" w:cs="Arial"/>
          <w:b/>
        </w:rPr>
        <w:t xml:space="preserve">.  </w:t>
      </w:r>
      <w:bookmarkStart w:id="214" w:name="_STATUTE_HEADNOTE__df4e0450_5c5a_4ecb_8b"/>
      <w:r>
        <w:rPr>
          <w:rFonts w:ascii="Arial" w:eastAsia="Arial" w:hAnsi="Arial" w:cs="Arial"/>
          <w:b/>
        </w:rPr>
        <w:t>Authorization.</w:t>
      </w:r>
      <w:bookmarkEnd w:id="2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5" w:name="_STATUTE_CONTENT__099395d6_ac12_4c9e_934"/>
      <w:r>
        <w:rPr>
          <w:rFonts w:ascii="Arial" w:eastAsia="Arial" w:hAnsi="Arial" w:cs="Arial"/>
        </w:rPr>
        <w:t xml:space="preserve">A credit union may make, sell, purchase, arrange, participate in, </w:t>
      </w:r>
      <w:bookmarkStart w:id="216" w:name="_LINE__2_200a8199_b434_4600_846c_62e24a6"/>
      <w:bookmarkEnd w:id="213"/>
      <w:r>
        <w:rPr>
          <w:rFonts w:ascii="Arial" w:eastAsia="Arial" w:hAnsi="Arial" w:cs="Arial"/>
        </w:rPr>
        <w:t xml:space="preserve">invest in and otherwise deal in loans to its members for any purpose in accordance with the </w:t>
      </w:r>
      <w:bookmarkStart w:id="217" w:name="_LINE__3_66de9068_fac3_47b5_b6c6_7668035"/>
      <w:bookmarkEnd w:id="216"/>
      <w:r>
        <w:rPr>
          <w:rFonts w:ascii="Arial" w:eastAsia="Arial" w:hAnsi="Arial" w:cs="Arial"/>
        </w:rPr>
        <w:t>provisions of this chapter.</w:t>
      </w:r>
      <w:bookmarkStart w:id="218" w:name="_PROCESSED_CHANGE__7d7dba01_9099_4b47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Subject to the provisions of this chapter, a credit unio</w:t>
      </w:r>
      <w:r>
        <w:rPr>
          <w:rFonts w:ascii="Arial" w:eastAsia="Arial" w:hAnsi="Arial" w:cs="Arial"/>
          <w:u w:val="single"/>
        </w:rPr>
        <w:t xml:space="preserve">n may </w:t>
      </w:r>
      <w:bookmarkStart w:id="219" w:name="_LINE__4_e03cbf40_b691_4846_bc1b_eb2e1af"/>
      <w:bookmarkEnd w:id="217"/>
      <w:r>
        <w:rPr>
          <w:rFonts w:ascii="Arial" w:eastAsia="Arial" w:hAnsi="Arial" w:cs="Arial"/>
          <w:u w:val="single"/>
        </w:rPr>
        <w:t xml:space="preserve">participate in loans to nonmembers as long as the borrower is a member of at least one </w:t>
      </w:r>
      <w:bookmarkStart w:id="220" w:name="_LINE__5_36328e21_6cd7_4758_b65c_a0c4e42"/>
      <w:bookmarkEnd w:id="219"/>
      <w:r>
        <w:rPr>
          <w:rFonts w:ascii="Arial" w:eastAsia="Arial" w:hAnsi="Arial" w:cs="Arial"/>
          <w:u w:val="single"/>
        </w:rPr>
        <w:t xml:space="preserve">other participating credit union. Notwithstanding section 855, participation loans may be </w:t>
      </w:r>
      <w:bookmarkStart w:id="221" w:name="_LINE__6_920ee9b3_2ba7_4e5b_ad9b_4da7ec0"/>
      <w:bookmarkEnd w:id="220"/>
      <w:r>
        <w:rPr>
          <w:rFonts w:ascii="Arial" w:eastAsia="Arial" w:hAnsi="Arial" w:cs="Arial"/>
          <w:u w:val="single"/>
        </w:rPr>
        <w:t>secured by real estate located outside this State.</w:t>
      </w:r>
      <w:bookmarkEnd w:id="215"/>
      <w:bookmarkEnd w:id="218"/>
      <w:bookmarkEnd w:id="221"/>
    </w:p>
    <w:p w:rsidR="00900034" w:rsidP="009000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2" w:name="_SUMMARY__3fd86711_5471_46ac_a94b_bee512"/>
      <w:bookmarkStart w:id="223" w:name="_PAR__2_58fd3c5d_d54b_4efe_b0c5_d49a85ef"/>
      <w:bookmarkStart w:id="224" w:name="_LINE__7_2d6208fb_2e77_49f0_93de_990176e"/>
      <w:bookmarkEnd w:id="8"/>
      <w:bookmarkEnd w:id="204"/>
      <w:bookmarkEnd w:id="210"/>
      <w:bookmarkEnd w:id="212"/>
      <w:r>
        <w:rPr>
          <w:rFonts w:ascii="Arial" w:eastAsia="Arial" w:hAnsi="Arial" w:cs="Arial"/>
          <w:b/>
          <w:sz w:val="24"/>
        </w:rPr>
        <w:t>SUMMARY</w:t>
      </w:r>
      <w:bookmarkEnd w:id="224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225" w:name="_PAR__3_181e494a_973e_48dd_a835_59320f0d"/>
      <w:bookmarkStart w:id="226" w:name="_LINE__8_dc06a0c4_0272_4f54_9004_2375221"/>
      <w:bookmarkEnd w:id="223"/>
      <w:r>
        <w:rPr>
          <w:rFonts w:ascii="Arial" w:eastAsia="Arial" w:hAnsi="Arial" w:cs="Arial"/>
        </w:rPr>
        <w:t xml:space="preserve">This bill extends the deadline by which the Department of Professional and Financial </w:t>
      </w:r>
      <w:bookmarkStart w:id="227" w:name="_LINE__9_5c9d158a_ee49_4cf2_943f_a29800b"/>
      <w:bookmarkEnd w:id="226"/>
      <w:r>
        <w:rPr>
          <w:rFonts w:ascii="Arial" w:eastAsia="Arial" w:hAnsi="Arial" w:cs="Arial"/>
        </w:rPr>
        <w:t xml:space="preserve">Regulation, Bureau of Financial Institutions must publish a notice of a final order in a </w:t>
      </w:r>
      <w:bookmarkStart w:id="228" w:name="_LINE__10_b713c2d6_30db_4096_bc52_908727"/>
      <w:bookmarkEnd w:id="227"/>
      <w:r>
        <w:rPr>
          <w:rFonts w:ascii="Arial" w:eastAsia="Arial" w:hAnsi="Arial" w:cs="Arial"/>
        </w:rPr>
        <w:t xml:space="preserve">newspaper during the decision-making process on an application for a charter, branch, </w:t>
      </w:r>
      <w:bookmarkStart w:id="229" w:name="_LINE__11_2cb02880_5435_4d9d_b33c_7cc18b"/>
      <w:bookmarkEnd w:id="228"/>
      <w:r>
        <w:rPr>
          <w:rFonts w:ascii="Arial" w:eastAsia="Arial" w:hAnsi="Arial" w:cs="Arial"/>
        </w:rPr>
        <w:t xml:space="preserve">merger, acquisition, conversion, subsidiary formation or other similar request.  </w:t>
      </w:r>
      <w:bookmarkStart w:id="230" w:name="_LINE__12_19273667_d391_430b_815d_f2f12e"/>
      <w:bookmarkEnd w:id="229"/>
      <w:r>
        <w:rPr>
          <w:rFonts w:ascii="Arial" w:eastAsia="Arial" w:hAnsi="Arial" w:cs="Arial"/>
        </w:rPr>
        <w:t xml:space="preserve">Additionally, the bill eliminates certain administrative fees charged to financial institutions </w:t>
      </w:r>
      <w:bookmarkStart w:id="231" w:name="_LINE__13_e49463b5_95e3_45c8_97d6_e5585c"/>
      <w:bookmarkEnd w:id="230"/>
      <w:r>
        <w:rPr>
          <w:rFonts w:ascii="Arial" w:eastAsia="Arial" w:hAnsi="Arial" w:cs="Arial"/>
        </w:rPr>
        <w:t xml:space="preserve">based on their volume of consumer loans.  The bill also eliminates the alternative approval </w:t>
      </w:r>
      <w:bookmarkStart w:id="232" w:name="_LINE__14_6176ee80_be9e_4621_addb_d9a9e3"/>
      <w:bookmarkEnd w:id="231"/>
      <w:r>
        <w:rPr>
          <w:rFonts w:ascii="Arial" w:eastAsia="Arial" w:hAnsi="Arial" w:cs="Arial"/>
        </w:rPr>
        <w:t xml:space="preserve">process that allows the board of directors of a mutual financial institution, subject to written </w:t>
      </w:r>
      <w:bookmarkStart w:id="233" w:name="_LINE__15_ba6c1732_2f15_4402_8059_9f03d9"/>
      <w:bookmarkEnd w:id="232"/>
      <w:r>
        <w:rPr>
          <w:rFonts w:ascii="Arial" w:eastAsia="Arial" w:hAnsi="Arial" w:cs="Arial"/>
        </w:rPr>
        <w:t xml:space="preserve">approval of the Superintendent of Financial Institutions, to fix the rate of the directors' own </w:t>
      </w:r>
      <w:bookmarkStart w:id="234" w:name="_LINE__16_e1c138b1_9c8b_4b25_ac60_aaf8d5"/>
      <w:bookmarkEnd w:id="233"/>
      <w:r>
        <w:rPr>
          <w:rFonts w:ascii="Arial" w:eastAsia="Arial" w:hAnsi="Arial" w:cs="Arial"/>
        </w:rPr>
        <w:t>compensation.</w:t>
      </w:r>
      <w:bookmarkEnd w:id="234"/>
    </w:p>
    <w:p w:rsidR="00900034" w:rsidP="00900034">
      <w:pPr>
        <w:ind w:left="360" w:firstLine="360"/>
        <w:rPr>
          <w:rFonts w:ascii="Arial" w:eastAsia="Arial" w:hAnsi="Arial" w:cs="Arial"/>
        </w:rPr>
      </w:pPr>
      <w:bookmarkStart w:id="235" w:name="_PAR__4_a5d76806_deb3_4e5a_9b86_9652e14e"/>
      <w:bookmarkStart w:id="236" w:name="_LINE__17_c4a92e70_1e54_439d_b4fc_2a628b"/>
      <w:bookmarkEnd w:id="225"/>
      <w:r>
        <w:rPr>
          <w:rFonts w:ascii="Arial" w:eastAsia="Arial" w:hAnsi="Arial" w:cs="Arial"/>
        </w:rPr>
        <w:t xml:space="preserve">The bill provides that when a credit union chartered in this State participates in a loan, </w:t>
      </w:r>
      <w:bookmarkStart w:id="237" w:name="_LINE__18_10384ad1_8d36_4efc_972b_d2de4b"/>
      <w:bookmarkEnd w:id="236"/>
      <w:r>
        <w:rPr>
          <w:rFonts w:ascii="Arial" w:eastAsia="Arial" w:hAnsi="Arial" w:cs="Arial"/>
        </w:rPr>
        <w:t xml:space="preserve">the borrower must be a member of any one of the participating credit unions and any real </w:t>
      </w:r>
      <w:bookmarkStart w:id="238" w:name="_LINE__19_56bb8800_d559_4679_bf9e_cf2a8c"/>
      <w:bookmarkEnd w:id="237"/>
      <w:r>
        <w:rPr>
          <w:rFonts w:ascii="Arial" w:eastAsia="Arial" w:hAnsi="Arial" w:cs="Arial"/>
        </w:rPr>
        <w:t xml:space="preserve">estate securing the loan need not be located in this State.  The bill aligns the laws that permit </w:t>
      </w:r>
      <w:bookmarkStart w:id="239" w:name="_LINE__20_00206513_564d_4ab0_9b3b_021de3"/>
      <w:bookmarkEnd w:id="238"/>
      <w:r>
        <w:rPr>
          <w:rFonts w:ascii="Arial" w:eastAsia="Arial" w:hAnsi="Arial" w:cs="Arial"/>
        </w:rPr>
        <w:t xml:space="preserve">the disclosure of financial records to the Office of the Attorney General or a law </w:t>
      </w:r>
      <w:bookmarkStart w:id="240" w:name="_LINE__21_e06e8e1d_3665_4b88_bc50_1ae700"/>
      <w:bookmarkEnd w:id="239"/>
      <w:r>
        <w:rPr>
          <w:rFonts w:ascii="Arial" w:eastAsia="Arial" w:hAnsi="Arial" w:cs="Arial"/>
        </w:rPr>
        <w:t xml:space="preserve">enforcement agency when a financial institution or credit union has reasonable cause to </w:t>
      </w:r>
      <w:bookmarkStart w:id="241" w:name="_LINE__22_b9ccc328_8118_4b27_8216_83afb4"/>
      <w:bookmarkEnd w:id="240"/>
      <w:r>
        <w:rPr>
          <w:rFonts w:ascii="Arial" w:eastAsia="Arial" w:hAnsi="Arial" w:cs="Arial"/>
        </w:rPr>
        <w:t xml:space="preserve">believe that a disbursement requested by certain individuals may result in financial </w:t>
      </w:r>
      <w:bookmarkStart w:id="242" w:name="_LINE__23_bd1dd61f_3df1_4d0a_b4ac_8ee51e"/>
      <w:bookmarkEnd w:id="241"/>
      <w:r>
        <w:rPr>
          <w:rFonts w:ascii="Arial" w:eastAsia="Arial" w:hAnsi="Arial" w:cs="Arial"/>
        </w:rPr>
        <w:t xml:space="preserve">exploitation of an individual with the provisions in the Maine Revised Statutes, Title 9-B, </w:t>
      </w:r>
      <w:bookmarkStart w:id="243" w:name="_LINE__24_628d83ee_ddb5_464f_a492_df4e4a"/>
      <w:bookmarkEnd w:id="242"/>
      <w:r>
        <w:rPr>
          <w:rFonts w:ascii="Arial" w:eastAsia="Arial" w:hAnsi="Arial" w:cs="Arial"/>
        </w:rPr>
        <w:t xml:space="preserve">section 245 by clarifying that the required age of such an individual is 65 years of age or </w:t>
      </w:r>
      <w:bookmarkStart w:id="244" w:name="_LINE__25_a3b1fa65_16b9_4271_8146_4a84c6"/>
      <w:bookmarkEnd w:id="243"/>
      <w:r>
        <w:rPr>
          <w:rFonts w:ascii="Arial" w:eastAsia="Arial" w:hAnsi="Arial" w:cs="Arial"/>
        </w:rPr>
        <w:t xml:space="preserve">older and that individuals protected under the Adult Protective Services Act are included.  </w:t>
      </w:r>
      <w:bookmarkStart w:id="245" w:name="_LINE__26_192d4860_aa0e_4a86_a06e_54a58f"/>
      <w:bookmarkEnd w:id="244"/>
      <w:r>
        <w:rPr>
          <w:rFonts w:ascii="Arial" w:eastAsia="Arial" w:hAnsi="Arial" w:cs="Arial"/>
        </w:rPr>
        <w:t xml:space="preserve">The bill changes the definition of "supervisory agency" for the laws governing confidential </w:t>
      </w:r>
      <w:bookmarkStart w:id="246" w:name="_LINE__27_90a79b1f_c08e_43ce_8286_f007be"/>
      <w:bookmarkEnd w:id="245"/>
      <w:r>
        <w:rPr>
          <w:rFonts w:ascii="Arial" w:eastAsia="Arial" w:hAnsi="Arial" w:cs="Arial"/>
        </w:rPr>
        <w:t xml:space="preserve">financial records by adding the federal Consumer Financial Protection Bureau and </w:t>
      </w:r>
      <w:bookmarkStart w:id="247" w:name="_LINE__28_8eec7c4e_3b22_41d7_9504_4ed914"/>
      <w:bookmarkEnd w:id="246"/>
      <w:r>
        <w:rPr>
          <w:rFonts w:ascii="Arial" w:eastAsia="Arial" w:hAnsi="Arial" w:cs="Arial"/>
        </w:rPr>
        <w:t xml:space="preserve">providing that any successor agency to an agency listed in the definition is considered to </w:t>
      </w:r>
      <w:bookmarkStart w:id="248" w:name="_LINE__29_6e876889_597d_48d5_adc7_108b09"/>
      <w:bookmarkEnd w:id="247"/>
      <w:r>
        <w:rPr>
          <w:rFonts w:ascii="Arial" w:eastAsia="Arial" w:hAnsi="Arial" w:cs="Arial"/>
        </w:rPr>
        <w:t>be a supervisory agency.</w:t>
      </w:r>
      <w:bookmarkEnd w:id="248"/>
    </w:p>
    <w:bookmarkEnd w:id="1"/>
    <w:bookmarkEnd w:id="2"/>
    <w:bookmarkEnd w:id="211"/>
    <w:bookmarkEnd w:id="222"/>
    <w:bookmarkEnd w:id="23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Changes to the Laws Governing Financial Institutions and to Eliminate Certain Administrative Fees Paid by Banks and Credit Unions Under the Maine Consumer Credit Code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0034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02BD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178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