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Maine Transmission and Distribution Utility Participation in a Regional Transmission Organization</w:t>
      </w:r>
    </w:p>
    <w:p w:rsidR="001014D0" w:rsidP="001014D0">
      <w:pPr>
        <w:ind w:left="360" w:firstLine="360"/>
        <w:rPr>
          <w:rFonts w:ascii="Arial" w:eastAsia="Arial" w:hAnsi="Arial" w:cs="Arial"/>
        </w:rPr>
      </w:pPr>
      <w:bookmarkStart w:id="0" w:name="_EMERGENCY_PREAMBLE__a321df03_3142_4372_"/>
      <w:bookmarkStart w:id="1" w:name="_DOC_BODY__2f340ecc_a760_48da_8ec3_2adcd"/>
      <w:bookmarkStart w:id="2" w:name="_DOC_BODY_CONTAINER__dac6cfd7_74b3_4000_"/>
      <w:bookmarkStart w:id="3" w:name="_PAGE__1_640c4e47_5935_447b_b9a7_bc29c1e"/>
      <w:bookmarkStart w:id="4" w:name="_PAR__1_2801db74_da29_45e6_bfd7_c1973579"/>
      <w:bookmarkStart w:id="5" w:name="_LINE__1_a0c8add1_a782_4e0b_bae8_b05ed99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2cf340f_18ca_47e1_a770_79a1002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1014D0" w:rsidP="001014D0">
      <w:pPr>
        <w:ind w:left="360" w:firstLine="360"/>
        <w:rPr>
          <w:rFonts w:ascii="Arial" w:eastAsia="Arial" w:hAnsi="Arial" w:cs="Arial"/>
        </w:rPr>
      </w:pPr>
      <w:bookmarkStart w:id="7" w:name="_PAR__2_a900825e_b858_4b5f_b9b6_4c5d8fc1"/>
      <w:bookmarkStart w:id="8" w:name="_LINE__3_3d318d04_7921_4836_a324_f2f3f30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4499B">
        <w:rPr>
          <w:rFonts w:ascii="Arial" w:eastAsia="Arial" w:hAnsi="Arial" w:cs="Arial"/>
        </w:rPr>
        <w:t xml:space="preserve">there is an immediate need to ensure that electricity rates charged </w:t>
      </w:r>
      <w:r>
        <w:rPr>
          <w:rFonts w:ascii="Arial" w:eastAsia="Arial" w:hAnsi="Arial" w:cs="Arial"/>
        </w:rPr>
        <w:t xml:space="preserve">to Maine </w:t>
      </w:r>
      <w:bookmarkStart w:id="9" w:name="_LINE__4_6707c048_88aa_44b6_a741_cd586ba"/>
      <w:bookmarkEnd w:id="8"/>
      <w:r>
        <w:rPr>
          <w:rFonts w:ascii="Arial" w:eastAsia="Arial" w:hAnsi="Arial" w:cs="Arial"/>
        </w:rPr>
        <w:t xml:space="preserve">electricity ratepayers </w:t>
      </w:r>
      <w:r w:rsidRPr="0044499B">
        <w:rPr>
          <w:rFonts w:ascii="Arial" w:eastAsia="Arial" w:hAnsi="Arial" w:cs="Arial"/>
        </w:rPr>
        <w:t xml:space="preserve">for transmission </w:t>
      </w:r>
      <w:r>
        <w:rPr>
          <w:rFonts w:ascii="Arial" w:eastAsia="Arial" w:hAnsi="Arial" w:cs="Arial"/>
        </w:rPr>
        <w:t xml:space="preserve">and distribution </w:t>
      </w:r>
      <w:r w:rsidRPr="0044499B">
        <w:rPr>
          <w:rFonts w:ascii="Arial" w:eastAsia="Arial" w:hAnsi="Arial" w:cs="Arial"/>
        </w:rPr>
        <w:t xml:space="preserve">service in Maine are just and </w:t>
      </w:r>
      <w:bookmarkStart w:id="10" w:name="_LINE__5_0837a6e0_d70c_47bd_ac67_e839a8b"/>
      <w:bookmarkEnd w:id="9"/>
      <w:r w:rsidRPr="0044499B">
        <w:rPr>
          <w:rFonts w:ascii="Arial" w:eastAsia="Arial" w:hAnsi="Arial" w:cs="Arial"/>
        </w:rPr>
        <w:t>reasonable; and</w:t>
      </w:r>
      <w:bookmarkEnd w:id="10"/>
    </w:p>
    <w:p w:rsidR="001014D0" w:rsidP="001014D0">
      <w:pPr>
        <w:ind w:left="360" w:firstLine="360"/>
        <w:rPr>
          <w:rFonts w:ascii="Arial" w:eastAsia="Arial" w:hAnsi="Arial" w:cs="Arial"/>
        </w:rPr>
      </w:pPr>
      <w:bookmarkStart w:id="11" w:name="_PAR__3_aa34b07d_c2af_4db0_bee7_6d985926"/>
      <w:bookmarkStart w:id="12" w:name="_LINE__6_fb12e4e5_2c7e_4ca6_8548_13943d1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4499B">
        <w:rPr>
          <w:rFonts w:ascii="Arial" w:eastAsia="Arial" w:hAnsi="Arial" w:cs="Arial"/>
        </w:rPr>
        <w:t>the United States Courts of Appeal</w:t>
      </w:r>
      <w:r>
        <w:rPr>
          <w:rFonts w:ascii="Arial" w:eastAsia="Arial" w:hAnsi="Arial" w:cs="Arial"/>
        </w:rPr>
        <w:t>s</w:t>
      </w:r>
      <w:r w:rsidRPr="0044499B">
        <w:rPr>
          <w:rFonts w:ascii="Arial" w:eastAsia="Arial" w:hAnsi="Arial" w:cs="Arial"/>
        </w:rPr>
        <w:t xml:space="preserve"> for the Sixth Circuit and Ninth Circuit </w:t>
      </w:r>
      <w:bookmarkStart w:id="13" w:name="_LINE__7_5cbb6048_3885_40af_8c2d_b07ac8f"/>
      <w:bookmarkEnd w:id="12"/>
      <w:r w:rsidRPr="0044499B">
        <w:rPr>
          <w:rFonts w:ascii="Arial" w:eastAsia="Arial" w:hAnsi="Arial" w:cs="Arial"/>
        </w:rPr>
        <w:t>have recently issued decisions determining that</w:t>
      </w:r>
      <w:r>
        <w:rPr>
          <w:rFonts w:ascii="Arial" w:eastAsia="Arial" w:hAnsi="Arial" w:cs="Arial"/>
        </w:rPr>
        <w:t xml:space="preserve"> electric</w:t>
      </w:r>
      <w:r w:rsidRPr="0044499B">
        <w:rPr>
          <w:rFonts w:ascii="Arial" w:eastAsia="Arial" w:hAnsi="Arial" w:cs="Arial"/>
        </w:rPr>
        <w:t xml:space="preserve"> utilities in states that require </w:t>
      </w:r>
      <w:bookmarkStart w:id="14" w:name="_LINE__8_8356bb7f_df55_4fb2_be0b_d904f23"/>
      <w:bookmarkEnd w:id="13"/>
      <w:r w:rsidRPr="0044499B">
        <w:rPr>
          <w:rFonts w:ascii="Arial" w:eastAsia="Arial" w:hAnsi="Arial" w:cs="Arial"/>
        </w:rPr>
        <w:t xml:space="preserve">membership in a regional transmission organization are not eligible to recover a special </w:t>
      </w:r>
      <w:bookmarkStart w:id="15" w:name="_LINE__9_34de2882_0880_4a13_9bbc_0e3743f"/>
      <w:bookmarkEnd w:id="14"/>
      <w:r w:rsidRPr="0044499B">
        <w:rPr>
          <w:rFonts w:ascii="Arial" w:eastAsia="Arial" w:hAnsi="Arial" w:cs="Arial"/>
        </w:rPr>
        <w:t xml:space="preserve">bonus return on equity authorized under federal law for </w:t>
      </w:r>
      <w:r>
        <w:rPr>
          <w:rFonts w:ascii="Arial" w:eastAsia="Arial" w:hAnsi="Arial" w:cs="Arial"/>
        </w:rPr>
        <w:t xml:space="preserve">electric </w:t>
      </w:r>
      <w:r w:rsidRPr="0044499B">
        <w:rPr>
          <w:rFonts w:ascii="Arial" w:eastAsia="Arial" w:hAnsi="Arial" w:cs="Arial"/>
        </w:rPr>
        <w:t xml:space="preserve">utilities that voluntarily </w:t>
      </w:r>
      <w:bookmarkStart w:id="16" w:name="_LINE__10_55dd8097_43d8_412c_b66c_1a7175"/>
      <w:bookmarkEnd w:id="15"/>
      <w:r w:rsidRPr="0044499B">
        <w:rPr>
          <w:rFonts w:ascii="Arial" w:eastAsia="Arial" w:hAnsi="Arial" w:cs="Arial"/>
        </w:rPr>
        <w:t>join a regional transmission organization; and</w:t>
      </w:r>
      <w:bookmarkEnd w:id="16"/>
    </w:p>
    <w:p w:rsidR="001014D0" w:rsidRPr="0044499B" w:rsidP="001014D0">
      <w:pPr>
        <w:ind w:left="360" w:firstLine="360"/>
        <w:rPr>
          <w:rFonts w:ascii="Arial" w:eastAsia="Arial" w:hAnsi="Arial" w:cs="Arial"/>
          <w:b/>
        </w:rPr>
      </w:pPr>
      <w:bookmarkStart w:id="17" w:name="_PAR__4_e879913e_0e9f_4206_957a_5273fee5"/>
      <w:bookmarkStart w:id="18" w:name="_LINE__11_c81ca5d7_a461_44cd_91db_15e20e"/>
      <w:bookmarkEnd w:id="11"/>
      <w:r w:rsidRPr="0044499B">
        <w:rPr>
          <w:rFonts w:ascii="Arial" w:eastAsia="Arial" w:hAnsi="Arial" w:cs="Arial"/>
          <w:b/>
          <w:sz w:val="24"/>
          <w:szCs w:val="24"/>
        </w:rPr>
        <w:t>Whereas,</w:t>
      </w:r>
      <w:r w:rsidRPr="0044499B">
        <w:rPr>
          <w:rFonts w:ascii="Arial" w:eastAsia="Arial" w:hAnsi="Arial" w:cs="Arial"/>
          <w:szCs w:val="22"/>
        </w:rPr>
        <w:t xml:space="preserve"> the timeline for updating electric</w:t>
      </w:r>
      <w:r>
        <w:rPr>
          <w:rFonts w:ascii="Arial" w:eastAsia="Arial" w:hAnsi="Arial" w:cs="Arial"/>
          <w:szCs w:val="22"/>
        </w:rPr>
        <w:t>ity</w:t>
      </w:r>
      <w:r w:rsidRPr="0044499B">
        <w:rPr>
          <w:rFonts w:ascii="Arial" w:eastAsia="Arial" w:hAnsi="Arial" w:cs="Arial"/>
          <w:szCs w:val="22"/>
        </w:rPr>
        <w:t xml:space="preserve"> rates by New England </w:t>
      </w:r>
      <w:r>
        <w:rPr>
          <w:rFonts w:ascii="Arial" w:eastAsia="Arial" w:hAnsi="Arial" w:cs="Arial"/>
          <w:szCs w:val="22"/>
        </w:rPr>
        <w:t>electric utility</w:t>
      </w:r>
      <w:r w:rsidRPr="0044499B">
        <w:rPr>
          <w:rFonts w:ascii="Arial" w:eastAsia="Arial" w:hAnsi="Arial" w:cs="Arial"/>
          <w:szCs w:val="22"/>
        </w:rPr>
        <w:t xml:space="preserve"> </w:t>
      </w:r>
      <w:bookmarkStart w:id="19" w:name="_LINE__12_8322c395_233f_4235_9572_540b31"/>
      <w:bookmarkEnd w:id="18"/>
      <w:r w:rsidRPr="0044499B">
        <w:rPr>
          <w:rFonts w:ascii="Arial" w:eastAsia="Arial" w:hAnsi="Arial" w:cs="Arial"/>
          <w:szCs w:val="22"/>
        </w:rPr>
        <w:t>owners, including those located in Maine, commences on June 1</w:t>
      </w:r>
      <w:r w:rsidRPr="00113CF4">
        <w:rPr>
          <w:rFonts w:ascii="Arial" w:eastAsia="Arial" w:hAnsi="Arial" w:cs="Arial"/>
          <w:szCs w:val="22"/>
        </w:rPr>
        <w:t xml:space="preserve">5th </w:t>
      </w:r>
      <w:r>
        <w:rPr>
          <w:rFonts w:ascii="Arial" w:eastAsia="Arial" w:hAnsi="Arial" w:cs="Arial"/>
          <w:szCs w:val="22"/>
        </w:rPr>
        <w:t>of</w:t>
      </w:r>
      <w:r w:rsidRPr="0044499B">
        <w:rPr>
          <w:rFonts w:ascii="Arial" w:eastAsia="Arial" w:hAnsi="Arial" w:cs="Arial"/>
          <w:szCs w:val="22"/>
        </w:rPr>
        <w:t xml:space="preserve"> each year; and</w:t>
      </w:r>
      <w:bookmarkEnd w:id="19"/>
    </w:p>
    <w:p w:rsidR="001014D0" w:rsidRPr="0044499B" w:rsidP="001014D0">
      <w:pPr>
        <w:ind w:left="360" w:firstLine="360"/>
        <w:rPr>
          <w:rFonts w:ascii="Arial" w:eastAsia="Arial" w:hAnsi="Arial" w:cs="Arial"/>
        </w:rPr>
      </w:pPr>
      <w:bookmarkStart w:id="20" w:name="_PAR__5_44d87e2f_50af_4936_9b15_f609bc00"/>
      <w:bookmarkStart w:id="21" w:name="_LINE__13_c03a1fe3_ad3f_4026_83f8_d2b75e"/>
      <w:bookmarkEnd w:id="17"/>
      <w:r w:rsidRPr="0044499B">
        <w:rPr>
          <w:rFonts w:ascii="Arial" w:eastAsia="Arial" w:hAnsi="Arial" w:cs="Arial"/>
          <w:b/>
          <w:sz w:val="24"/>
          <w:szCs w:val="24"/>
        </w:rPr>
        <w:t>Whereas,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Pr="0044499B">
        <w:rPr>
          <w:rFonts w:ascii="Arial" w:eastAsia="Arial" w:hAnsi="Arial" w:cs="Arial"/>
          <w:szCs w:val="22"/>
        </w:rPr>
        <w:t xml:space="preserve">delay in the implementation of this legislation would cause significant harm </w:t>
      </w:r>
      <w:bookmarkStart w:id="22" w:name="_LINE__14_8cc82d35_6ae7_423d_a630_a85548"/>
      <w:bookmarkEnd w:id="21"/>
      <w:r w:rsidRPr="0044499B">
        <w:rPr>
          <w:rFonts w:ascii="Arial" w:eastAsia="Arial" w:hAnsi="Arial" w:cs="Arial"/>
          <w:szCs w:val="22"/>
        </w:rPr>
        <w:t>to Maine electricity ratepayers by allowing Maine</w:t>
      </w:r>
      <w:r>
        <w:rPr>
          <w:rFonts w:ascii="Arial" w:eastAsia="Arial" w:hAnsi="Arial" w:cs="Arial"/>
          <w:szCs w:val="22"/>
        </w:rPr>
        <w:t xml:space="preserve"> electric</w:t>
      </w:r>
      <w:r w:rsidRPr="0044499B">
        <w:rPr>
          <w:rFonts w:ascii="Arial" w:eastAsia="Arial" w:hAnsi="Arial" w:cs="Arial"/>
          <w:szCs w:val="22"/>
        </w:rPr>
        <w:t xml:space="preserve"> utilities to continue to collect </w:t>
      </w:r>
      <w:r>
        <w:rPr>
          <w:rFonts w:ascii="Arial" w:eastAsia="Arial" w:hAnsi="Arial" w:cs="Arial"/>
          <w:szCs w:val="22"/>
        </w:rPr>
        <w:t xml:space="preserve">a </w:t>
      </w:r>
      <w:bookmarkStart w:id="23" w:name="_LINE__15_c930327d_6ced_4ff1_a114_838600"/>
      <w:bookmarkEnd w:id="22"/>
      <w:r w:rsidRPr="0044499B">
        <w:rPr>
          <w:rFonts w:ascii="Arial" w:eastAsia="Arial" w:hAnsi="Arial" w:cs="Arial"/>
          <w:szCs w:val="22"/>
        </w:rPr>
        <w:t>special bonus return on equity on their transmission assets</w:t>
      </w:r>
      <w:r>
        <w:rPr>
          <w:rFonts w:ascii="Arial" w:eastAsia="Arial" w:hAnsi="Arial" w:cs="Arial"/>
          <w:szCs w:val="22"/>
        </w:rPr>
        <w:t>,</w:t>
      </w:r>
      <w:r w:rsidRPr="0044499B">
        <w:rPr>
          <w:rFonts w:ascii="Arial" w:eastAsia="Arial" w:hAnsi="Arial" w:cs="Arial"/>
          <w:szCs w:val="22"/>
        </w:rPr>
        <w:t xml:space="preserve"> unnecessarily</w:t>
      </w:r>
      <w:r>
        <w:rPr>
          <w:rFonts w:ascii="Arial" w:eastAsia="Arial" w:hAnsi="Arial" w:cs="Arial"/>
          <w:szCs w:val="22"/>
        </w:rPr>
        <w:t xml:space="preserve"> </w:t>
      </w:r>
      <w:r w:rsidRPr="0044499B">
        <w:rPr>
          <w:rFonts w:ascii="Arial" w:eastAsia="Arial" w:hAnsi="Arial" w:cs="Arial"/>
          <w:szCs w:val="22"/>
        </w:rPr>
        <w:t>inflating</w:t>
      </w:r>
      <w:r>
        <w:rPr>
          <w:rFonts w:ascii="Arial" w:eastAsia="Arial" w:hAnsi="Arial" w:cs="Arial"/>
          <w:szCs w:val="22"/>
        </w:rPr>
        <w:t xml:space="preserve"> </w:t>
      </w:r>
      <w:bookmarkStart w:id="24" w:name="_LINE__16_21dc213e_dcda_4471_befc_f66945"/>
      <w:bookmarkEnd w:id="23"/>
      <w:r>
        <w:rPr>
          <w:rFonts w:ascii="Arial" w:eastAsia="Arial" w:hAnsi="Arial" w:cs="Arial"/>
          <w:szCs w:val="22"/>
        </w:rPr>
        <w:t>electricity</w:t>
      </w:r>
      <w:r w:rsidRPr="0044499B">
        <w:rPr>
          <w:rFonts w:ascii="Arial" w:eastAsia="Arial" w:hAnsi="Arial" w:cs="Arial"/>
          <w:szCs w:val="22"/>
        </w:rPr>
        <w:t xml:space="preserve"> rates paid by Maine electricity ratepayers; and</w:t>
      </w:r>
      <w:bookmarkEnd w:id="24"/>
    </w:p>
    <w:p w:rsidR="001014D0" w:rsidP="001014D0">
      <w:pPr>
        <w:ind w:left="360" w:firstLine="360"/>
        <w:rPr>
          <w:rFonts w:ascii="Arial" w:eastAsia="Arial" w:hAnsi="Arial" w:cs="Arial"/>
        </w:rPr>
      </w:pPr>
      <w:bookmarkStart w:id="25" w:name="_PAR__6_3cf25695_a43f_49fd_bd21_5783aae8"/>
      <w:bookmarkStart w:id="26" w:name="_LINE__17_52fe5be5_1e06_4ece_8bb5_8595f6"/>
      <w:bookmarkEnd w:id="2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7" w:name="_LINE__18_d9b3076b_72e1_4259_8c33_506924"/>
      <w:bookmarkEnd w:id="26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8" w:name="_LINE__19_d8ed3c22_89fb_46b0_8714_064b06"/>
      <w:bookmarkEnd w:id="27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9" w:name="_LINE__20_6e44e190_75c1_4757_a4fe_cc7da0"/>
      <w:bookmarkEnd w:id="28"/>
      <w:r>
        <w:rPr>
          <w:rFonts w:ascii="Arial" w:eastAsia="Arial" w:hAnsi="Arial" w:cs="Arial"/>
        </w:rPr>
        <w:t>therefore,</w:t>
      </w:r>
      <w:bookmarkEnd w:id="29"/>
    </w:p>
    <w:p w:rsidR="001014D0" w:rsidP="001014D0">
      <w:pPr>
        <w:ind w:left="360"/>
        <w:rPr>
          <w:rFonts w:ascii="Arial" w:eastAsia="Arial" w:hAnsi="Arial" w:cs="Arial"/>
        </w:rPr>
      </w:pPr>
      <w:bookmarkStart w:id="30" w:name="_ENACTING_CLAUSE__d137ab92_9aa0_4abe_b7a"/>
      <w:bookmarkStart w:id="31" w:name="_PAR__7_cecb3ab8_2f78_491d_bbbb_3561108b"/>
      <w:bookmarkStart w:id="32" w:name="_LINE__21_1d055b77_2710_4497_a558_a27ce1"/>
      <w:bookmarkEnd w:id="0"/>
      <w:bookmarkEnd w:id="25"/>
      <w:r>
        <w:rPr>
          <w:rFonts w:ascii="Arial" w:eastAsia="Arial" w:hAnsi="Arial" w:cs="Arial"/>
          <w:b/>
        </w:rPr>
        <w:t>Be it enacted by the People of the State of Maine as follows:</w:t>
      </w:r>
      <w:bookmarkEnd w:id="32"/>
    </w:p>
    <w:p w:rsidR="001014D0" w:rsidP="001014D0">
      <w:pPr>
        <w:ind w:left="360" w:firstLine="360"/>
        <w:rPr>
          <w:rFonts w:ascii="Arial" w:eastAsia="Arial" w:hAnsi="Arial" w:cs="Arial"/>
        </w:rPr>
      </w:pPr>
      <w:bookmarkStart w:id="33" w:name="_BILL_SECTION_HEADER__3ce9772c_6332_41a4"/>
      <w:bookmarkStart w:id="34" w:name="_BILL_SECTION__a43532f2_52b8_44ad_82a0_f"/>
      <w:bookmarkStart w:id="35" w:name="_DOC_BODY_CONTENT__2be21cfd_c68e_4459_99"/>
      <w:bookmarkStart w:id="36" w:name="_PAR__8_fbbbfb19_fdfd_4f5c_988a_aa9491d8"/>
      <w:bookmarkStart w:id="37" w:name="_LINE__22_59323a53_b4e7_4a84_ae96_532a7c"/>
      <w:bookmarkEnd w:id="30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bae96973_beee_4e72"/>
      <w:r>
        <w:rPr>
          <w:rFonts w:ascii="Arial" w:eastAsia="Arial" w:hAnsi="Arial" w:cs="Arial"/>
          <w:b/>
          <w:sz w:val="24"/>
        </w:rPr>
        <w:t>1</w:t>
      </w:r>
      <w:bookmarkEnd w:id="38"/>
      <w:r>
        <w:rPr>
          <w:rFonts w:ascii="Arial" w:eastAsia="Arial" w:hAnsi="Arial" w:cs="Arial"/>
          <w:b/>
          <w:sz w:val="24"/>
        </w:rPr>
        <w:t>.  35-A MRSA §2112</w:t>
      </w:r>
      <w:r>
        <w:rPr>
          <w:rFonts w:ascii="Arial" w:eastAsia="Arial" w:hAnsi="Arial" w:cs="Arial"/>
        </w:rPr>
        <w:t xml:space="preserve"> is enacted to read:</w:t>
      </w:r>
      <w:bookmarkEnd w:id="37"/>
    </w:p>
    <w:p w:rsidR="001014D0" w:rsidP="001014D0">
      <w:pPr>
        <w:ind w:left="1080" w:hanging="720"/>
        <w:rPr>
          <w:rFonts w:ascii="Arial" w:eastAsia="Arial" w:hAnsi="Arial" w:cs="Arial"/>
          <w:b/>
        </w:rPr>
      </w:pPr>
      <w:bookmarkStart w:id="39" w:name="_STATUTE_S__ab502745_88e8_4456_8540_4e38"/>
      <w:bookmarkStart w:id="40" w:name="_PAR__9_f2c6588a_a840_4abf_b9f3_882e99ce"/>
      <w:bookmarkStart w:id="41" w:name="_LINE__23_0dcdac3f_bb09_4a8c_8a1f_8b6d14"/>
      <w:bookmarkStart w:id="42" w:name="_PROCESSED_CHANGE__a10e379d_dd29_4036_92"/>
      <w:bookmarkEnd w:id="33"/>
      <w:bookmarkEnd w:id="36"/>
      <w:r>
        <w:rPr>
          <w:rFonts w:ascii="Arial" w:eastAsia="Arial" w:hAnsi="Arial" w:cs="Arial"/>
          <w:b/>
          <w:u w:val="single"/>
        </w:rPr>
        <w:t>§</w:t>
      </w:r>
      <w:bookmarkStart w:id="43" w:name="_STATUTE_NUMBER__36253d64_cc11_49c2_903c"/>
      <w:r>
        <w:rPr>
          <w:rFonts w:ascii="Arial" w:eastAsia="Arial" w:hAnsi="Arial" w:cs="Arial"/>
          <w:b/>
          <w:u w:val="single"/>
        </w:rPr>
        <w:t>2112</w:t>
      </w:r>
      <w:bookmarkEnd w:id="43"/>
      <w:r>
        <w:rPr>
          <w:rFonts w:ascii="Arial" w:eastAsia="Arial" w:hAnsi="Arial" w:cs="Arial"/>
          <w:b/>
          <w:u w:val="single"/>
        </w:rPr>
        <w:t xml:space="preserve">.  </w:t>
      </w:r>
      <w:bookmarkStart w:id="44" w:name="_STATUTE_HEADNOTE__ec989dfb_37df_48cd_a0"/>
      <w:r>
        <w:rPr>
          <w:rFonts w:ascii="Arial" w:eastAsia="Arial" w:hAnsi="Arial" w:cs="Arial"/>
          <w:b/>
          <w:u w:val="single"/>
        </w:rPr>
        <w:t>Mandatory participation in regional transmission organization</w:t>
      </w:r>
      <w:bookmarkEnd w:id="41"/>
      <w:bookmarkEnd w:id="44"/>
    </w:p>
    <w:p w:rsidR="001014D0" w:rsidRPr="008F1F19" w:rsidP="001014D0">
      <w:pPr>
        <w:ind w:left="360" w:firstLine="360"/>
        <w:rPr>
          <w:rFonts w:ascii="Arial" w:eastAsia="Arial" w:hAnsi="Arial" w:cs="Arial"/>
        </w:rPr>
      </w:pPr>
      <w:bookmarkStart w:id="45" w:name="_STATUTE_NUMBER__ebcae723_b9a2_4fc8_817f"/>
      <w:bookmarkStart w:id="46" w:name="_STATUTE_SS__e494f8df_76d9_44bc_a8a8_139"/>
      <w:bookmarkStart w:id="47" w:name="_PAR__10_1e943f71_3d62_4646_939f_b6c7fae"/>
      <w:bookmarkStart w:id="48" w:name="_LINE__24_135c7898_8402_4250_9582_7b0d49"/>
      <w:bookmarkEnd w:id="40"/>
      <w:r w:rsidRPr="008F1F19">
        <w:rPr>
          <w:rFonts w:ascii="Arial" w:eastAsia="Arial" w:hAnsi="Arial" w:cs="Arial"/>
          <w:b/>
          <w:u w:val="single"/>
        </w:rPr>
        <w:t>1</w:t>
      </w:r>
      <w:bookmarkEnd w:id="45"/>
      <w:r w:rsidRPr="008F1F19">
        <w:rPr>
          <w:rFonts w:ascii="Arial" w:eastAsia="Arial" w:hAnsi="Arial" w:cs="Arial"/>
          <w:b/>
          <w:u w:val="single"/>
        </w:rPr>
        <w:t xml:space="preserve">. </w:t>
      </w:r>
      <w:bookmarkStart w:id="49" w:name="_STATUTE_HEADNOTE__8a2f97cb_4599_4724_b2"/>
      <w:r>
        <w:rPr>
          <w:rFonts w:ascii="Arial" w:eastAsia="Arial" w:hAnsi="Arial" w:cs="Arial"/>
          <w:b/>
          <w:u w:val="single"/>
        </w:rPr>
        <w:t>Regional transmission organization; d</w:t>
      </w:r>
      <w:r w:rsidRPr="008F1F19">
        <w:rPr>
          <w:rFonts w:ascii="Arial" w:eastAsia="Arial" w:hAnsi="Arial" w:cs="Arial"/>
          <w:b/>
          <w:u w:val="single"/>
        </w:rPr>
        <w:t>efinition.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50" w:name="_STATUTE_CONTENT__562af985_874b_4519_af6"/>
      <w:bookmarkEnd w:id="49"/>
      <w:r>
        <w:rPr>
          <w:rFonts w:ascii="Arial" w:eastAsia="Arial" w:hAnsi="Arial" w:cs="Arial"/>
          <w:u w:val="single"/>
        </w:rPr>
        <w:t xml:space="preserve">For the purposes of this section, </w:t>
      </w:r>
      <w:bookmarkStart w:id="51" w:name="_LINE__25_5f0f1dc5_207d_4423_994a_dc5ae3"/>
      <w:bookmarkEnd w:id="48"/>
      <w:r>
        <w:rPr>
          <w:rFonts w:ascii="Arial" w:eastAsia="Arial" w:hAnsi="Arial" w:cs="Arial"/>
          <w:u w:val="single"/>
        </w:rPr>
        <w:t xml:space="preserve">“regional transmission organization” means an independent entity authorized by the </w:t>
      </w:r>
      <w:bookmarkStart w:id="52" w:name="_LINE__26_89b663e2_67e5_4369_b681_4f8fac"/>
      <w:bookmarkEnd w:id="51"/>
      <w:r>
        <w:rPr>
          <w:rFonts w:ascii="Arial" w:eastAsia="Arial" w:hAnsi="Arial" w:cs="Arial"/>
          <w:u w:val="single"/>
        </w:rPr>
        <w:t xml:space="preserve">Federal Energy Regulatory Commission to operate the regional transmission system and </w:t>
      </w:r>
      <w:bookmarkStart w:id="53" w:name="_LINE__27_031f6337_a251_4224_b738_f4df34"/>
      <w:bookmarkEnd w:id="52"/>
      <w:r>
        <w:rPr>
          <w:rFonts w:ascii="Arial" w:eastAsia="Arial" w:hAnsi="Arial" w:cs="Arial"/>
          <w:u w:val="single"/>
        </w:rPr>
        <w:t xml:space="preserve">administer wholesale electricity markets in accordance with federal law. </w:t>
      </w:r>
      <w:bookmarkEnd w:id="53"/>
    </w:p>
    <w:p w:rsidR="001014D0" w:rsidRPr="008F1F19" w:rsidP="001014D0">
      <w:pPr>
        <w:ind w:left="360" w:firstLine="360"/>
        <w:rPr>
          <w:rFonts w:ascii="Arial" w:eastAsia="Arial" w:hAnsi="Arial" w:cs="Arial"/>
        </w:rPr>
      </w:pPr>
      <w:bookmarkStart w:id="54" w:name="_STATUTE_NUMBER__70169742_6842_464f_886e"/>
      <w:bookmarkStart w:id="55" w:name="_STATUTE_SS__8d0467a8_f747_437a_93f4_0c6"/>
      <w:bookmarkStart w:id="56" w:name="_PAR__11_f6947be5_2608_4ffb_b956_6b19cef"/>
      <w:bookmarkStart w:id="57" w:name="_LINE__28_a9ddd529_9c5c_49b3_9983_6c1c77"/>
      <w:bookmarkEnd w:id="46"/>
      <w:bookmarkEnd w:id="47"/>
      <w:bookmarkEnd w:id="50"/>
      <w:r w:rsidRPr="008F1F19">
        <w:rPr>
          <w:rFonts w:ascii="Arial" w:eastAsia="Arial" w:hAnsi="Arial" w:cs="Arial"/>
          <w:b/>
          <w:u w:val="single"/>
        </w:rPr>
        <w:t>2</w:t>
      </w:r>
      <w:bookmarkEnd w:id="54"/>
      <w:r w:rsidRPr="008F1F19">
        <w:rPr>
          <w:rFonts w:ascii="Arial" w:eastAsia="Arial" w:hAnsi="Arial" w:cs="Arial"/>
          <w:b/>
          <w:u w:val="single"/>
        </w:rPr>
        <w:t xml:space="preserve">. </w:t>
      </w:r>
      <w:bookmarkStart w:id="58" w:name="_STATUTE_HEADNOTE__952f599e_36cb_4a67_b4"/>
      <w:r w:rsidRPr="008F1F19">
        <w:rPr>
          <w:rFonts w:ascii="Arial" w:eastAsia="Arial" w:hAnsi="Arial" w:cs="Arial"/>
          <w:b/>
          <w:u w:val="single"/>
        </w:rPr>
        <w:t>Participation mandatory.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59" w:name="_STATUTE_CONTENT__18cdb510_3e79_4cf8_b41"/>
      <w:bookmarkEnd w:id="58"/>
      <w:r>
        <w:rPr>
          <w:rFonts w:ascii="Arial" w:eastAsia="Arial" w:hAnsi="Arial" w:cs="Arial"/>
          <w:u w:val="single"/>
        </w:rPr>
        <w:t xml:space="preserve">Except as provided in subsection 3,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transmission and </w:t>
      </w:r>
      <w:bookmarkStart w:id="60" w:name="_LINE__29_258ddf76_4a96_4d2e_9885_e1cbca"/>
      <w:bookmarkEnd w:id="57"/>
      <w:r>
        <w:rPr>
          <w:rFonts w:ascii="Arial" w:eastAsia="Arial" w:hAnsi="Arial" w:cs="Arial"/>
          <w:u w:val="single"/>
        </w:rPr>
        <w:t xml:space="preserve">distribution utility </w:t>
      </w:r>
      <w:r>
        <w:rPr>
          <w:rFonts w:ascii="Arial" w:eastAsia="Arial" w:hAnsi="Arial" w:cs="Arial"/>
          <w:u w:val="single"/>
        </w:rPr>
        <w:t>may not</w:t>
      </w:r>
      <w:r>
        <w:rPr>
          <w:rFonts w:ascii="Arial" w:eastAsia="Arial" w:hAnsi="Arial" w:cs="Arial"/>
          <w:u w:val="single"/>
        </w:rPr>
        <w:t xml:space="preserve"> own or control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transmission and distribution plant </w:t>
      </w:r>
      <w:r>
        <w:rPr>
          <w:rFonts w:ascii="Arial" w:eastAsia="Arial" w:hAnsi="Arial" w:cs="Arial"/>
          <w:u w:val="single"/>
        </w:rPr>
        <w:t>located in</w:t>
      </w:r>
      <w:r>
        <w:rPr>
          <w:rFonts w:ascii="Arial" w:eastAsia="Arial" w:hAnsi="Arial" w:cs="Arial"/>
          <w:u w:val="single"/>
        </w:rPr>
        <w:t xml:space="preserve"> </w:t>
      </w:r>
      <w:bookmarkStart w:id="61" w:name="_LINE__30_bb58bcea_06c8_42ba_a1f7_4f0e9f"/>
      <w:bookmarkEnd w:id="60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unless </w:t>
      </w:r>
      <w:r>
        <w:rPr>
          <w:rFonts w:ascii="Arial" w:eastAsia="Arial" w:hAnsi="Arial" w:cs="Arial"/>
          <w:u w:val="single"/>
        </w:rPr>
        <w:t>the transmission and distribution</w:t>
      </w:r>
      <w:r>
        <w:rPr>
          <w:rFonts w:ascii="Arial" w:eastAsia="Arial" w:hAnsi="Arial" w:cs="Arial"/>
          <w:u w:val="single"/>
        </w:rPr>
        <w:t xml:space="preserve"> utility participates in a regional </w:t>
      </w:r>
      <w:bookmarkStart w:id="62" w:name="_LINE__31_6fca6cc0_3b96_4f9f_b97b_d0e210"/>
      <w:bookmarkEnd w:id="61"/>
      <w:r>
        <w:rPr>
          <w:rFonts w:ascii="Arial" w:eastAsia="Arial" w:hAnsi="Arial" w:cs="Arial"/>
          <w:u w:val="single"/>
        </w:rPr>
        <w:t>transmission organization.</w:t>
      </w:r>
      <w:bookmarkEnd w:id="62"/>
    </w:p>
    <w:p w:rsidR="001014D0" w:rsidP="001014D0">
      <w:pPr>
        <w:ind w:left="360" w:firstLine="360"/>
        <w:rPr>
          <w:rFonts w:ascii="Arial" w:eastAsia="Arial" w:hAnsi="Arial" w:cs="Arial"/>
        </w:rPr>
      </w:pPr>
      <w:bookmarkStart w:id="63" w:name="_STATUTE_NUMBER__879830af_e8ca_4981_8d2f"/>
      <w:bookmarkStart w:id="64" w:name="_STATUTE_SS__11a85cf7_70b2_43c4_b25b_b98"/>
      <w:bookmarkStart w:id="65" w:name="_PAR__12_976ca34a_87cf_4e23_86d4_fcc62e5"/>
      <w:bookmarkStart w:id="66" w:name="_LINE__32_60bc2cc3_a83e_4631_9b96_11aff2"/>
      <w:bookmarkEnd w:id="55"/>
      <w:bookmarkEnd w:id="56"/>
      <w:bookmarkEnd w:id="59"/>
      <w:r w:rsidRPr="008F1F19">
        <w:rPr>
          <w:rFonts w:ascii="Arial" w:eastAsia="Arial" w:hAnsi="Arial" w:cs="Arial"/>
          <w:b/>
          <w:u w:val="single"/>
        </w:rPr>
        <w:t>3</w:t>
      </w:r>
      <w:bookmarkEnd w:id="63"/>
      <w:r w:rsidRPr="008F1F19">
        <w:rPr>
          <w:rFonts w:ascii="Arial" w:eastAsia="Arial" w:hAnsi="Arial" w:cs="Arial"/>
          <w:b/>
          <w:u w:val="single"/>
        </w:rPr>
        <w:t xml:space="preserve">. </w:t>
      </w:r>
      <w:bookmarkStart w:id="67" w:name="_STATUTE_HEADNOTE__5aab68b9_1278_4787_9f"/>
      <w:r w:rsidRPr="008F1F19">
        <w:rPr>
          <w:rFonts w:ascii="Arial" w:eastAsia="Arial" w:hAnsi="Arial" w:cs="Arial"/>
          <w:b/>
          <w:u w:val="single"/>
        </w:rPr>
        <w:t>Exceptions.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68" w:name="_STATUTE_CONTENT__dcef3285_5e7f_4866_a2e"/>
      <w:bookmarkEnd w:id="67"/>
      <w:r>
        <w:rPr>
          <w:rFonts w:ascii="Arial" w:eastAsia="Arial" w:hAnsi="Arial" w:cs="Arial"/>
          <w:u w:val="single"/>
        </w:rPr>
        <w:t xml:space="preserve">The provisions of this section </w:t>
      </w:r>
      <w:r>
        <w:rPr>
          <w:rFonts w:ascii="Arial" w:eastAsia="Arial" w:hAnsi="Arial" w:cs="Arial"/>
          <w:u w:val="single"/>
        </w:rPr>
        <w:t>do</w:t>
      </w:r>
      <w:r>
        <w:rPr>
          <w:rFonts w:ascii="Arial" w:eastAsia="Arial" w:hAnsi="Arial" w:cs="Arial"/>
          <w:u w:val="single"/>
        </w:rPr>
        <w:t xml:space="preserve"> not apply to</w:t>
      </w:r>
      <w:r>
        <w:rPr>
          <w:rFonts w:ascii="Arial" w:eastAsia="Arial" w:hAnsi="Arial" w:cs="Arial"/>
          <w:u w:val="single"/>
        </w:rPr>
        <w:t>:</w:t>
      </w:r>
      <w:bookmarkEnd w:id="66"/>
    </w:p>
    <w:p w:rsidR="001014D0" w:rsidP="001014D0">
      <w:pPr>
        <w:ind w:left="720"/>
        <w:rPr>
          <w:rFonts w:ascii="Arial" w:eastAsia="Arial" w:hAnsi="Arial" w:cs="Arial"/>
        </w:rPr>
      </w:pPr>
      <w:bookmarkStart w:id="69" w:name="_STATUTE_NUMBER__21f282e5_1b66_4a4b_be79"/>
      <w:bookmarkStart w:id="70" w:name="_STATUTE_P__7f00454c_fb82_4bfe_b7cc_d731"/>
      <w:bookmarkStart w:id="71" w:name="_PAR__13_09988b93_0950_49c8_b0a6_72fb5b3"/>
      <w:bookmarkStart w:id="72" w:name="_LINE__33_c5f477f2_a113_4071_b7ae_8d06c1"/>
      <w:bookmarkEnd w:id="65"/>
      <w:bookmarkEnd w:id="68"/>
      <w:r>
        <w:rPr>
          <w:rFonts w:ascii="Arial" w:eastAsia="Arial" w:hAnsi="Arial" w:cs="Arial"/>
          <w:u w:val="single"/>
        </w:rPr>
        <w:t>A</w:t>
      </w:r>
      <w:bookmarkEnd w:id="69"/>
      <w:r>
        <w:rPr>
          <w:rFonts w:ascii="Arial" w:eastAsia="Arial" w:hAnsi="Arial" w:cs="Arial"/>
          <w:u w:val="single"/>
        </w:rPr>
        <w:t xml:space="preserve">.  </w:t>
      </w:r>
      <w:bookmarkStart w:id="73" w:name="_STATUTE_CONTENT__969ad889_7d71_4fef_93e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consumer-owned transmission and distribution utility</w:t>
      </w:r>
      <w:r>
        <w:rPr>
          <w:rFonts w:ascii="Arial" w:eastAsia="Arial" w:hAnsi="Arial" w:cs="Arial"/>
          <w:u w:val="single"/>
        </w:rPr>
        <w:t xml:space="preserve"> as defined in section 3501, </w:t>
      </w:r>
      <w:bookmarkStart w:id="74" w:name="_LINE__34_f1b8241a_d668_455e_8c69_30d522"/>
      <w:bookmarkEnd w:id="72"/>
      <w:r>
        <w:rPr>
          <w:rFonts w:ascii="Arial" w:eastAsia="Arial" w:hAnsi="Arial" w:cs="Arial"/>
          <w:u w:val="single"/>
        </w:rPr>
        <w:t>subsection 1; or</w:t>
      </w:r>
      <w:bookmarkEnd w:id="74"/>
    </w:p>
    <w:p w:rsidR="001014D0" w:rsidP="001014D0">
      <w:pPr>
        <w:ind w:left="720"/>
        <w:rPr>
          <w:rFonts w:ascii="Arial" w:eastAsia="Arial" w:hAnsi="Arial" w:cs="Arial"/>
        </w:rPr>
      </w:pPr>
      <w:bookmarkStart w:id="75" w:name="_STATUTE_NUMBER__f08a02de_e4dc_440b_8217"/>
      <w:bookmarkStart w:id="76" w:name="_STATUTE_P__093eedca_7c07_472e_bc9d_0db2"/>
      <w:bookmarkStart w:id="77" w:name="_PAR__14_b6f6e41a_a7e8_4479_82ff_b7ebfd5"/>
      <w:bookmarkStart w:id="78" w:name="_LINE__35_f99bcc6a_18b3_45b9_9c80_4cb24b"/>
      <w:bookmarkEnd w:id="70"/>
      <w:bookmarkEnd w:id="71"/>
      <w:bookmarkEnd w:id="73"/>
      <w:r>
        <w:rPr>
          <w:rFonts w:ascii="Arial" w:eastAsia="Arial" w:hAnsi="Arial" w:cs="Arial"/>
          <w:u w:val="single"/>
        </w:rPr>
        <w:t>B</w:t>
      </w:r>
      <w:bookmarkEnd w:id="75"/>
      <w:r>
        <w:rPr>
          <w:rFonts w:ascii="Arial" w:eastAsia="Arial" w:hAnsi="Arial" w:cs="Arial"/>
          <w:u w:val="single"/>
        </w:rPr>
        <w:t xml:space="preserve">.  </w:t>
      </w:r>
      <w:bookmarkStart w:id="79" w:name="_STATUTE_CONTENT__ddccdb01_80d4_4e24_84a"/>
      <w:r>
        <w:rPr>
          <w:rFonts w:ascii="Arial" w:eastAsia="Arial" w:hAnsi="Arial" w:cs="Arial"/>
          <w:u w:val="single"/>
        </w:rPr>
        <w:t>A transmission and distribution utility that owns or controls a</w:t>
      </w:r>
      <w:r>
        <w:rPr>
          <w:rFonts w:ascii="Arial" w:eastAsia="Arial" w:hAnsi="Arial" w:cs="Arial"/>
          <w:u w:val="single"/>
        </w:rPr>
        <w:t xml:space="preserve"> transmission and </w:t>
      </w:r>
      <w:bookmarkStart w:id="80" w:name="_LINE__36_fce176b3_27f5_4427_b75a_314462"/>
      <w:bookmarkEnd w:id="78"/>
      <w:r>
        <w:rPr>
          <w:rFonts w:ascii="Arial" w:eastAsia="Arial" w:hAnsi="Arial" w:cs="Arial"/>
          <w:u w:val="single"/>
        </w:rPr>
        <w:t xml:space="preserve">distribution plant located in an area of this State in which the retail </w:t>
      </w:r>
      <w:r>
        <w:rPr>
          <w:rFonts w:ascii="Arial" w:eastAsia="Arial" w:hAnsi="Arial" w:cs="Arial"/>
          <w:u w:val="single"/>
        </w:rPr>
        <w:t xml:space="preserve">electricity </w:t>
      </w:r>
      <w:r>
        <w:rPr>
          <w:rFonts w:ascii="Arial" w:eastAsia="Arial" w:hAnsi="Arial" w:cs="Arial"/>
          <w:u w:val="single"/>
        </w:rPr>
        <w:t xml:space="preserve">market </w:t>
      </w:r>
      <w:bookmarkStart w:id="81" w:name="_LINE__37_9bad6c43_fc32_4abb_bf15_4e05fc"/>
      <w:bookmarkEnd w:id="80"/>
      <w:r>
        <w:rPr>
          <w:rFonts w:ascii="Arial" w:eastAsia="Arial" w:hAnsi="Arial" w:cs="Arial"/>
          <w:u w:val="single"/>
        </w:rPr>
        <w:t>is administered by the independent system administrator for northern Maine.</w:t>
      </w:r>
      <w:bookmarkEnd w:id="81"/>
    </w:p>
    <w:p w:rsidR="001014D0" w:rsidP="001014D0">
      <w:pPr>
        <w:ind w:left="360" w:firstLine="360"/>
        <w:rPr>
          <w:rFonts w:ascii="Arial" w:eastAsia="Arial" w:hAnsi="Arial" w:cs="Arial"/>
        </w:rPr>
      </w:pPr>
      <w:bookmarkStart w:id="82" w:name="_EMERGENCY_CLAUSE__8722f52d_7276_4224_91"/>
      <w:bookmarkStart w:id="83" w:name="_PAR__15_3ed11512_4b59_4d43_bfe0_931ec14"/>
      <w:bookmarkStart w:id="84" w:name="_LINE__38_277b15af_3a51_4a4a_a9e9_e59ff6"/>
      <w:bookmarkEnd w:id="34"/>
      <w:bookmarkEnd w:id="35"/>
      <w:bookmarkEnd w:id="39"/>
      <w:bookmarkEnd w:id="42"/>
      <w:bookmarkEnd w:id="64"/>
      <w:bookmarkEnd w:id="76"/>
      <w:bookmarkEnd w:id="77"/>
      <w:bookmarkEnd w:id="7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85" w:name="_LINE__39_3e90b961_8fbb_4f2b_a2f7_e45991"/>
      <w:bookmarkEnd w:id="84"/>
      <w:r>
        <w:rPr>
          <w:rFonts w:ascii="Arial" w:eastAsia="Arial" w:hAnsi="Arial" w:cs="Arial"/>
        </w:rPr>
        <w:t>takes effect when approved.</w:t>
      </w:r>
      <w:bookmarkEnd w:id="85"/>
    </w:p>
    <w:p w:rsidR="001014D0" w:rsidP="001014D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6" w:name="_SUMMARY__512ef38c_27c5_47b7_b0fc_0a190b"/>
      <w:bookmarkStart w:id="87" w:name="_PAGE__2_56743a2f_5cd3_4269_a8bb_bd31bc0"/>
      <w:bookmarkStart w:id="88" w:name="_PAR__1_21470ada_ebe6_467b_81f5_5953e797"/>
      <w:bookmarkStart w:id="89" w:name="_LINE__1_2d6f03dc_a20a_4e6e_828a_b4a9d1a"/>
      <w:bookmarkEnd w:id="3"/>
      <w:bookmarkEnd w:id="82"/>
      <w:bookmarkEnd w:id="83"/>
      <w:r>
        <w:rPr>
          <w:rFonts w:ascii="Arial" w:eastAsia="Arial" w:hAnsi="Arial" w:cs="Arial"/>
          <w:b/>
          <w:sz w:val="24"/>
        </w:rPr>
        <w:t>SUMMARY</w:t>
      </w:r>
      <w:bookmarkEnd w:id="89"/>
    </w:p>
    <w:p w:rsidR="001014D0" w:rsidP="001014D0">
      <w:pPr>
        <w:ind w:left="360" w:firstLine="360"/>
        <w:rPr>
          <w:rFonts w:ascii="Arial" w:eastAsia="Arial" w:hAnsi="Arial" w:cs="Arial"/>
        </w:rPr>
      </w:pPr>
      <w:bookmarkStart w:id="90" w:name="_PAR__2_c51558aa_9246_45fd_b29b_c00c2f95"/>
      <w:bookmarkStart w:id="91" w:name="_LINE__2_bcdebee6_b2f0_4bae_96c9_e40c90b"/>
      <w:bookmarkEnd w:id="88"/>
      <w:r w:rsidRPr="00113CF4">
        <w:rPr>
          <w:rFonts w:ascii="Arial" w:eastAsia="Arial" w:hAnsi="Arial" w:cs="Arial"/>
        </w:rPr>
        <w:t xml:space="preserve">This bill makes it mandatory for transmission and distribution utilities to participate in </w:t>
      </w:r>
      <w:bookmarkStart w:id="92" w:name="_LINE__3_330f4012_571a_484d_b412_9145881"/>
      <w:bookmarkEnd w:id="91"/>
      <w:r w:rsidRPr="00113CF4">
        <w:rPr>
          <w:rFonts w:ascii="Arial" w:eastAsia="Arial" w:hAnsi="Arial" w:cs="Arial"/>
        </w:rPr>
        <w:t xml:space="preserve">a regional transmission organization. The bill provides an exception for consumer-owned </w:t>
      </w:r>
      <w:bookmarkStart w:id="93" w:name="_LINE__4_32f491cd_5296_497c_b613_b48ec06"/>
      <w:bookmarkEnd w:id="92"/>
      <w:r w:rsidRPr="00113CF4">
        <w:rPr>
          <w:rFonts w:ascii="Arial" w:eastAsia="Arial" w:hAnsi="Arial" w:cs="Arial"/>
        </w:rPr>
        <w:t xml:space="preserve">utilities and </w:t>
      </w:r>
      <w:r>
        <w:rPr>
          <w:rFonts w:ascii="Arial" w:eastAsia="Arial" w:hAnsi="Arial" w:cs="Arial"/>
        </w:rPr>
        <w:t xml:space="preserve">for </w:t>
      </w:r>
      <w:r w:rsidRPr="00113CF4">
        <w:rPr>
          <w:rFonts w:ascii="Arial" w:eastAsia="Arial" w:hAnsi="Arial" w:cs="Arial"/>
        </w:rPr>
        <w:t xml:space="preserve">utilities located in an area of the </w:t>
      </w:r>
      <w:r>
        <w:rPr>
          <w:rFonts w:ascii="Arial" w:eastAsia="Arial" w:hAnsi="Arial" w:cs="Arial"/>
        </w:rPr>
        <w:t>S</w:t>
      </w:r>
      <w:r w:rsidRPr="00113CF4">
        <w:rPr>
          <w:rFonts w:ascii="Arial" w:eastAsia="Arial" w:hAnsi="Arial" w:cs="Arial"/>
        </w:rPr>
        <w:t xml:space="preserve">tate </w:t>
      </w:r>
      <w:r>
        <w:rPr>
          <w:rFonts w:ascii="Arial" w:eastAsia="Arial" w:hAnsi="Arial" w:cs="Arial"/>
        </w:rPr>
        <w:t>in which</w:t>
      </w:r>
      <w:r w:rsidRPr="00113CF4">
        <w:rPr>
          <w:rFonts w:ascii="Arial" w:eastAsia="Arial" w:hAnsi="Arial" w:cs="Arial"/>
        </w:rPr>
        <w:t xml:space="preserve"> the retail </w:t>
      </w:r>
      <w:r>
        <w:rPr>
          <w:rFonts w:ascii="Arial" w:eastAsia="Arial" w:hAnsi="Arial" w:cs="Arial"/>
        </w:rPr>
        <w:t xml:space="preserve">electricity </w:t>
      </w:r>
      <w:r w:rsidRPr="00113CF4">
        <w:rPr>
          <w:rFonts w:ascii="Arial" w:eastAsia="Arial" w:hAnsi="Arial" w:cs="Arial"/>
        </w:rPr>
        <w:t xml:space="preserve">market </w:t>
      </w:r>
      <w:bookmarkStart w:id="94" w:name="_LINE__5_fad0ee84_6c62_4498_812b_b5edae8"/>
      <w:bookmarkEnd w:id="93"/>
      <w:r w:rsidRPr="00113CF4">
        <w:rPr>
          <w:rFonts w:ascii="Arial" w:eastAsia="Arial" w:hAnsi="Arial" w:cs="Arial"/>
        </w:rPr>
        <w:t>is administered by the independent system administrator for northern Maine.</w:t>
      </w:r>
      <w:bookmarkEnd w:id="94"/>
    </w:p>
    <w:bookmarkEnd w:id="1"/>
    <w:bookmarkEnd w:id="2"/>
    <w:bookmarkEnd w:id="86"/>
    <w:bookmarkEnd w:id="87"/>
    <w:bookmarkEnd w:id="90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Maine Transmission and Distribution Utility Participation in a Regional Transmission Organization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014D0"/>
    <w:rsid w:val="00113CF4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499B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F1F19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