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Carbon Monoxide Detectors</w:t>
      </w:r>
    </w:p>
    <w:p w:rsidR="00420103" w:rsidP="00420103">
      <w:pPr>
        <w:ind w:left="360"/>
        <w:rPr>
          <w:rFonts w:ascii="Arial" w:eastAsia="Arial" w:hAnsi="Arial" w:cs="Arial"/>
        </w:rPr>
      </w:pPr>
      <w:bookmarkStart w:id="0" w:name="_ENACTING_CLAUSE__f8d12dff_4786_473b_a27"/>
      <w:bookmarkStart w:id="1" w:name="_DOC_BODY__36b3744f_3c1b_4116_a24c_4387d"/>
      <w:bookmarkStart w:id="2" w:name="_DOC_BODY_CONTAINER__bfcf1594_5115_4552_"/>
      <w:bookmarkStart w:id="3" w:name="_PAGE__1_d4aa0fc5_361e_412a_ba8a_69b1e8d"/>
      <w:bookmarkStart w:id="4" w:name="_PAR__1_4228a93a_a6d7_4e59_8e8b_5014ae10"/>
      <w:bookmarkStart w:id="5" w:name="_LINE__1_5e479cc4_2a7c_46d0_8592_59f0c6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6" w:name="_BILL_SECTION_HEADER__fa24e1fa_5892_4bc6"/>
      <w:bookmarkStart w:id="7" w:name="_BILL_SECTION__af1e9732_ef7a_49ca_904d_a"/>
      <w:bookmarkStart w:id="8" w:name="_DOC_BODY_CONTENT__b2cdce96_448e_452a_a6"/>
      <w:bookmarkStart w:id="9" w:name="_PAR__2_698eac41_c767_441e_8755_f1b8847c"/>
      <w:bookmarkStart w:id="10" w:name="_LINE__2_c91240be_41c7_4bf3_99e5_e13c97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5a4553c_4bfa_408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§2468, sub-§4,</w:t>
      </w:r>
      <w:r>
        <w:rPr>
          <w:rFonts w:ascii="Arial" w:eastAsia="Arial" w:hAnsi="Arial" w:cs="Arial"/>
        </w:rPr>
        <w:t xml:space="preserve"> as amended by PL 2017, c. 322, §9, is further </w:t>
      </w:r>
      <w:bookmarkStart w:id="12" w:name="_LINE__3_022fa826_92b2_4bd2_b5cb_5f1a23f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3" w:name="_STATUTE_NUMBER__25b9eb01_17dc_4ef4_a6bf"/>
      <w:bookmarkStart w:id="14" w:name="_STATUTE_SS__1f61fe45_f2a5_41e3_b92d_378"/>
      <w:bookmarkStart w:id="15" w:name="_PAR__3_0d1c31f5_4693_4b70_baf7_749efb8e"/>
      <w:bookmarkStart w:id="16" w:name="_LINE__4_aaa5842e_d9e3_43a5_a25e_93625a0"/>
      <w:bookmarkEnd w:id="6"/>
      <w:bookmarkEnd w:id="9"/>
      <w:r>
        <w:rPr>
          <w:rFonts w:ascii="Arial" w:eastAsia="Arial" w:hAnsi="Arial" w:cs="Arial"/>
          <w:b/>
        </w:rPr>
        <w:t>4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79e58ff_3e5d_4069_ab"/>
      <w:r>
        <w:rPr>
          <w:rFonts w:ascii="Arial" w:eastAsia="Arial" w:hAnsi="Arial" w:cs="Arial"/>
          <w:b/>
        </w:rPr>
        <w:t>New construction.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88bfab84_5397_4007_b06"/>
      <w:r>
        <w:rPr>
          <w:rFonts w:ascii="Arial" w:eastAsia="Arial" w:hAnsi="Arial" w:cs="Arial"/>
        </w:rPr>
        <w:t xml:space="preserve">A person who constructs any of the following shall install or </w:t>
      </w:r>
      <w:bookmarkStart w:id="19" w:name="_LINE__5_8ee9aa7f_9e79_4777_b6f5_dd4b0bd"/>
      <w:bookmarkEnd w:id="16"/>
      <w:r>
        <w:rPr>
          <w:rFonts w:ascii="Arial" w:eastAsia="Arial" w:hAnsi="Arial" w:cs="Arial"/>
        </w:rPr>
        <w:t xml:space="preserve">cause to be installed at least one carbon monoxide detector in each area within, or giving </w:t>
      </w:r>
      <w:bookmarkStart w:id="20" w:name="_LINE__6_00179427_9475_4582_a304_2985464"/>
      <w:bookmarkEnd w:id="19"/>
      <w:r>
        <w:rPr>
          <w:rFonts w:ascii="Arial" w:eastAsia="Arial" w:hAnsi="Arial" w:cs="Arial"/>
        </w:rPr>
        <w:t>access to, any bedroom in the new construction of:</w:t>
      </w:r>
      <w:bookmarkEnd w:id="18"/>
      <w:bookmarkEnd w:id="20"/>
    </w:p>
    <w:p w:rsidR="00420103" w:rsidP="00420103">
      <w:pPr>
        <w:ind w:left="720"/>
        <w:rPr>
          <w:rFonts w:ascii="Arial" w:eastAsia="Arial" w:hAnsi="Arial" w:cs="Arial"/>
        </w:rPr>
      </w:pPr>
      <w:bookmarkStart w:id="21" w:name="_STATUTE_NUMBER__03832691_b71d_439f_b206"/>
      <w:bookmarkStart w:id="22" w:name="_STATUTE_P__025948c4_6a4c_4340_83ef_130f"/>
      <w:bookmarkStart w:id="23" w:name="_PAR__4_70fd9cef_8fc7_40c0_997d_28ed2d8c"/>
      <w:bookmarkStart w:id="24" w:name="_LINE__7_67d8fe9a_1bfb_4ec4_806e_a4a152a"/>
      <w:bookmarkEnd w:id="15"/>
      <w:r>
        <w:rPr>
          <w:rFonts w:ascii="Arial" w:eastAsia="Arial" w:hAnsi="Arial" w:cs="Arial"/>
        </w:rPr>
        <w:t>A</w:t>
      </w:r>
      <w:bookmarkEnd w:id="21"/>
      <w:r>
        <w:rPr>
          <w:rFonts w:ascii="Arial" w:eastAsia="Arial" w:hAnsi="Arial" w:cs="Arial"/>
        </w:rPr>
        <w:t xml:space="preserve">.  </w:t>
      </w:r>
      <w:bookmarkStart w:id="25" w:name="_STATUTE_CONTENT__853dc456_eab3_4f85_af3"/>
      <w:r>
        <w:rPr>
          <w:rFonts w:ascii="Arial" w:eastAsia="Arial" w:hAnsi="Arial" w:cs="Arial"/>
        </w:rPr>
        <w:t>A single-family dwelling;</w:t>
      </w:r>
      <w:bookmarkEnd w:id="24"/>
      <w:bookmarkEnd w:id="25"/>
    </w:p>
    <w:p w:rsidR="00420103" w:rsidP="00420103">
      <w:pPr>
        <w:ind w:left="720"/>
        <w:rPr>
          <w:rFonts w:ascii="Arial" w:eastAsia="Arial" w:hAnsi="Arial" w:cs="Arial"/>
        </w:rPr>
      </w:pPr>
      <w:bookmarkStart w:id="26" w:name="_STATUTE_NUMBER__10de64ce_15ce_499f_bd4a"/>
      <w:bookmarkStart w:id="27" w:name="_STATUTE_P__b461bba2_ec2b_46d9_93db_243f"/>
      <w:bookmarkStart w:id="28" w:name="_PAR__5_7e95e67a_b74f_4960_9b4d_9831acb5"/>
      <w:bookmarkStart w:id="29" w:name="_LINE__8_839cb13b_a5fa_4cdc_8d7a_bdc552f"/>
      <w:bookmarkEnd w:id="22"/>
      <w:bookmarkEnd w:id="23"/>
      <w:r>
        <w:rPr>
          <w:rFonts w:ascii="Arial" w:eastAsia="Arial" w:hAnsi="Arial" w:cs="Arial"/>
        </w:rPr>
        <w:t>B</w:t>
      </w:r>
      <w:bookmarkEnd w:id="26"/>
      <w:r>
        <w:rPr>
          <w:rFonts w:ascii="Arial" w:eastAsia="Arial" w:hAnsi="Arial" w:cs="Arial"/>
        </w:rPr>
        <w:t xml:space="preserve">.  </w:t>
      </w:r>
      <w:bookmarkStart w:id="30" w:name="_STATUTE_CONTENT__ca481e85_1217_494b_a28"/>
      <w:r>
        <w:rPr>
          <w:rFonts w:ascii="Arial" w:eastAsia="Arial" w:hAnsi="Arial" w:cs="Arial"/>
        </w:rPr>
        <w:t xml:space="preserve">A hotel, motel, inn or bed and breakfast upon initial licensure of that new </w:t>
      </w:r>
      <w:bookmarkStart w:id="31" w:name="_LINE__9_e214f8c4_daec_4523_a0dc_44e907f"/>
      <w:bookmarkEnd w:id="29"/>
      <w:r>
        <w:rPr>
          <w:rFonts w:ascii="Arial" w:eastAsia="Arial" w:hAnsi="Arial" w:cs="Arial"/>
        </w:rPr>
        <w:t xml:space="preserve">construction as an eating establishment or a lodging place under </w:t>
      </w:r>
      <w:bookmarkStart w:id="32" w:name="_CROSS_REFERENCE__a46b4cb5_23c5_4d02_8df"/>
      <w:r>
        <w:rPr>
          <w:rFonts w:ascii="Arial" w:eastAsia="Arial" w:hAnsi="Arial" w:cs="Arial"/>
        </w:rPr>
        <w:t>Title 22, chapter 562</w:t>
      </w:r>
      <w:bookmarkEnd w:id="32"/>
      <w:r>
        <w:rPr>
          <w:rFonts w:ascii="Arial" w:eastAsia="Arial" w:hAnsi="Arial" w:cs="Arial"/>
        </w:rPr>
        <w:t xml:space="preserve"> </w:t>
      </w:r>
      <w:bookmarkStart w:id="33" w:name="_LINE__10_fd2acc1b_9843_496c_ad01_491db6"/>
      <w:bookmarkEnd w:id="31"/>
      <w:r>
        <w:rPr>
          <w:rFonts w:ascii="Arial" w:eastAsia="Arial" w:hAnsi="Arial" w:cs="Arial"/>
        </w:rPr>
        <w:t>on or after August 1, 2012;</w:t>
      </w:r>
      <w:bookmarkStart w:id="34" w:name="_PROCESSED_CHANGE__3675c2b3_8d3d_408e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30"/>
      <w:bookmarkEnd w:id="33"/>
      <w:bookmarkEnd w:id="34"/>
    </w:p>
    <w:p w:rsidR="00420103" w:rsidP="00420103">
      <w:pPr>
        <w:ind w:left="720"/>
        <w:rPr>
          <w:rFonts w:ascii="Arial" w:eastAsia="Arial" w:hAnsi="Arial" w:cs="Arial"/>
        </w:rPr>
      </w:pPr>
      <w:bookmarkStart w:id="35" w:name="_STATUTE_NUMBER__5151851c_fca9_4b06_b930"/>
      <w:bookmarkStart w:id="36" w:name="_STATUTE_P__06dea580_ebcf_474b_a9d8_9387"/>
      <w:bookmarkStart w:id="37" w:name="_PAR__6_626e0741_de36_4965_831c_2d5d6bd3"/>
      <w:bookmarkStart w:id="38" w:name="_LINE__11_abb3beb9_5303_4cd6_83b1_c141f4"/>
      <w:bookmarkEnd w:id="27"/>
      <w:bookmarkEnd w:id="28"/>
      <w:r>
        <w:rPr>
          <w:rFonts w:ascii="Arial" w:eastAsia="Arial" w:hAnsi="Arial" w:cs="Arial"/>
        </w:rPr>
        <w:t>C</w:t>
      </w:r>
      <w:bookmarkEnd w:id="35"/>
      <w:r>
        <w:rPr>
          <w:rFonts w:ascii="Arial" w:eastAsia="Arial" w:hAnsi="Arial" w:cs="Arial"/>
        </w:rPr>
        <w:t xml:space="preserve">.  </w:t>
      </w:r>
      <w:bookmarkStart w:id="39" w:name="_STATUTE_CONTENT__0a4671a3_f2b6_4d9d_992"/>
      <w:r>
        <w:rPr>
          <w:rFonts w:ascii="Arial" w:eastAsia="Arial" w:hAnsi="Arial" w:cs="Arial"/>
        </w:rPr>
        <w:t xml:space="preserve">A fraternity house, sorority house or dormitory established on or after August 1, </w:t>
      </w:r>
      <w:bookmarkStart w:id="40" w:name="_LINE__12_ed1ea5c7_bc89_4e78_8f65_9e1f48"/>
      <w:bookmarkEnd w:id="38"/>
      <w:r>
        <w:rPr>
          <w:rFonts w:ascii="Arial" w:eastAsia="Arial" w:hAnsi="Arial" w:cs="Arial"/>
        </w:rPr>
        <w:t xml:space="preserve">2012 that is affiliated with a private or public school or private or public postsecondary </w:t>
      </w:r>
      <w:bookmarkStart w:id="41" w:name="_LINE__13_4eb59455_5c86_46fd_875f_dea73f"/>
      <w:bookmarkEnd w:id="40"/>
      <w:r>
        <w:rPr>
          <w:rFonts w:ascii="Arial" w:eastAsia="Arial" w:hAnsi="Arial" w:cs="Arial"/>
        </w:rPr>
        <w:t>institution incorporated or chartered under the laws of this State</w:t>
      </w:r>
      <w:bookmarkStart w:id="42" w:name="_PROCESSED_CHANGE__f7b74548_73fb_4493_be"/>
      <w:r>
        <w:rPr>
          <w:rFonts w:ascii="Arial" w:eastAsia="Arial" w:hAnsi="Arial" w:cs="Arial"/>
          <w:strike/>
        </w:rPr>
        <w:t>.</w:t>
      </w:r>
      <w:bookmarkStart w:id="43" w:name="_PROCESSED_CHANGE__d5f380f1_cdc9_4192_81"/>
      <w:bookmarkEnd w:id="42"/>
      <w:r>
        <w:rPr>
          <w:rFonts w:ascii="Arial" w:eastAsia="Arial" w:hAnsi="Arial" w:cs="Arial"/>
          <w:u w:val="single"/>
        </w:rPr>
        <w:t>; or</w:t>
      </w:r>
      <w:bookmarkEnd w:id="39"/>
      <w:bookmarkEnd w:id="41"/>
      <w:bookmarkEnd w:id="43"/>
    </w:p>
    <w:p w:rsidR="00420103" w:rsidP="00420103">
      <w:pPr>
        <w:ind w:left="720"/>
        <w:rPr>
          <w:rFonts w:ascii="Arial" w:eastAsia="Arial" w:hAnsi="Arial" w:cs="Arial"/>
        </w:rPr>
      </w:pPr>
      <w:bookmarkStart w:id="44" w:name="_STATUTE_NUMBER__dd9cb8fe_ae08_4082_8f01"/>
      <w:bookmarkStart w:id="45" w:name="_STATUTE_P__6868f0ef_4bdb_4cca_854a_c1b6"/>
      <w:bookmarkStart w:id="46" w:name="_PAR__7_499b0de8_7118_455f_b302_7bdecb6d"/>
      <w:bookmarkStart w:id="47" w:name="_LINE__14_375d05c4_32cd_43c1_ad6b_b051de"/>
      <w:bookmarkStart w:id="48" w:name="_PROCESSED_CHANGE__e7c362bf_5ff2_47f4_8f"/>
      <w:bookmarkEnd w:id="36"/>
      <w:bookmarkEnd w:id="37"/>
      <w:r>
        <w:rPr>
          <w:rFonts w:ascii="Arial" w:eastAsia="Arial" w:hAnsi="Arial" w:cs="Arial"/>
          <w:u w:val="single"/>
        </w:rPr>
        <w:t>D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10e927a3_c68f_426e_a5f"/>
      <w:r>
        <w:rPr>
          <w:rFonts w:ascii="Arial" w:eastAsia="Arial" w:hAnsi="Arial" w:cs="Arial"/>
          <w:u w:val="single"/>
        </w:rPr>
        <w:t xml:space="preserve">Beginning January 1, 2027, </w:t>
      </w:r>
      <w:r>
        <w:rPr>
          <w:rFonts w:ascii="Arial" w:eastAsia="Arial" w:hAnsi="Arial" w:cs="Arial"/>
          <w:u w:val="single"/>
        </w:rPr>
        <w:t xml:space="preserve">in addition to the structures described in paragraphs A, </w:t>
      </w:r>
      <w:bookmarkStart w:id="50" w:name="_LINE__15_78354fdf_e26f_4044_9817_caebe2"/>
      <w:bookmarkEnd w:id="47"/>
      <w:r>
        <w:rPr>
          <w:rFonts w:ascii="Arial" w:eastAsia="Arial" w:hAnsi="Arial" w:cs="Arial"/>
          <w:u w:val="single"/>
        </w:rPr>
        <w:t xml:space="preserve">B and C, </w:t>
      </w:r>
      <w:r>
        <w:rPr>
          <w:rFonts w:ascii="Arial" w:eastAsia="Arial" w:hAnsi="Arial" w:cs="Arial"/>
          <w:u w:val="single"/>
        </w:rPr>
        <w:t xml:space="preserve">any occupancy for which the installation of carbon monoxide detectors is </w:t>
      </w:r>
      <w:bookmarkStart w:id="51" w:name="_LINE__16_7423368a_89d3_42f7_882a_bc3dba"/>
      <w:bookmarkEnd w:id="50"/>
      <w:r>
        <w:rPr>
          <w:rFonts w:ascii="Arial" w:eastAsia="Arial" w:hAnsi="Arial" w:cs="Arial"/>
          <w:u w:val="single"/>
        </w:rPr>
        <w:t>required by the Life Safety Code of</w:t>
      </w:r>
      <w:r>
        <w:rPr>
          <w:rFonts w:ascii="Arial" w:eastAsia="Arial" w:hAnsi="Arial" w:cs="Arial"/>
          <w:u w:val="single"/>
        </w:rPr>
        <w:t xml:space="preserve"> the National Fire Protection Association as adopted </w:t>
      </w:r>
      <w:bookmarkStart w:id="52" w:name="_LINE__17_5d51cd52_4040_454f_8639_f78257"/>
      <w:bookmarkEnd w:id="51"/>
      <w:r>
        <w:rPr>
          <w:rFonts w:ascii="Arial" w:eastAsia="Arial" w:hAnsi="Arial" w:cs="Arial"/>
          <w:u w:val="single"/>
        </w:rPr>
        <w:t xml:space="preserve">by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ommissioner</w:t>
      </w:r>
      <w:r>
        <w:rPr>
          <w:rFonts w:ascii="Arial" w:eastAsia="Arial" w:hAnsi="Arial" w:cs="Arial"/>
          <w:u w:val="single"/>
        </w:rPr>
        <w:t xml:space="preserve"> of Public Safety</w:t>
      </w:r>
      <w:r>
        <w:rPr>
          <w:rFonts w:ascii="Arial" w:eastAsia="Arial" w:hAnsi="Arial" w:cs="Arial"/>
          <w:u w:val="single"/>
        </w:rPr>
        <w:t>.</w:t>
      </w:r>
      <w:bookmarkEnd w:id="52"/>
    </w:p>
    <w:p w:rsidR="00420103" w:rsidP="00420103">
      <w:pPr>
        <w:ind w:left="360"/>
        <w:rPr>
          <w:rFonts w:ascii="Arial" w:eastAsia="Arial" w:hAnsi="Arial" w:cs="Arial"/>
        </w:rPr>
      </w:pPr>
      <w:bookmarkStart w:id="53" w:name="_STATUTE_CONTENT__9e766812_9a67_484e_988"/>
      <w:bookmarkStart w:id="54" w:name="_STATUTE_P__92391429_343c_4359_85a4_c8a0"/>
      <w:bookmarkStart w:id="55" w:name="_PAR__8_5a66dc4d_5fbe_49c2_a0ae_dc2a4b03"/>
      <w:bookmarkStart w:id="56" w:name="_LINE__18_920835fb_f0dc_4f77_86e1_69a99a"/>
      <w:bookmarkEnd w:id="45"/>
      <w:bookmarkEnd w:id="46"/>
      <w:bookmarkEnd w:id="48"/>
      <w:bookmarkEnd w:id="49"/>
      <w:r>
        <w:rPr>
          <w:rFonts w:ascii="Arial" w:eastAsia="Arial" w:hAnsi="Arial" w:cs="Arial"/>
        </w:rPr>
        <w:t xml:space="preserve">The carbon monoxide detector must be powered both by the electrical service in the </w:t>
      </w:r>
      <w:bookmarkStart w:id="57" w:name="_LINE__19_e6354782_c055_47c5_9ca7_7513ca"/>
      <w:bookmarkEnd w:id="56"/>
      <w:r>
        <w:rPr>
          <w:rFonts w:ascii="Arial" w:eastAsia="Arial" w:hAnsi="Arial" w:cs="Arial"/>
        </w:rPr>
        <w:t>building or dwelling and by battery.</w:t>
      </w:r>
      <w:bookmarkEnd w:id="53"/>
      <w:bookmarkEnd w:id="57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58" w:name="_BILL_SECTION_HEADER__b404e5c0_ab50_4fe0"/>
      <w:bookmarkStart w:id="59" w:name="_BILL_SECTION__aa96d4d4_ce94_4aca_83d9_e"/>
      <w:bookmarkStart w:id="60" w:name="_PAR__9_d94f363d_a5e4_420d_baa7_90d41ff0"/>
      <w:bookmarkStart w:id="61" w:name="_LINE__20_f3291397_a41d_4a07_9d68_83f37e"/>
      <w:bookmarkEnd w:id="7"/>
      <w:bookmarkEnd w:id="14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5eeb2201_c4c2_479b"/>
      <w:r>
        <w:rPr>
          <w:rFonts w:ascii="Arial" w:eastAsia="Arial" w:hAnsi="Arial" w:cs="Arial"/>
          <w:b/>
          <w:sz w:val="24"/>
        </w:rPr>
        <w:t>2</w:t>
      </w:r>
      <w:bookmarkEnd w:id="62"/>
      <w:r>
        <w:rPr>
          <w:rFonts w:ascii="Arial" w:eastAsia="Arial" w:hAnsi="Arial" w:cs="Arial"/>
          <w:b/>
          <w:sz w:val="24"/>
        </w:rPr>
        <w:t>.  25 MRSA §2468, sub-§7,</w:t>
      </w:r>
      <w:r>
        <w:rPr>
          <w:rFonts w:ascii="Arial" w:eastAsia="Arial" w:hAnsi="Arial" w:cs="Arial"/>
        </w:rPr>
        <w:t xml:space="preserve"> as enacted by PL 2009, c. 162, §5, is amended to </w:t>
      </w:r>
      <w:bookmarkStart w:id="63" w:name="_LINE__21_1bf4e1df_fd97_4927_afe1_991c8c"/>
      <w:bookmarkEnd w:id="61"/>
      <w:r>
        <w:rPr>
          <w:rFonts w:ascii="Arial" w:eastAsia="Arial" w:hAnsi="Arial" w:cs="Arial"/>
        </w:rPr>
        <w:t>read:</w:t>
      </w:r>
      <w:bookmarkEnd w:id="63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64" w:name="_STATUTE_NUMBER__1ec83dc2_3129_4691_831d"/>
      <w:bookmarkStart w:id="65" w:name="_STATUTE_SS__4311240d_7b80_4dc4_8af4_22c"/>
      <w:bookmarkStart w:id="66" w:name="_PAR__10_37b7652e_368e_4299_b2fc_1d62d0d"/>
      <w:bookmarkStart w:id="67" w:name="_LINE__22_4e3f791d_94cc_4090_b72b_47706c"/>
      <w:bookmarkEnd w:id="58"/>
      <w:bookmarkEnd w:id="60"/>
      <w:r>
        <w:rPr>
          <w:rFonts w:ascii="Arial" w:eastAsia="Arial" w:hAnsi="Arial" w:cs="Arial"/>
          <w:b/>
        </w:rPr>
        <w:t>7</w:t>
      </w:r>
      <w:bookmarkEnd w:id="64"/>
      <w:r>
        <w:rPr>
          <w:rFonts w:ascii="Arial" w:eastAsia="Arial" w:hAnsi="Arial" w:cs="Arial"/>
          <w:b/>
        </w:rPr>
        <w:t xml:space="preserve">.  </w:t>
      </w:r>
      <w:bookmarkStart w:id="68" w:name="_STATUTE_HEADNOTE__c661ae5b_2487_4a58_9c"/>
      <w:r>
        <w:rPr>
          <w:rFonts w:ascii="Arial" w:eastAsia="Arial" w:hAnsi="Arial" w:cs="Arial"/>
          <w:b/>
        </w:rPr>
        <w:t>Rules.</w:t>
      </w:r>
      <w:bookmarkEnd w:id="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" w:name="_STATUTE_CONTENT__06765d36_97bb_4f02_949"/>
      <w:r>
        <w:rPr>
          <w:rFonts w:ascii="Arial" w:eastAsia="Arial" w:hAnsi="Arial" w:cs="Arial"/>
        </w:rPr>
        <w:t xml:space="preserve">The Commissioner of Public Safety or the commissioner's designee, in </w:t>
      </w:r>
      <w:bookmarkStart w:id="70" w:name="_LINE__23_65bbfe7b_d2df_4426_9905_fd0c1f"/>
      <w:bookmarkEnd w:id="67"/>
      <w:r>
        <w:rPr>
          <w:rFonts w:ascii="Arial" w:eastAsia="Arial" w:hAnsi="Arial" w:cs="Arial"/>
        </w:rPr>
        <w:t>accordance with the Maine Administrative Procedure Act,</w:t>
      </w:r>
      <w:bookmarkStart w:id="71" w:name="_PROCESSED_CHANGE__96326aab_523f_4c2d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72" w:name="_PROCESSED_CHANGE__96506445_6ffb_44e2_90"/>
      <w:bookmarkEnd w:id="7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72"/>
      <w:r>
        <w:rPr>
          <w:rFonts w:ascii="Arial" w:eastAsia="Arial" w:hAnsi="Arial" w:cs="Arial"/>
        </w:rPr>
        <w:t xml:space="preserve"> adopt rules pertaining </w:t>
      </w:r>
      <w:bookmarkStart w:id="73" w:name="_LINE__24_120568a9_ac84_4a76_bef1_c7f529"/>
      <w:bookmarkEnd w:id="70"/>
      <w:r>
        <w:rPr>
          <w:rFonts w:ascii="Arial" w:eastAsia="Arial" w:hAnsi="Arial" w:cs="Arial"/>
        </w:rPr>
        <w:t xml:space="preserve">to carbon monoxide detectors.  The rules adopted must include, but are not limited to, </w:t>
      </w:r>
      <w:bookmarkStart w:id="74" w:name="_LINE__25_b5ca07de_288a_4445_8d13_0c2084"/>
      <w:bookmarkEnd w:id="73"/>
      <w:r>
        <w:rPr>
          <w:rFonts w:ascii="Arial" w:eastAsia="Arial" w:hAnsi="Arial" w:cs="Arial"/>
        </w:rPr>
        <w:t xml:space="preserve">standards for approved carbon monoxide detectors and all requirements of use, </w:t>
      </w:r>
      <w:bookmarkStart w:id="75" w:name="_LINE__26_abd22dee_f1d2_4296_ba46_798313"/>
      <w:bookmarkEnd w:id="74"/>
      <w:r>
        <w:rPr>
          <w:rFonts w:ascii="Arial" w:eastAsia="Arial" w:hAnsi="Arial" w:cs="Arial"/>
        </w:rPr>
        <w:t xml:space="preserve">maintenance and installation.  Rules adopted pursuant to this subsection are routine </w:t>
      </w:r>
      <w:bookmarkStart w:id="76" w:name="_LINE__27_814efa29_c3cc_4ba2_ac1c_0a9a76"/>
      <w:bookmarkEnd w:id="75"/>
      <w:r>
        <w:rPr>
          <w:rFonts w:ascii="Arial" w:eastAsia="Arial" w:hAnsi="Arial" w:cs="Arial"/>
        </w:rPr>
        <w:t xml:space="preserve">technical rules as defined in </w:t>
      </w:r>
      <w:bookmarkStart w:id="77" w:name="_CROSS_REFERENCE__37459d51_3a3e_4346_94c"/>
      <w:r>
        <w:rPr>
          <w:rFonts w:ascii="Arial" w:eastAsia="Arial" w:hAnsi="Arial" w:cs="Arial"/>
        </w:rPr>
        <w:t>Title 5, chapter 375, subchapter 2‑A</w:t>
      </w:r>
      <w:bookmarkEnd w:id="77"/>
      <w:r>
        <w:rPr>
          <w:rFonts w:ascii="Arial" w:eastAsia="Arial" w:hAnsi="Arial" w:cs="Arial"/>
        </w:rPr>
        <w:t>.</w:t>
      </w:r>
      <w:bookmarkEnd w:id="69"/>
      <w:bookmarkEnd w:id="76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78" w:name="_BILL_SECTION_HEADER__2b80f64a_9726_4101"/>
      <w:bookmarkStart w:id="79" w:name="_BILL_SECTION__1285810e_73f3_4bac_b932_5"/>
      <w:bookmarkStart w:id="80" w:name="_PAR__11_fefc3d29_e520_40b0_80f4_220d762"/>
      <w:bookmarkStart w:id="81" w:name="_LINE__28_0ed2a23f_6267_43a6_be1a_f3c87f"/>
      <w:bookmarkEnd w:id="59"/>
      <w:bookmarkEnd w:id="6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82" w:name="_BILL_SECTION_NUMBER__fccf5f00_3dac_4e37"/>
      <w:r>
        <w:rPr>
          <w:rFonts w:ascii="Arial" w:eastAsia="Arial" w:hAnsi="Arial" w:cs="Arial"/>
          <w:b/>
          <w:sz w:val="24"/>
        </w:rPr>
        <w:t>3</w:t>
      </w:r>
      <w:bookmarkEnd w:id="82"/>
      <w:r>
        <w:rPr>
          <w:rFonts w:ascii="Arial" w:eastAsia="Arial" w:hAnsi="Arial" w:cs="Arial"/>
          <w:b/>
          <w:sz w:val="24"/>
        </w:rPr>
        <w:t>.  25 MRSA §2468, sub-§11,</w:t>
      </w:r>
      <w:r>
        <w:rPr>
          <w:rFonts w:ascii="Arial" w:eastAsia="Arial" w:hAnsi="Arial" w:cs="Arial"/>
        </w:rPr>
        <w:t xml:space="preserve"> as amended by PL 2015, c. 396, §2, is further </w:t>
      </w:r>
      <w:bookmarkStart w:id="83" w:name="_LINE__29_5eade8a8_72ab_40b5_8936_c3bf99"/>
      <w:bookmarkEnd w:id="81"/>
      <w:r>
        <w:rPr>
          <w:rFonts w:ascii="Arial" w:eastAsia="Arial" w:hAnsi="Arial" w:cs="Arial"/>
        </w:rPr>
        <w:t>amended to read:</w:t>
      </w:r>
      <w:bookmarkEnd w:id="83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84" w:name="_STATUTE_NUMBER__e7a4e22b_4a5f_427e_a016"/>
      <w:bookmarkStart w:id="85" w:name="_STATUTE_SS__4ba9dfc4_adbd_4901_af11_438"/>
      <w:bookmarkStart w:id="86" w:name="_PAR__12_7ffa996c_a170_4bc9_b45d_ede0097"/>
      <w:bookmarkStart w:id="87" w:name="_LINE__30_c22c22fe_2516_43c3_9903_b607b6"/>
      <w:bookmarkEnd w:id="78"/>
      <w:bookmarkEnd w:id="80"/>
      <w:r>
        <w:rPr>
          <w:rFonts w:ascii="Arial" w:eastAsia="Arial" w:hAnsi="Arial" w:cs="Arial"/>
          <w:b/>
        </w:rPr>
        <w:t>11</w:t>
      </w:r>
      <w:bookmarkEnd w:id="84"/>
      <w:r>
        <w:rPr>
          <w:rFonts w:ascii="Arial" w:eastAsia="Arial" w:hAnsi="Arial" w:cs="Arial"/>
          <w:b/>
        </w:rPr>
        <w:t xml:space="preserve">.  </w:t>
      </w:r>
      <w:bookmarkStart w:id="88" w:name="_STATUTE_HEADNOTE__f319d13d_71ed_4a5e_b6"/>
      <w:r>
        <w:rPr>
          <w:rFonts w:ascii="Arial" w:eastAsia="Arial" w:hAnsi="Arial" w:cs="Arial"/>
          <w:b/>
        </w:rPr>
        <w:t>Educational facilities.</w:t>
      </w:r>
      <w:bookmarkEnd w:id="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9" w:name="_STATUTE_CONTENT__548893e4_680c_4996_af8"/>
      <w:r>
        <w:rPr>
          <w:rFonts w:ascii="Arial" w:eastAsia="Arial" w:hAnsi="Arial" w:cs="Arial"/>
        </w:rPr>
        <w:t xml:space="preserve">An educational facility shall install, or cause to be </w:t>
      </w:r>
      <w:bookmarkStart w:id="90" w:name="_LINE__31_8a6d2b8d_b96e_4c90_98e1_8c19ca"/>
      <w:bookmarkEnd w:id="87"/>
      <w:r>
        <w:rPr>
          <w:rFonts w:ascii="Arial" w:eastAsia="Arial" w:hAnsi="Arial" w:cs="Arial"/>
        </w:rPr>
        <w:t>installed,</w:t>
      </w:r>
      <w:bookmarkStart w:id="91" w:name="_PROCESSED_CHANGE__4bb67399_e6e5_400e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by the manufacturer's requirements</w:t>
      </w:r>
      <w:r>
        <w:rPr>
          <w:rFonts w:ascii="Arial" w:eastAsia="Arial" w:hAnsi="Arial" w:cs="Arial"/>
          <w:strike/>
        </w:rPr>
        <w:t xml:space="preserve"> at least one approved</w:t>
      </w:r>
      <w:bookmarkEnd w:id="91"/>
      <w:r>
        <w:rPr>
          <w:rFonts w:ascii="Arial" w:eastAsia="Arial" w:hAnsi="Arial" w:cs="Arial"/>
        </w:rPr>
        <w:t xml:space="preserve"> carbon monoxide</w:t>
      </w:r>
      <w:bookmarkStart w:id="92" w:name="_PROCESSED_CHANGE__5e06f006_9373_4d0f_b0"/>
      <w:r>
        <w:rPr>
          <w:rFonts w:ascii="Arial" w:eastAsia="Arial" w:hAnsi="Arial" w:cs="Arial"/>
        </w:rPr>
        <w:t xml:space="preserve"> </w:t>
      </w:r>
      <w:bookmarkStart w:id="93" w:name="_LINE__32_225eccf9_0ea6_4172_ba06_88cce6"/>
      <w:bookmarkEnd w:id="90"/>
      <w:r>
        <w:rPr>
          <w:rFonts w:ascii="Arial" w:eastAsia="Arial" w:hAnsi="Arial" w:cs="Arial"/>
          <w:strike/>
        </w:rPr>
        <w:t>detector</w:t>
      </w:r>
      <w:bookmarkStart w:id="94" w:name="_PROCESSED_CHANGE__1aab06c0_4d0d_41af_81"/>
      <w:bookmarkEnd w:id="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detector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by the manufacturer's requirements and</w:t>
      </w:r>
      <w:r>
        <w:rPr>
          <w:rFonts w:ascii="Arial" w:eastAsia="Arial" w:hAnsi="Arial" w:cs="Arial"/>
          <w:u w:val="single"/>
        </w:rPr>
        <w:t xml:space="preserve"> in accordance with the </w:t>
      </w:r>
      <w:bookmarkStart w:id="95" w:name="_LINE__33_4b4927c7_b5df_4a0e_8f87_9ea481"/>
      <w:bookmarkEnd w:id="93"/>
      <w:r>
        <w:rPr>
          <w:rFonts w:ascii="Arial" w:eastAsia="Arial" w:hAnsi="Arial" w:cs="Arial"/>
          <w:u w:val="single"/>
        </w:rPr>
        <w:t>requirements of the Life Safety Code of the National Fire Protection Association</w:t>
      </w:r>
      <w:r>
        <w:rPr>
          <w:rFonts w:ascii="Arial" w:eastAsia="Arial" w:hAnsi="Arial" w:cs="Arial"/>
          <w:u w:val="single"/>
        </w:rPr>
        <w:t xml:space="preserve"> as adopted </w:t>
      </w:r>
      <w:bookmarkStart w:id="96" w:name="_LINE__34_7b8a51db_c34d_4f20_a20b_8ec595"/>
      <w:bookmarkEnd w:id="95"/>
      <w:r>
        <w:rPr>
          <w:rFonts w:ascii="Arial" w:eastAsia="Arial" w:hAnsi="Arial" w:cs="Arial"/>
          <w:u w:val="single"/>
        </w:rPr>
        <w:t xml:space="preserve">by the </w:t>
      </w:r>
      <w:r>
        <w:rPr>
          <w:rFonts w:ascii="Arial" w:eastAsia="Arial" w:hAnsi="Arial" w:cs="Arial"/>
          <w:u w:val="single"/>
        </w:rPr>
        <w:t>Commissioner</w:t>
      </w:r>
      <w:r>
        <w:rPr>
          <w:rFonts w:ascii="Arial" w:eastAsia="Arial" w:hAnsi="Arial" w:cs="Arial"/>
          <w:u w:val="single"/>
        </w:rPr>
        <w:t xml:space="preserve"> of Public Safety</w:t>
      </w:r>
      <w:bookmarkEnd w:id="94"/>
      <w:r>
        <w:rPr>
          <w:rFonts w:ascii="Arial" w:eastAsia="Arial" w:hAnsi="Arial" w:cs="Arial"/>
        </w:rPr>
        <w:t xml:space="preserve"> in each building of the educational facility that is </w:t>
      </w:r>
      <w:bookmarkStart w:id="97" w:name="_LINE__35_f994855c_2d88_466e_b46e_8198d3"/>
      <w:bookmarkEnd w:id="96"/>
      <w:r>
        <w:rPr>
          <w:rFonts w:ascii="Arial" w:eastAsia="Arial" w:hAnsi="Arial" w:cs="Arial"/>
        </w:rPr>
        <w:t xml:space="preserve">used for educational purposes by at least 6 persons for at least 4 hours per day or more than </w:t>
      </w:r>
      <w:bookmarkStart w:id="98" w:name="_LINE__36_0a7dd0a3_425b_4a2a_93a5_158c5f"/>
      <w:bookmarkEnd w:id="97"/>
      <w:r>
        <w:rPr>
          <w:rFonts w:ascii="Arial" w:eastAsia="Arial" w:hAnsi="Arial" w:cs="Arial"/>
        </w:rPr>
        <w:t>12 hours per week.  The owner shall use a carbon monoxide detector that is powered by:</w:t>
      </w:r>
      <w:bookmarkEnd w:id="89"/>
      <w:bookmarkEnd w:id="98"/>
    </w:p>
    <w:p w:rsidR="00420103" w:rsidP="00420103">
      <w:pPr>
        <w:ind w:left="720"/>
        <w:rPr>
          <w:rFonts w:ascii="Arial" w:eastAsia="Arial" w:hAnsi="Arial" w:cs="Arial"/>
        </w:rPr>
      </w:pPr>
      <w:bookmarkStart w:id="99" w:name="_STATUTE_NUMBER__c00e2d53_6e46_4c17_ab2a"/>
      <w:bookmarkStart w:id="100" w:name="_STATUTE_P__be483b37_f97e_4257_b4fd_acb0"/>
      <w:bookmarkStart w:id="101" w:name="_PAR__13_aa89d8da_c99e_4588_a4f6_2323111"/>
      <w:bookmarkStart w:id="102" w:name="_LINE__37_709a3c87_e96b_4223_85fc_a9c81d"/>
      <w:bookmarkEnd w:id="86"/>
      <w:r>
        <w:rPr>
          <w:rFonts w:ascii="Arial" w:eastAsia="Arial" w:hAnsi="Arial" w:cs="Arial"/>
        </w:rPr>
        <w:t>A</w:t>
      </w:r>
      <w:bookmarkEnd w:id="99"/>
      <w:r>
        <w:rPr>
          <w:rFonts w:ascii="Arial" w:eastAsia="Arial" w:hAnsi="Arial" w:cs="Arial"/>
        </w:rPr>
        <w:t xml:space="preserve">.  </w:t>
      </w:r>
      <w:bookmarkStart w:id="103" w:name="_STATUTE_CONTENT__81382e35_80b0_47f2_931"/>
      <w:r>
        <w:rPr>
          <w:rFonts w:ascii="Arial" w:eastAsia="Arial" w:hAnsi="Arial" w:cs="Arial"/>
        </w:rPr>
        <w:t>Both the electrical service in the building and a battery;</w:t>
      </w:r>
      <w:bookmarkEnd w:id="102"/>
      <w:bookmarkEnd w:id="103"/>
    </w:p>
    <w:p w:rsidR="00420103" w:rsidP="00420103">
      <w:pPr>
        <w:ind w:left="720"/>
        <w:rPr>
          <w:rFonts w:ascii="Arial" w:eastAsia="Arial" w:hAnsi="Arial" w:cs="Arial"/>
        </w:rPr>
      </w:pPr>
      <w:bookmarkStart w:id="104" w:name="_STATUTE_NUMBER__ca9f141b_5270_4a61_ad67"/>
      <w:bookmarkStart w:id="105" w:name="_STATUTE_P__69c4c4cc_b7ab_4610_b601_d33a"/>
      <w:bookmarkStart w:id="106" w:name="_PAR__14_b6ad7133_7209_4093_8a54_db185a3"/>
      <w:bookmarkStart w:id="107" w:name="_LINE__38_5021fb1d_8610_4110_9c75_9a298a"/>
      <w:bookmarkEnd w:id="100"/>
      <w:bookmarkEnd w:id="101"/>
      <w:r>
        <w:rPr>
          <w:rFonts w:ascii="Arial" w:eastAsia="Arial" w:hAnsi="Arial" w:cs="Arial"/>
        </w:rPr>
        <w:t>B</w:t>
      </w:r>
      <w:bookmarkEnd w:id="104"/>
      <w:r>
        <w:rPr>
          <w:rFonts w:ascii="Arial" w:eastAsia="Arial" w:hAnsi="Arial" w:cs="Arial"/>
        </w:rPr>
        <w:t xml:space="preserve">.  </w:t>
      </w:r>
      <w:bookmarkStart w:id="108" w:name="_STATUTE_CONTENT__87b0d538_9876_4621_b25"/>
      <w:r>
        <w:rPr>
          <w:rFonts w:ascii="Arial" w:eastAsia="Arial" w:hAnsi="Arial" w:cs="Arial"/>
        </w:rPr>
        <w:t>A nonreplaceable 10-year battery; or</w:t>
      </w:r>
      <w:bookmarkEnd w:id="107"/>
      <w:bookmarkEnd w:id="108"/>
    </w:p>
    <w:p w:rsidR="00420103" w:rsidP="00420103">
      <w:pPr>
        <w:ind w:left="720"/>
        <w:rPr>
          <w:rFonts w:ascii="Arial" w:eastAsia="Arial" w:hAnsi="Arial" w:cs="Arial"/>
        </w:rPr>
      </w:pPr>
      <w:bookmarkStart w:id="109" w:name="_STATUTE_NUMBER__e15d05f5_bfe9_41ba_8085"/>
      <w:bookmarkStart w:id="110" w:name="_STATUTE_P__e41be3a1_cc02_4ab8_bef3_3f1b"/>
      <w:bookmarkStart w:id="111" w:name="_PAR__15_11a3b7b7_d7dd_479c_899f_600a6a6"/>
      <w:bookmarkStart w:id="112" w:name="_LINE__39_9d6fe694_26b4_4c79_ba06_01fac4"/>
      <w:bookmarkEnd w:id="105"/>
      <w:bookmarkEnd w:id="106"/>
      <w:r>
        <w:rPr>
          <w:rFonts w:ascii="Arial" w:eastAsia="Arial" w:hAnsi="Arial" w:cs="Arial"/>
        </w:rPr>
        <w:t>C</w:t>
      </w:r>
      <w:bookmarkEnd w:id="109"/>
      <w:r>
        <w:rPr>
          <w:rFonts w:ascii="Arial" w:eastAsia="Arial" w:hAnsi="Arial" w:cs="Arial"/>
        </w:rPr>
        <w:t xml:space="preserve">.  </w:t>
      </w:r>
      <w:bookmarkStart w:id="113" w:name="_STATUTE_CONTENT__dc45161a_7ae5_4b25_ad7"/>
      <w:r>
        <w:rPr>
          <w:rFonts w:ascii="Arial" w:eastAsia="Arial" w:hAnsi="Arial" w:cs="Arial"/>
        </w:rPr>
        <w:t xml:space="preserve">A replaceable battery if the carbon monoxide detector uses a low-power radio </w:t>
      </w:r>
      <w:bookmarkStart w:id="114" w:name="_LINE__40_1cad4329_752d_4f4e_ae7e_27312c"/>
      <w:bookmarkEnd w:id="112"/>
      <w:r>
        <w:rPr>
          <w:rFonts w:ascii="Arial" w:eastAsia="Arial" w:hAnsi="Arial" w:cs="Arial"/>
        </w:rPr>
        <w:t xml:space="preserve">frequency wireless communication signal, uses multiple sensors, has low-frequency </w:t>
      </w:r>
      <w:bookmarkStart w:id="115" w:name="_LINE__41_ad235aa6_b582_40f7_a350_cfd66f"/>
      <w:bookmarkEnd w:id="114"/>
      <w:r>
        <w:rPr>
          <w:rFonts w:ascii="Arial" w:eastAsia="Arial" w:hAnsi="Arial" w:cs="Arial"/>
        </w:rPr>
        <w:t>audible notification capability or is connected to a control panel.</w:t>
      </w:r>
      <w:bookmarkEnd w:id="113"/>
      <w:bookmarkEnd w:id="115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16" w:name="_BILL_SECTION_HEADER__33d944e0_5870_49a7"/>
      <w:bookmarkStart w:id="117" w:name="_BILL_SECTION__efdaf4ee_8451_4b84_bab3_f"/>
      <w:bookmarkStart w:id="118" w:name="_PAGE__2_e15038b7_fec5_4e27_a8bc_a4198be"/>
      <w:bookmarkStart w:id="119" w:name="_PAR__1_655be8b1_11d4_4d83_8fa8_b45937f5"/>
      <w:bookmarkStart w:id="120" w:name="_LINE__1_9c27af07_170b_4195_9a18_f1a7dd6"/>
      <w:bookmarkEnd w:id="3"/>
      <w:bookmarkEnd w:id="79"/>
      <w:bookmarkEnd w:id="85"/>
      <w:bookmarkEnd w:id="110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21" w:name="_BILL_SECTION_NUMBER__7d063a51_89b5_4056"/>
      <w:r>
        <w:rPr>
          <w:rFonts w:ascii="Arial" w:eastAsia="Arial" w:hAnsi="Arial" w:cs="Arial"/>
          <w:b/>
          <w:sz w:val="24"/>
        </w:rPr>
        <w:t>4</w:t>
      </w:r>
      <w:bookmarkEnd w:id="121"/>
      <w:r>
        <w:rPr>
          <w:rFonts w:ascii="Arial" w:eastAsia="Arial" w:hAnsi="Arial" w:cs="Arial"/>
          <w:b/>
          <w:sz w:val="24"/>
        </w:rPr>
        <w:t>.  25 MRSA §2468, sub-§14</w:t>
      </w:r>
      <w:r>
        <w:rPr>
          <w:rFonts w:ascii="Arial" w:eastAsia="Arial" w:hAnsi="Arial" w:cs="Arial"/>
        </w:rPr>
        <w:t xml:space="preserve"> is enacted to read:</w:t>
      </w:r>
      <w:bookmarkEnd w:id="120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22" w:name="_STATUTE_NUMBER__c40285a2_6013_4a15_85c4"/>
      <w:bookmarkStart w:id="123" w:name="_STATUTE_SS__e2be6855_e504_44b9_9f3b_d7b"/>
      <w:bookmarkStart w:id="124" w:name="_PAR__2_54a5faf6_682a_4e09_b2cc_a425b3fb"/>
      <w:bookmarkStart w:id="125" w:name="_LINE__2_40244763_bc30_4ee2_897b_dbf70c3"/>
      <w:bookmarkStart w:id="126" w:name="_PROCESSED_CHANGE__71986345_d7b7_47c4_82"/>
      <w:bookmarkEnd w:id="116"/>
      <w:bookmarkEnd w:id="119"/>
      <w:r>
        <w:rPr>
          <w:rFonts w:ascii="Arial" w:eastAsia="Arial" w:hAnsi="Arial" w:cs="Arial"/>
          <w:b/>
          <w:u w:val="single"/>
        </w:rPr>
        <w:t>14</w:t>
      </w:r>
      <w:bookmarkEnd w:id="122"/>
      <w:r>
        <w:rPr>
          <w:rFonts w:ascii="Arial" w:eastAsia="Arial" w:hAnsi="Arial" w:cs="Arial"/>
          <w:b/>
          <w:u w:val="single"/>
        </w:rPr>
        <w:t xml:space="preserve">.  </w:t>
      </w:r>
      <w:bookmarkStart w:id="127" w:name="_STATUTE_HEADNOTE__fd54ef34_a99a_456a_a9"/>
      <w:r>
        <w:rPr>
          <w:rFonts w:ascii="Arial" w:eastAsia="Arial" w:hAnsi="Arial" w:cs="Arial"/>
          <w:b/>
          <w:u w:val="single"/>
        </w:rPr>
        <w:t xml:space="preserve">Enforcement. </w:t>
      </w:r>
      <w:r>
        <w:rPr>
          <w:rFonts w:ascii="Arial" w:eastAsia="Arial" w:hAnsi="Arial" w:cs="Arial"/>
          <w:u w:val="single"/>
        </w:rPr>
        <w:t xml:space="preserve"> </w:t>
      </w:r>
      <w:bookmarkStart w:id="128" w:name="_STATUTE_CONTENT__b3eaee05_ff97_4648_a90"/>
      <w:bookmarkEnd w:id="127"/>
      <w:r>
        <w:rPr>
          <w:rFonts w:ascii="Arial" w:eastAsia="Arial" w:hAnsi="Arial" w:cs="Arial"/>
          <w:u w:val="single"/>
        </w:rPr>
        <w:t xml:space="preserve">This section may be enforced by the </w:t>
      </w:r>
      <w:r>
        <w:rPr>
          <w:rFonts w:ascii="Arial" w:eastAsia="Arial" w:hAnsi="Arial" w:cs="Arial"/>
          <w:u w:val="single"/>
        </w:rPr>
        <w:t xml:space="preserve">Office of the </w:t>
      </w:r>
      <w:r>
        <w:rPr>
          <w:rFonts w:ascii="Arial" w:eastAsia="Arial" w:hAnsi="Arial" w:cs="Arial"/>
          <w:u w:val="single"/>
        </w:rPr>
        <w:t xml:space="preserve">State Fire </w:t>
      </w:r>
      <w:bookmarkStart w:id="129" w:name="_LINE__3_9692e008_caf2_410a_b851_9c3842a"/>
      <w:bookmarkEnd w:id="125"/>
      <w:r>
        <w:rPr>
          <w:rFonts w:ascii="Arial" w:eastAsia="Arial" w:hAnsi="Arial" w:cs="Arial"/>
          <w:u w:val="single"/>
        </w:rPr>
        <w:t>Marshal; a state, co</w:t>
      </w:r>
      <w:r>
        <w:rPr>
          <w:rFonts w:ascii="Arial" w:eastAsia="Arial" w:hAnsi="Arial" w:cs="Arial"/>
          <w:u w:val="single"/>
        </w:rPr>
        <w:t xml:space="preserve">unty or municipal law enforcement officer; a municipal code </w:t>
      </w:r>
      <w:bookmarkStart w:id="130" w:name="_LINE__4_a7e5d74c_30d1_485a_92ed_4d9a386"/>
      <w:bookmarkEnd w:id="129"/>
      <w:r>
        <w:rPr>
          <w:rFonts w:ascii="Arial" w:eastAsia="Arial" w:hAnsi="Arial" w:cs="Arial"/>
          <w:u w:val="single"/>
        </w:rPr>
        <w:t>enforcement officer; or a state, county or municipal fire inspector.</w:t>
      </w:r>
      <w:bookmarkEnd w:id="130"/>
    </w:p>
    <w:p w:rsidR="00420103" w:rsidP="0042010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1" w:name="_SUMMARY__dac6bccd_29d3_4914_b74e_d1eed3"/>
      <w:bookmarkStart w:id="132" w:name="_PAR__3_4d451e27_c920_48ad_89e4_9d6ae21b"/>
      <w:bookmarkStart w:id="133" w:name="_LINE__5_fc736235_3ac4_4059_bd41_3b71508"/>
      <w:bookmarkEnd w:id="8"/>
      <w:bookmarkEnd w:id="117"/>
      <w:bookmarkEnd w:id="123"/>
      <w:bookmarkEnd w:id="124"/>
      <w:bookmarkEnd w:id="126"/>
      <w:bookmarkEnd w:id="128"/>
      <w:r>
        <w:rPr>
          <w:rFonts w:ascii="Arial" w:eastAsia="Arial" w:hAnsi="Arial" w:cs="Arial"/>
          <w:b/>
          <w:sz w:val="24"/>
        </w:rPr>
        <w:t>SUMMARY</w:t>
      </w:r>
      <w:bookmarkEnd w:id="133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34" w:name="_PAR__4_ce20b476_4540_4f72_b7fd_2c559b56"/>
      <w:bookmarkStart w:id="135" w:name="_LINE__6_f2176702_7afb_438d_8efc_66e1841"/>
      <w:bookmarkEnd w:id="132"/>
      <w:r>
        <w:rPr>
          <w:rFonts w:ascii="Arial" w:eastAsia="Arial" w:hAnsi="Arial" w:cs="Arial"/>
        </w:rPr>
        <w:t xml:space="preserve">This bill modifies provisions of law governing the use of carbon monoxide detectors </w:t>
      </w:r>
      <w:bookmarkStart w:id="136" w:name="_LINE__7_a6c160b2_3571_430b_be28_9e20ee7"/>
      <w:bookmarkEnd w:id="135"/>
      <w:r>
        <w:rPr>
          <w:rFonts w:ascii="Arial" w:eastAsia="Arial" w:hAnsi="Arial" w:cs="Arial"/>
        </w:rPr>
        <w:t xml:space="preserve">in this State. The bill does the following. </w:t>
      </w:r>
      <w:bookmarkEnd w:id="136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37" w:name="_PAR__5_9b65f1f3_97cf_4f57_a847_054f0813"/>
      <w:bookmarkStart w:id="138" w:name="_LINE__8_9c387be4_2ad9_4895_a73c_15c545d"/>
      <w:bookmarkEnd w:id="134"/>
      <w:r>
        <w:rPr>
          <w:rFonts w:ascii="Arial" w:eastAsia="Arial" w:hAnsi="Arial" w:cs="Arial"/>
        </w:rPr>
        <w:t xml:space="preserve">1. It requires that, beginning January 1, 2027, a person install carbon monoxide </w:t>
      </w:r>
      <w:bookmarkStart w:id="139" w:name="_LINE__9_e6802344_d3a6_459f_8097_48bcfc3"/>
      <w:bookmarkEnd w:id="138"/>
      <w:r>
        <w:rPr>
          <w:rFonts w:ascii="Arial" w:eastAsia="Arial" w:hAnsi="Arial" w:cs="Arial"/>
        </w:rPr>
        <w:t xml:space="preserve">detectors in the bedrooms and areas giving access to the bedrooms of any newly constructed </w:t>
      </w:r>
      <w:bookmarkStart w:id="140" w:name="_LINE__10_77e4457d_99a8_4e99_9c47_f760cf"/>
      <w:bookmarkEnd w:id="139"/>
      <w:r>
        <w:rPr>
          <w:rFonts w:ascii="Arial" w:eastAsia="Arial" w:hAnsi="Arial" w:cs="Arial"/>
        </w:rPr>
        <w:t xml:space="preserve">occupancy in accordance with the Life Safety Code of the National Fire Protection </w:t>
      </w:r>
      <w:bookmarkStart w:id="141" w:name="_LINE__11_36cd2cbe_4854_4468_9e6c_b52d0c"/>
      <w:bookmarkEnd w:id="140"/>
      <w:r>
        <w:rPr>
          <w:rFonts w:ascii="Arial" w:eastAsia="Arial" w:hAnsi="Arial" w:cs="Arial"/>
        </w:rPr>
        <w:t>Association as adopted by the Commissioner of Public Safety.</w:t>
      </w:r>
      <w:bookmarkEnd w:id="141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42" w:name="_PAR__6_ee59e7ed_0a1c_4aa3_a75e_7942508b"/>
      <w:bookmarkStart w:id="143" w:name="_LINE__12_105fe7e8_9ba3_4c9b_b952_dbbdb8"/>
      <w:bookmarkEnd w:id="137"/>
      <w:r>
        <w:rPr>
          <w:rFonts w:ascii="Arial" w:eastAsia="Arial" w:hAnsi="Arial" w:cs="Arial"/>
        </w:rPr>
        <w:t xml:space="preserve">2. It modifies language to permit, rather than require, the Commissioner of Public </w:t>
      </w:r>
      <w:bookmarkStart w:id="144" w:name="_LINE__13_0f519c36_8adc_4b6b_8e48_c01f6c"/>
      <w:bookmarkEnd w:id="143"/>
      <w:r>
        <w:rPr>
          <w:rFonts w:ascii="Arial" w:eastAsia="Arial" w:hAnsi="Arial" w:cs="Arial"/>
        </w:rPr>
        <w:t xml:space="preserve">Safety to adopt rules pertaining to carbon monoxide detectors. </w:t>
      </w:r>
      <w:bookmarkEnd w:id="144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45" w:name="_PAR__7_9665a1bf_3d4e_4d42_93b9_011c3f31"/>
      <w:bookmarkStart w:id="146" w:name="_LINE__14_6b8fd69a_4a8b_46a5_b88d_9f77a3"/>
      <w:bookmarkEnd w:id="142"/>
      <w:r>
        <w:rPr>
          <w:rFonts w:ascii="Arial" w:eastAsia="Arial" w:hAnsi="Arial" w:cs="Arial"/>
        </w:rPr>
        <w:t xml:space="preserve">3. It modifies requirements related to carbon monoxide detectors in educational </w:t>
      </w:r>
      <w:bookmarkStart w:id="147" w:name="_LINE__15_e4ae24dd_a4f6_4dba_854b_ada480"/>
      <w:bookmarkEnd w:id="146"/>
      <w:r>
        <w:rPr>
          <w:rFonts w:ascii="Arial" w:eastAsia="Arial" w:hAnsi="Arial" w:cs="Arial"/>
        </w:rPr>
        <w:t xml:space="preserve">facilities to require an educational facility to install carbon monoxide detectors in </w:t>
      </w:r>
      <w:bookmarkStart w:id="148" w:name="_LINE__16_13df3105_0b2d_4e1b_837b_b65481"/>
      <w:bookmarkEnd w:id="147"/>
      <w:r>
        <w:rPr>
          <w:rFonts w:ascii="Arial" w:eastAsia="Arial" w:hAnsi="Arial" w:cs="Arial"/>
        </w:rPr>
        <w:t xml:space="preserve">accordance with the Life Safety Code of the National Fire Protection Association as </w:t>
      </w:r>
      <w:bookmarkStart w:id="149" w:name="_LINE__17_58b39717_0cc2_4f64_94d0_e7e52e"/>
      <w:bookmarkEnd w:id="148"/>
      <w:r>
        <w:rPr>
          <w:rFonts w:ascii="Arial" w:eastAsia="Arial" w:hAnsi="Arial" w:cs="Arial"/>
        </w:rPr>
        <w:t xml:space="preserve">adopted by the Commissioner of Public Safety, rather than requiring only a minimum of </w:t>
      </w:r>
      <w:bookmarkStart w:id="150" w:name="_LINE__18_82ea1ecd_90f6_430f_bcee_ff093d"/>
      <w:bookmarkEnd w:id="149"/>
      <w:r>
        <w:rPr>
          <w:rFonts w:ascii="Arial" w:eastAsia="Arial" w:hAnsi="Arial" w:cs="Arial"/>
        </w:rPr>
        <w:t xml:space="preserve">one carbon monoxide detector. </w:t>
      </w:r>
      <w:bookmarkEnd w:id="150"/>
    </w:p>
    <w:p w:rsidR="00420103" w:rsidP="00420103">
      <w:pPr>
        <w:ind w:left="360" w:firstLine="360"/>
        <w:rPr>
          <w:rFonts w:ascii="Arial" w:eastAsia="Arial" w:hAnsi="Arial" w:cs="Arial"/>
        </w:rPr>
      </w:pPr>
      <w:bookmarkStart w:id="151" w:name="_PAR__8_d2f67782_fa3b_4f04_9b04_78322054"/>
      <w:bookmarkStart w:id="152" w:name="_LINE__19_6bd9aaaf_f203_4e9c_9f98_dfcda6"/>
      <w:bookmarkEnd w:id="145"/>
      <w:r>
        <w:rPr>
          <w:rFonts w:ascii="Arial" w:eastAsia="Arial" w:hAnsi="Arial" w:cs="Arial"/>
        </w:rPr>
        <w:t xml:space="preserve">4. It also clarifies that the Office of the State Fire Marshal and certain other state, county </w:t>
      </w:r>
      <w:bookmarkStart w:id="153" w:name="_LINE__20_ab856e31_666f_4aea_8f04_6063f9"/>
      <w:bookmarkEnd w:id="152"/>
      <w:r>
        <w:rPr>
          <w:rFonts w:ascii="Arial" w:eastAsia="Arial" w:hAnsi="Arial" w:cs="Arial"/>
        </w:rPr>
        <w:t xml:space="preserve">and municipal officials are authorized to enforce the provisions of law related to carbon </w:t>
      </w:r>
      <w:bookmarkStart w:id="154" w:name="_LINE__21_b4b0312f_df37_4096_b2c0_157e5a"/>
      <w:bookmarkEnd w:id="153"/>
      <w:r>
        <w:rPr>
          <w:rFonts w:ascii="Arial" w:eastAsia="Arial" w:hAnsi="Arial" w:cs="Arial"/>
        </w:rPr>
        <w:t>monoxide detectors.</w:t>
      </w:r>
      <w:bookmarkEnd w:id="154"/>
    </w:p>
    <w:bookmarkEnd w:id="1"/>
    <w:bookmarkEnd w:id="2"/>
    <w:bookmarkEnd w:id="118"/>
    <w:bookmarkEnd w:id="131"/>
    <w:bookmarkEnd w:id="15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Carbon Monoxide Detectors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0103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