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Maine's Aquaculture Leasing Laws</w:t>
      </w:r>
    </w:p>
    <w:p w:rsidR="004E1473" w:rsidP="004E1473">
      <w:pPr>
        <w:ind w:left="360"/>
        <w:rPr>
          <w:rFonts w:ascii="Arial" w:eastAsia="Arial" w:hAnsi="Arial" w:cs="Arial"/>
        </w:rPr>
      </w:pPr>
      <w:bookmarkStart w:id="0" w:name="_ENACTING_CLAUSE__55065a7d_aaf7_467d_8be"/>
      <w:bookmarkStart w:id="1" w:name="_DOC_BODY__76999230_9283_466d_8863_ef7b5"/>
      <w:bookmarkStart w:id="2" w:name="_DOC_BODY_CONTAINER__e6a8524c_8f28_4ead_"/>
      <w:bookmarkStart w:id="3" w:name="_PAGE__1_bb7991ad_f559_4d0f_9f2d_0f2fc4e"/>
      <w:bookmarkStart w:id="4" w:name="_PAR__1_c14667ee_da93_4fac_b4ac_3f2737bb"/>
      <w:bookmarkStart w:id="5" w:name="_LINE__1_6ca1857b_ffc0_45ee_9ce2_3ad724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6" w:name="_BILL_SECTION_HEADER__c812ba26_75cf_469d"/>
      <w:bookmarkStart w:id="7" w:name="_BILL_SECTION__f93bcf0c_be51_4477_ab5c_b"/>
      <w:bookmarkStart w:id="8" w:name="_DOC_BODY_CONTENT__f7c0c2ca_4a1d_444f_ab"/>
      <w:bookmarkStart w:id="9" w:name="_PAR__2_9da448a2_3be2_4638_a370_fcebb274"/>
      <w:bookmarkStart w:id="10" w:name="_LINE__2_d60b2381_c61f_4e74_855e_99a2d7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1fbd9e9_86d5_401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§6072, sub-§1-A,</w:t>
      </w:r>
      <w:r>
        <w:rPr>
          <w:rFonts w:ascii="Arial" w:eastAsia="Arial" w:hAnsi="Arial" w:cs="Arial"/>
        </w:rPr>
        <w:t xml:space="preserve"> as amended by PL 2021, c. 557, §1, is further </w:t>
      </w:r>
      <w:bookmarkStart w:id="12" w:name="_LINE__3_e592d8a2_c7b3_49f2_a57b_cfb61b1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13" w:name="_STATUTE_NUMBER__ecba1a9b_4fad_4b36_ac6e"/>
      <w:bookmarkStart w:id="14" w:name="_STATUTE_SS__6e6d9d99_af04_46bc_80aa_f4a"/>
      <w:bookmarkStart w:id="15" w:name="_PAR__3_185603e2_f0ca_4284_840f_dd00617b"/>
      <w:bookmarkStart w:id="16" w:name="_LINE__4_4c2fb5ad_311c_4f13_8b13_85f259f"/>
      <w:bookmarkEnd w:id="6"/>
      <w:bookmarkEnd w:id="9"/>
      <w:r>
        <w:rPr>
          <w:rFonts w:ascii="Arial" w:eastAsia="Arial" w:hAnsi="Arial" w:cs="Arial"/>
          <w:b/>
        </w:rPr>
        <w:t>1-A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3cd4379e_8a38_42e1_ac"/>
      <w:r>
        <w:rPr>
          <w:rFonts w:ascii="Arial" w:eastAsia="Arial" w:hAnsi="Arial" w:cs="Arial"/>
          <w:b/>
        </w:rPr>
        <w:t>Lease requirement; finfish and suspension culture.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3fdee17a_b7da_4156_842"/>
      <w:r>
        <w:rPr>
          <w:rFonts w:ascii="Arial" w:eastAsia="Arial" w:hAnsi="Arial" w:cs="Arial"/>
        </w:rPr>
        <w:t xml:space="preserve">Except as provided in </w:t>
      </w:r>
      <w:bookmarkStart w:id="19" w:name="_CROSS_REFERENCE__f0fa3a19_341e_47ec_8ff"/>
      <w:bookmarkStart w:id="20" w:name="_LINE__5_d2cc65e1_0121_4bff_9b7b_af862d3"/>
      <w:bookmarkStart w:id="21" w:name="_PROCESSED_CHANGE__32b8dcc6_34da_483d_90"/>
      <w:bookmarkEnd w:id="16"/>
      <w:r>
        <w:rPr>
          <w:rFonts w:ascii="Arial" w:eastAsia="Arial" w:hAnsi="Arial" w:cs="Arial"/>
          <w:strike/>
        </w:rPr>
        <w:t>paragraphs B</w:t>
      </w:r>
      <w:bookmarkEnd w:id="19"/>
      <w:r>
        <w:rPr>
          <w:rFonts w:ascii="Arial" w:eastAsia="Arial" w:hAnsi="Arial" w:cs="Arial"/>
          <w:strike/>
        </w:rPr>
        <w:t xml:space="preserve"> and </w:t>
      </w:r>
      <w:bookmarkStart w:id="22" w:name="_CROSS_REFERENCE__ed429d32_e713_4329_a39"/>
      <w:r>
        <w:rPr>
          <w:rFonts w:ascii="Arial" w:eastAsia="Arial" w:hAnsi="Arial" w:cs="Arial"/>
          <w:strike/>
        </w:rPr>
        <w:t>B‑1</w:t>
      </w:r>
      <w:bookmarkEnd w:id="22"/>
      <w:r>
        <w:rPr>
          <w:rFonts w:ascii="Arial" w:eastAsia="Arial" w:hAnsi="Arial" w:cs="Arial"/>
          <w:strike/>
        </w:rPr>
        <w:t xml:space="preserve"> and</w:t>
      </w:r>
      <w:r>
        <w:rPr>
          <w:rFonts w:ascii="Arial" w:eastAsia="Arial" w:hAnsi="Arial" w:cs="Arial"/>
        </w:rPr>
        <w:t xml:space="preserve"> </w:t>
      </w:r>
      <w:bookmarkStart w:id="23" w:name="_CROSS_REFERENCE__fbfb2aaf_df39_43e4_a7a"/>
      <w:bookmarkEnd w:id="21"/>
      <w:r>
        <w:rPr>
          <w:rFonts w:ascii="Arial" w:eastAsia="Arial" w:hAnsi="Arial" w:cs="Arial"/>
        </w:rPr>
        <w:t>sections 6072‑A</w:t>
      </w:r>
      <w:bookmarkEnd w:id="23"/>
      <w:r>
        <w:rPr>
          <w:rFonts w:ascii="Arial" w:eastAsia="Arial" w:hAnsi="Arial" w:cs="Arial"/>
        </w:rPr>
        <w:t xml:space="preserve">, </w:t>
      </w:r>
      <w:bookmarkStart w:id="24" w:name="_CROSS_REFERENCE__61551684_89d9_447b_851"/>
      <w:r>
        <w:rPr>
          <w:rFonts w:ascii="Arial" w:eastAsia="Arial" w:hAnsi="Arial" w:cs="Arial"/>
        </w:rPr>
        <w:t>6072‑B</w:t>
      </w:r>
      <w:bookmarkEnd w:id="24"/>
      <w:r>
        <w:rPr>
          <w:rFonts w:ascii="Arial" w:eastAsia="Arial" w:hAnsi="Arial" w:cs="Arial"/>
        </w:rPr>
        <w:t xml:space="preserve"> and </w:t>
      </w:r>
      <w:bookmarkStart w:id="25" w:name="_CROSS_REFERENCE__62054dca_f93e_48aa_9f8"/>
      <w:r>
        <w:rPr>
          <w:rFonts w:ascii="Arial" w:eastAsia="Arial" w:hAnsi="Arial" w:cs="Arial"/>
        </w:rPr>
        <w:t>6072‑C</w:t>
      </w:r>
      <w:bookmarkEnd w:id="25"/>
      <w:r>
        <w:rPr>
          <w:rFonts w:ascii="Arial" w:eastAsia="Arial" w:hAnsi="Arial" w:cs="Arial"/>
        </w:rPr>
        <w:t xml:space="preserve">, it is unlawful for a person </w:t>
      </w:r>
      <w:bookmarkStart w:id="26" w:name="_LINE__6_2c591fcb_dc57_4a43_a327_ece0204"/>
      <w:bookmarkEnd w:id="20"/>
      <w:r>
        <w:rPr>
          <w:rFonts w:ascii="Arial" w:eastAsia="Arial" w:hAnsi="Arial" w:cs="Arial"/>
        </w:rPr>
        <w:t xml:space="preserve">who does not have a lease issued by the commissioner under this section to construct or </w:t>
      </w:r>
      <w:bookmarkStart w:id="27" w:name="_LINE__7_74cee917_55c6_44dd_adab_66d6a44"/>
      <w:bookmarkEnd w:id="26"/>
      <w:r>
        <w:rPr>
          <w:rFonts w:ascii="Arial" w:eastAsia="Arial" w:hAnsi="Arial" w:cs="Arial"/>
        </w:rPr>
        <w:t xml:space="preserve">operate in the coastal waters of the State a facility for the culture of finfish in nets, pens or </w:t>
      </w:r>
      <w:bookmarkStart w:id="28" w:name="_LINE__8_c07705fe_eb82_4071_99bb_76f5457"/>
      <w:bookmarkEnd w:id="27"/>
      <w:r>
        <w:rPr>
          <w:rFonts w:ascii="Arial" w:eastAsia="Arial" w:hAnsi="Arial" w:cs="Arial"/>
        </w:rPr>
        <w:t xml:space="preserve">other enclosures or for the suspended culture of any other marine organism. For the </w:t>
      </w:r>
      <w:bookmarkStart w:id="29" w:name="_LINE__9_b63427c5_710f_4700_b801_b2dab76"/>
      <w:bookmarkEnd w:id="28"/>
      <w:r>
        <w:rPr>
          <w:rFonts w:ascii="Arial" w:eastAsia="Arial" w:hAnsi="Arial" w:cs="Arial"/>
        </w:rPr>
        <w:t xml:space="preserve">purposes of this subsection, "suspended culture" includes all forms of culture except for the </w:t>
      </w:r>
      <w:bookmarkStart w:id="30" w:name="_LINE__10_4599bce8_0b2c_44cd_9779_c0e041"/>
      <w:bookmarkEnd w:id="29"/>
      <w:r>
        <w:rPr>
          <w:rFonts w:ascii="Arial" w:eastAsia="Arial" w:hAnsi="Arial" w:cs="Arial"/>
        </w:rPr>
        <w:t>placement of marine organisms on the ocean bottom without the use of gear of any type.</w:t>
      </w:r>
      <w:bookmarkEnd w:id="18"/>
      <w:bookmarkEnd w:id="30"/>
    </w:p>
    <w:p w:rsidR="004E1473" w:rsidP="004E1473">
      <w:pPr>
        <w:ind w:left="720"/>
        <w:rPr>
          <w:rFonts w:ascii="Arial" w:eastAsia="Arial" w:hAnsi="Arial" w:cs="Arial"/>
        </w:rPr>
      </w:pPr>
      <w:bookmarkStart w:id="31" w:name="_STATUTE_NUMBER__e0fd666a_63de_4a25_9b00"/>
      <w:bookmarkStart w:id="32" w:name="_STATUTE_P__f2cdc299_fdc6_4610_9e96_0a38"/>
      <w:bookmarkStart w:id="33" w:name="_PAR__4_ae4ba013_d812_4c73_ae22_164f37f5"/>
      <w:bookmarkStart w:id="34" w:name="_LINE__11_f6e8f719_8dbd_4f14_9bd7_b797d1"/>
      <w:bookmarkStart w:id="35" w:name="_PROCESSED_CHANGE__2427bcc5_cec7_4726_82"/>
      <w:bookmarkEnd w:id="15"/>
      <w:r>
        <w:rPr>
          <w:rFonts w:ascii="Arial" w:eastAsia="Arial" w:hAnsi="Arial" w:cs="Arial"/>
          <w:strike/>
        </w:rPr>
        <w:t>B</w:t>
      </w:r>
      <w:bookmarkEnd w:id="31"/>
      <w:r>
        <w:rPr>
          <w:rFonts w:ascii="Arial" w:eastAsia="Arial" w:hAnsi="Arial" w:cs="Arial"/>
          <w:strike/>
        </w:rPr>
        <w:t xml:space="preserve">.  </w:t>
      </w:r>
      <w:bookmarkStart w:id="36" w:name="_STATUTE_CONTENT__eebd4841_fa1e_484b_904"/>
      <w:r>
        <w:rPr>
          <w:rFonts w:ascii="Arial" w:eastAsia="Arial" w:hAnsi="Arial" w:cs="Arial"/>
          <w:strike/>
        </w:rPr>
        <w:t xml:space="preserve">A person operating a facility in the coastal waters of the State, on or before the </w:t>
      </w:r>
      <w:bookmarkStart w:id="37" w:name="_LINE__12_1f070ef6_1572_4bbb_a5ce_289f1a"/>
      <w:bookmarkEnd w:id="34"/>
      <w:r>
        <w:rPr>
          <w:rFonts w:ascii="Arial" w:eastAsia="Arial" w:hAnsi="Arial" w:cs="Arial"/>
          <w:strike/>
        </w:rPr>
        <w:t xml:space="preserve">effective date of this subsection, for the culture of finfish in nets, pens or other </w:t>
      </w:r>
      <w:bookmarkStart w:id="38" w:name="_LINE__13_9807b724_76b4_4227_88e8_2991d2"/>
      <w:bookmarkEnd w:id="37"/>
      <w:r>
        <w:rPr>
          <w:rFonts w:ascii="Arial" w:eastAsia="Arial" w:hAnsi="Arial" w:cs="Arial"/>
          <w:strike/>
        </w:rPr>
        <w:t xml:space="preserve">enclosures or for the suspended culture of shellfish that is not leased under this section </w:t>
      </w:r>
      <w:bookmarkStart w:id="39" w:name="_LINE__14_281224dd_233c_448b_b11d_b5bf6f"/>
      <w:bookmarkEnd w:id="38"/>
      <w:r>
        <w:rPr>
          <w:rFonts w:ascii="Arial" w:eastAsia="Arial" w:hAnsi="Arial" w:cs="Arial"/>
          <w:strike/>
        </w:rPr>
        <w:t xml:space="preserve">must register the facility with the commissioner on or before January 1, 1992 on a form </w:t>
      </w:r>
      <w:bookmarkStart w:id="40" w:name="_LINE__15_ac9a83f7_14ee_43d9_9a34_47cd13"/>
      <w:bookmarkEnd w:id="39"/>
      <w:r>
        <w:rPr>
          <w:rFonts w:ascii="Arial" w:eastAsia="Arial" w:hAnsi="Arial" w:cs="Arial"/>
          <w:strike/>
        </w:rPr>
        <w:t xml:space="preserve">specified by the commissioner.  A person registering under this paragraph must submit </w:t>
      </w:r>
      <w:bookmarkStart w:id="41" w:name="_LINE__16_8d5fdfa9_88ba_4ada_871b_561bd4"/>
      <w:bookmarkEnd w:id="40"/>
      <w:r>
        <w:rPr>
          <w:rFonts w:ascii="Arial" w:eastAsia="Arial" w:hAnsi="Arial" w:cs="Arial"/>
          <w:strike/>
        </w:rPr>
        <w:t xml:space="preserve">a completed lease application on or before July 1, 1992.  A registrant whose application </w:t>
      </w:r>
      <w:bookmarkStart w:id="42" w:name="_LINE__17_10dfa197_b96b_4769_bfba_7c6806"/>
      <w:bookmarkEnd w:id="41"/>
      <w:r>
        <w:rPr>
          <w:rFonts w:ascii="Arial" w:eastAsia="Arial" w:hAnsi="Arial" w:cs="Arial"/>
          <w:strike/>
        </w:rPr>
        <w:t xml:space="preserve">under this paragraph is denied shall immediately cease operations at the facility and </w:t>
      </w:r>
      <w:bookmarkStart w:id="43" w:name="_LINE__18_eb0fe85c_8f05_4299_8977_55257e"/>
      <w:bookmarkEnd w:id="42"/>
      <w:r>
        <w:rPr>
          <w:rFonts w:ascii="Arial" w:eastAsia="Arial" w:hAnsi="Arial" w:cs="Arial"/>
          <w:strike/>
        </w:rPr>
        <w:t>remove all related structures from the coastal waters of the State.</w:t>
      </w:r>
      <w:bookmarkEnd w:id="36"/>
      <w:bookmarkEnd w:id="43"/>
    </w:p>
    <w:p w:rsidR="004E1473" w:rsidP="004E1473">
      <w:pPr>
        <w:ind w:left="720"/>
        <w:rPr>
          <w:rFonts w:ascii="Arial" w:eastAsia="Arial" w:hAnsi="Arial" w:cs="Arial"/>
        </w:rPr>
      </w:pPr>
      <w:bookmarkStart w:id="44" w:name="_STATUTE_NUMBER__6cd118d2_d6b7_4052_bc99"/>
      <w:bookmarkStart w:id="45" w:name="_STATUTE_P__eb9be992_816f_45de_9eec_747d"/>
      <w:bookmarkStart w:id="46" w:name="_PAR__5_2b7433a6_b093_4137_bc31_37c49647"/>
      <w:bookmarkStart w:id="47" w:name="_LINE__19_9e788efb_92c9_450c_b62f_ea4fdb"/>
      <w:bookmarkEnd w:id="32"/>
      <w:bookmarkEnd w:id="33"/>
      <w:r>
        <w:rPr>
          <w:rFonts w:ascii="Arial" w:eastAsia="Arial" w:hAnsi="Arial" w:cs="Arial"/>
          <w:strike/>
        </w:rPr>
        <w:t>B-1</w:t>
      </w:r>
      <w:bookmarkEnd w:id="44"/>
      <w:r>
        <w:rPr>
          <w:rFonts w:ascii="Arial" w:eastAsia="Arial" w:hAnsi="Arial" w:cs="Arial"/>
          <w:strike/>
        </w:rPr>
        <w:t xml:space="preserve">.  </w:t>
      </w:r>
      <w:bookmarkStart w:id="48" w:name="_STATUTE_CONTENT__0b27701d_263a_40bf_a00"/>
      <w:r>
        <w:rPr>
          <w:rFonts w:ascii="Arial" w:eastAsia="Arial" w:hAnsi="Arial" w:cs="Arial"/>
          <w:strike/>
        </w:rPr>
        <w:t xml:space="preserve">A person operating a facility in the coastal waters of the State for the suspended </w:t>
      </w:r>
      <w:bookmarkStart w:id="49" w:name="_LINE__20_810e3fb3_0fb2_407b_a605_82dedc"/>
      <w:bookmarkEnd w:id="47"/>
      <w:r>
        <w:rPr>
          <w:rFonts w:ascii="Arial" w:eastAsia="Arial" w:hAnsi="Arial" w:cs="Arial"/>
          <w:strike/>
        </w:rPr>
        <w:t xml:space="preserve">culture of a marine organism other than shellfish that is not leased under this section </w:t>
      </w:r>
      <w:bookmarkStart w:id="50" w:name="_LINE__21_dea6cb6c_1bcc_41ef_a68a_2511c9"/>
      <w:bookmarkEnd w:id="49"/>
      <w:r>
        <w:rPr>
          <w:rFonts w:ascii="Arial" w:eastAsia="Arial" w:hAnsi="Arial" w:cs="Arial"/>
          <w:strike/>
        </w:rPr>
        <w:t xml:space="preserve">must register the facility with the commissioner on or before January 1, 1994 on a form </w:t>
      </w:r>
      <w:bookmarkStart w:id="51" w:name="_LINE__22_8920580f_2285_40f9_895d_701052"/>
      <w:bookmarkEnd w:id="50"/>
      <w:r>
        <w:rPr>
          <w:rFonts w:ascii="Arial" w:eastAsia="Arial" w:hAnsi="Arial" w:cs="Arial"/>
          <w:strike/>
        </w:rPr>
        <w:t xml:space="preserve">specified by the commissioner.  A person registering under this paragraph must submit </w:t>
      </w:r>
      <w:bookmarkStart w:id="52" w:name="_LINE__23_99fa37eb_cd58_4018_9434_392d43"/>
      <w:bookmarkEnd w:id="51"/>
      <w:r>
        <w:rPr>
          <w:rFonts w:ascii="Arial" w:eastAsia="Arial" w:hAnsi="Arial" w:cs="Arial"/>
          <w:strike/>
        </w:rPr>
        <w:t xml:space="preserve">a completed lease application on or before July 1, 1994.  A registrant whose application </w:t>
      </w:r>
      <w:bookmarkStart w:id="53" w:name="_LINE__24_024e56a9_2ad3_43af_bd28_102122"/>
      <w:bookmarkEnd w:id="52"/>
      <w:r>
        <w:rPr>
          <w:rFonts w:ascii="Arial" w:eastAsia="Arial" w:hAnsi="Arial" w:cs="Arial"/>
          <w:strike/>
        </w:rPr>
        <w:t xml:space="preserve">under this paragraph is denied shall immediately cease operations at the facility and </w:t>
      </w:r>
      <w:bookmarkStart w:id="54" w:name="_LINE__25_f24666f9_44d2_4774_a1be_d97e2d"/>
      <w:bookmarkEnd w:id="53"/>
      <w:r>
        <w:rPr>
          <w:rFonts w:ascii="Arial" w:eastAsia="Arial" w:hAnsi="Arial" w:cs="Arial"/>
          <w:strike/>
        </w:rPr>
        <w:t>remove all related structures from the coastal waters of the State.</w:t>
      </w:r>
      <w:bookmarkEnd w:id="48"/>
      <w:bookmarkEnd w:id="54"/>
    </w:p>
    <w:p w:rsidR="004E1473" w:rsidP="004E1473">
      <w:pPr>
        <w:ind w:left="720"/>
        <w:rPr>
          <w:rFonts w:ascii="Arial" w:eastAsia="Arial" w:hAnsi="Arial" w:cs="Arial"/>
        </w:rPr>
      </w:pPr>
      <w:bookmarkStart w:id="55" w:name="_STATUTE_NUMBER__a7cffc8b_a058_4749_85ce"/>
      <w:bookmarkStart w:id="56" w:name="_STATUTE_P__44862fe3_4343_43ad_9a0b_088b"/>
      <w:bookmarkStart w:id="57" w:name="_PAR__6_23141afe_e036_45cf_ae0b_d18bd08e"/>
      <w:bookmarkStart w:id="58" w:name="_LINE__26_db8d248a_b408_4b96_a235_b64eb5"/>
      <w:bookmarkEnd w:id="45"/>
      <w:bookmarkEnd w:id="46"/>
      <w:r>
        <w:rPr>
          <w:rFonts w:ascii="Arial" w:eastAsia="Arial" w:hAnsi="Arial" w:cs="Arial"/>
          <w:strike/>
        </w:rPr>
        <w:t>C</w:t>
      </w:r>
      <w:bookmarkEnd w:id="55"/>
      <w:r>
        <w:rPr>
          <w:rFonts w:ascii="Arial" w:eastAsia="Arial" w:hAnsi="Arial" w:cs="Arial"/>
          <w:strike/>
        </w:rPr>
        <w:t xml:space="preserve">.  </w:t>
      </w:r>
      <w:bookmarkStart w:id="59" w:name="_STATUTE_CONTENT__93ad5bb0_1e52_40da_90f"/>
      <w:r>
        <w:rPr>
          <w:rFonts w:ascii="Arial" w:eastAsia="Arial" w:hAnsi="Arial" w:cs="Arial"/>
          <w:strike/>
        </w:rPr>
        <w:t xml:space="preserve">The commissioner may not consider an application for a lease under this section on </w:t>
      </w:r>
      <w:bookmarkStart w:id="60" w:name="_LINE__27_1a8b6e01_c19d_4996_95b6_3e4518"/>
      <w:bookmarkEnd w:id="58"/>
      <w:r>
        <w:rPr>
          <w:rFonts w:ascii="Arial" w:eastAsia="Arial" w:hAnsi="Arial" w:cs="Arial"/>
          <w:strike/>
        </w:rPr>
        <w:t xml:space="preserve">an area registered under </w:t>
      </w:r>
      <w:bookmarkStart w:id="61" w:name="_CROSS_REFERENCE__05b51d14_ad0c_4071_8f8"/>
      <w:r>
        <w:rPr>
          <w:rFonts w:ascii="Arial" w:eastAsia="Arial" w:hAnsi="Arial" w:cs="Arial"/>
          <w:strike/>
        </w:rPr>
        <w:t>paragraph B</w:t>
      </w:r>
      <w:bookmarkEnd w:id="61"/>
      <w:r>
        <w:rPr>
          <w:rFonts w:ascii="Arial" w:eastAsia="Arial" w:hAnsi="Arial" w:cs="Arial"/>
          <w:strike/>
        </w:rPr>
        <w:t xml:space="preserve"> or </w:t>
      </w:r>
      <w:bookmarkStart w:id="62" w:name="_CROSS_REFERENCE__329b4d44_eb59_48e4_b69"/>
      <w:r>
        <w:rPr>
          <w:rFonts w:ascii="Arial" w:eastAsia="Arial" w:hAnsi="Arial" w:cs="Arial"/>
          <w:strike/>
        </w:rPr>
        <w:t>B‑1</w:t>
      </w:r>
      <w:bookmarkEnd w:id="62"/>
      <w:r>
        <w:rPr>
          <w:rFonts w:ascii="Arial" w:eastAsia="Arial" w:hAnsi="Arial" w:cs="Arial"/>
          <w:strike/>
        </w:rPr>
        <w:t xml:space="preserve"> from a person other than the registrant </w:t>
      </w:r>
      <w:bookmarkStart w:id="63" w:name="_LINE__28_7306cc6f_d0e4_49d6_9271_e2db8c"/>
      <w:bookmarkEnd w:id="60"/>
      <w:r>
        <w:rPr>
          <w:rFonts w:ascii="Arial" w:eastAsia="Arial" w:hAnsi="Arial" w:cs="Arial"/>
          <w:strike/>
        </w:rPr>
        <w:t xml:space="preserve">prior to rendering a final decision on any application submitted by a registrant under </w:t>
      </w:r>
      <w:bookmarkStart w:id="64" w:name="_CROSS_REFERENCE__89b46aa1_f720_4ce3_bfe"/>
      <w:bookmarkStart w:id="65" w:name="_LINE__29_c1c0ec94_6870_49ac_8eb5_e4caa6"/>
      <w:bookmarkEnd w:id="63"/>
      <w:r>
        <w:rPr>
          <w:rFonts w:ascii="Arial" w:eastAsia="Arial" w:hAnsi="Arial" w:cs="Arial"/>
          <w:strike/>
        </w:rPr>
        <w:t>paragraph B</w:t>
      </w:r>
      <w:bookmarkEnd w:id="64"/>
      <w:r>
        <w:rPr>
          <w:rFonts w:ascii="Arial" w:eastAsia="Arial" w:hAnsi="Arial" w:cs="Arial"/>
          <w:strike/>
        </w:rPr>
        <w:t xml:space="preserve"> or </w:t>
      </w:r>
      <w:bookmarkStart w:id="66" w:name="_CROSS_REFERENCE__8176df8a_0b95_4ebd_b4b"/>
      <w:r>
        <w:rPr>
          <w:rFonts w:ascii="Arial" w:eastAsia="Arial" w:hAnsi="Arial" w:cs="Arial"/>
          <w:strike/>
        </w:rPr>
        <w:t>B‑1</w:t>
      </w:r>
      <w:bookmarkEnd w:id="66"/>
      <w:r>
        <w:rPr>
          <w:rFonts w:ascii="Arial" w:eastAsia="Arial" w:hAnsi="Arial" w:cs="Arial"/>
          <w:strike/>
        </w:rPr>
        <w:t>.</w:t>
      </w:r>
      <w:bookmarkEnd w:id="59"/>
      <w:bookmarkEnd w:id="65"/>
    </w:p>
    <w:p w:rsidR="004E1473" w:rsidP="004E1473">
      <w:pPr>
        <w:ind w:left="360"/>
        <w:rPr>
          <w:rFonts w:ascii="Arial" w:eastAsia="Arial" w:hAnsi="Arial" w:cs="Arial"/>
        </w:rPr>
      </w:pPr>
      <w:bookmarkStart w:id="67" w:name="_STATUTE_CONTENT__7e49f628_6a13_48a8_a17"/>
      <w:bookmarkStart w:id="68" w:name="_STATUTE_P__4efd8119_19ad_4733_9b76_8ba0"/>
      <w:bookmarkStart w:id="69" w:name="_PAR__7_ec221973_62cf_40cb_90ad_ff488ad3"/>
      <w:bookmarkStart w:id="70" w:name="_LINE__30_5028d363_c128_4dc8_9f2b_065d63"/>
      <w:bookmarkEnd w:id="35"/>
      <w:bookmarkEnd w:id="56"/>
      <w:bookmarkEnd w:id="57"/>
      <w:r>
        <w:rPr>
          <w:rFonts w:ascii="Arial" w:eastAsia="Arial" w:hAnsi="Arial" w:cs="Arial"/>
        </w:rPr>
        <w:t xml:space="preserve">A person who violates this subsection is subject to a civil penalty, payable to the State, of </w:t>
      </w:r>
      <w:bookmarkStart w:id="71" w:name="_LINE__31_66f2ffb6_94ea_44ac_89e9_7e494d"/>
      <w:bookmarkEnd w:id="70"/>
      <w:r>
        <w:rPr>
          <w:rFonts w:ascii="Arial" w:eastAsia="Arial" w:hAnsi="Arial" w:cs="Arial"/>
        </w:rPr>
        <w:t>no more than $1,000 for each day of the violation.</w:t>
      </w:r>
      <w:bookmarkEnd w:id="67"/>
      <w:bookmarkEnd w:id="71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72" w:name="_BILL_SECTION_HEADER__19a11661_442e_40bb"/>
      <w:bookmarkStart w:id="73" w:name="_BILL_SECTION__b72e2142_ffd0_431b_862e_3"/>
      <w:bookmarkStart w:id="74" w:name="_PAR__8_14096e79_f111_4f43_8534_aec8a7a6"/>
      <w:bookmarkStart w:id="75" w:name="_LINE__32_c04c0f6b_57ce_4d73_934b_968921"/>
      <w:bookmarkEnd w:id="7"/>
      <w:bookmarkEnd w:id="14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6" w:name="_BILL_SECTION_NUMBER__fa20f8ea_463d_427f"/>
      <w:r>
        <w:rPr>
          <w:rFonts w:ascii="Arial" w:eastAsia="Arial" w:hAnsi="Arial" w:cs="Arial"/>
          <w:b/>
          <w:sz w:val="24"/>
        </w:rPr>
        <w:t>2</w:t>
      </w:r>
      <w:bookmarkEnd w:id="76"/>
      <w:r>
        <w:rPr>
          <w:rFonts w:ascii="Arial" w:eastAsia="Arial" w:hAnsi="Arial" w:cs="Arial"/>
          <w:b/>
          <w:sz w:val="24"/>
        </w:rPr>
        <w:t>.  12 MRSA §6072, sub-§5,</w:t>
      </w:r>
      <w:r>
        <w:rPr>
          <w:rFonts w:ascii="Arial" w:eastAsia="Arial" w:hAnsi="Arial" w:cs="Arial"/>
        </w:rPr>
        <w:t xml:space="preserve"> as amended by PL 1999, c. 591, §1, is further </w:t>
      </w:r>
      <w:bookmarkStart w:id="77" w:name="_LINE__33_a5e0f62c_bf18_4466_92f0_e2cf6e"/>
      <w:bookmarkEnd w:id="75"/>
      <w:r>
        <w:rPr>
          <w:rFonts w:ascii="Arial" w:eastAsia="Arial" w:hAnsi="Arial" w:cs="Arial"/>
        </w:rPr>
        <w:t>amended to read:</w:t>
      </w:r>
      <w:bookmarkEnd w:id="77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78" w:name="_STATUTE_NUMBER__892a30fa_bbc2_4783_852c"/>
      <w:bookmarkStart w:id="79" w:name="_STATUTE_SS__23b54cf6_64c3_43f3_9bd2_789"/>
      <w:bookmarkStart w:id="80" w:name="_PAR__9_7951b39f_07f6_48f2_96b3_38707aa0"/>
      <w:bookmarkStart w:id="81" w:name="_LINE__34_4f5b7589_6f64_46fe_a5a3_4c2fe4"/>
      <w:bookmarkEnd w:id="72"/>
      <w:bookmarkEnd w:id="74"/>
      <w:r>
        <w:rPr>
          <w:rFonts w:ascii="Arial" w:eastAsia="Arial" w:hAnsi="Arial" w:cs="Arial"/>
          <w:b/>
        </w:rPr>
        <w:t>5</w:t>
      </w:r>
      <w:bookmarkEnd w:id="78"/>
      <w:r>
        <w:rPr>
          <w:rFonts w:ascii="Arial" w:eastAsia="Arial" w:hAnsi="Arial" w:cs="Arial"/>
          <w:b/>
        </w:rPr>
        <w:t xml:space="preserve">.  </w:t>
      </w:r>
      <w:bookmarkStart w:id="82" w:name="_STATUTE_HEADNOTE__0ba73aad_ffa9_4472_a7"/>
      <w:r>
        <w:rPr>
          <w:rFonts w:ascii="Arial" w:eastAsia="Arial" w:hAnsi="Arial" w:cs="Arial"/>
          <w:b/>
        </w:rPr>
        <w:t>Application review.</w:t>
      </w:r>
      <w:bookmarkEnd w:id="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3" w:name="_STATUTE_CONTENT__c5dae1b9_414e_42fe_92b"/>
      <w:r>
        <w:rPr>
          <w:rFonts w:ascii="Arial" w:eastAsia="Arial" w:hAnsi="Arial" w:cs="Arial"/>
        </w:rPr>
        <w:t xml:space="preserve">The commissioner shall review the application and set a </w:t>
      </w:r>
      <w:bookmarkStart w:id="84" w:name="_LINE__35_9fd50b5c_e4d6_451f_a4a5_55554f"/>
      <w:bookmarkEnd w:id="81"/>
      <w:r>
        <w:rPr>
          <w:rFonts w:ascii="Arial" w:eastAsia="Arial" w:hAnsi="Arial" w:cs="Arial"/>
        </w:rPr>
        <w:t xml:space="preserve">hearing date if the commissioner is satisfied that the written application is complete, the </w:t>
      </w:r>
      <w:bookmarkStart w:id="85" w:name="_LINE__36_0bc80a0e_a364_4c5a_b89c_e1d105"/>
      <w:bookmarkEnd w:id="84"/>
      <w:r>
        <w:rPr>
          <w:rFonts w:ascii="Arial" w:eastAsia="Arial" w:hAnsi="Arial" w:cs="Arial"/>
        </w:rPr>
        <w:t>application indicates that the lease could be granted and the applicant has</w:t>
      </w:r>
      <w:bookmarkStart w:id="86" w:name="_PROCESSED_CHANGE__eeb13825_d841_4777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preliminarily </w:t>
      </w:r>
      <w:bookmarkStart w:id="87" w:name="_LINE__37_057295f6_e739_45e8_9671_6d170b"/>
      <w:bookmarkEnd w:id="85"/>
      <w:r>
        <w:rPr>
          <w:rFonts w:ascii="Arial" w:eastAsia="Arial" w:hAnsi="Arial" w:cs="Arial"/>
          <w:u w:val="single"/>
        </w:rPr>
        <w:t>demonstrated that the applicant has</w:t>
      </w:r>
      <w:bookmarkEnd w:id="86"/>
      <w:r>
        <w:rPr>
          <w:rFonts w:ascii="Arial" w:eastAsia="Arial" w:hAnsi="Arial" w:cs="Arial"/>
        </w:rPr>
        <w:t xml:space="preserve"> the financial and technical</w:t>
      </w:r>
      <w:bookmarkStart w:id="88" w:name="_PROCESSED_CHANGE__8a2155a4_0980_4e48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capability</w:t>
      </w:r>
      <w:bookmarkStart w:id="89" w:name="_PROCESSED_CHANGE__0cd0c374_0483_4a37_b3"/>
      <w:bookmarkEnd w:id="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capabilities</w:t>
      </w:r>
      <w:bookmarkEnd w:id="89"/>
      <w:r>
        <w:rPr>
          <w:rFonts w:ascii="Arial" w:eastAsia="Arial" w:hAnsi="Arial" w:cs="Arial"/>
        </w:rPr>
        <w:t xml:space="preserve"> to </w:t>
      </w:r>
      <w:bookmarkStart w:id="90" w:name="_LINE__38_72730f8f_5b6d_4ceb_b26a_45477f"/>
      <w:bookmarkEnd w:id="87"/>
      <w:r>
        <w:rPr>
          <w:rFonts w:ascii="Arial" w:eastAsia="Arial" w:hAnsi="Arial" w:cs="Arial"/>
        </w:rPr>
        <w:t xml:space="preserve">carry out the proposed activities. When the commissioner has determined that the </w:t>
      </w:r>
      <w:bookmarkStart w:id="91" w:name="_LINE__39_0e9de960_be7f_463d_8143_8cd5a3"/>
      <w:bookmarkEnd w:id="90"/>
      <w:r>
        <w:rPr>
          <w:rFonts w:ascii="Arial" w:eastAsia="Arial" w:hAnsi="Arial" w:cs="Arial"/>
        </w:rPr>
        <w:t xml:space="preserve">application is complete, the commissioner shall forward a copy of the completed </w:t>
      </w:r>
      <w:bookmarkStart w:id="92" w:name="_LINE__40_bdd1e928_4c09_423d_b3af_110701"/>
      <w:bookmarkEnd w:id="91"/>
      <w:r>
        <w:rPr>
          <w:rFonts w:ascii="Arial" w:eastAsia="Arial" w:hAnsi="Arial" w:cs="Arial"/>
        </w:rPr>
        <w:t xml:space="preserve">application and notice of hearing to the known </w:t>
      </w:r>
      <w:bookmarkStart w:id="93" w:name="_PROCESSED_CHANGE__e067d1e8_67bc_4670_83"/>
      <w:r>
        <w:rPr>
          <w:rFonts w:ascii="Arial" w:eastAsia="Arial" w:hAnsi="Arial" w:cs="Arial"/>
          <w:strike/>
        </w:rPr>
        <w:t>riparian</w:t>
      </w:r>
      <w:r>
        <w:rPr>
          <w:rFonts w:ascii="Arial" w:eastAsia="Arial" w:hAnsi="Arial" w:cs="Arial"/>
        </w:rPr>
        <w:t xml:space="preserve"> </w:t>
      </w:r>
      <w:bookmarkEnd w:id="93"/>
      <w:r>
        <w:rPr>
          <w:rFonts w:ascii="Arial" w:eastAsia="Arial" w:hAnsi="Arial" w:cs="Arial"/>
        </w:rPr>
        <w:t>owners</w:t>
      </w:r>
      <w:bookmarkStart w:id="94" w:name="_PROCESSED_CHANGE__8d5fd84e_6db1_4d4f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riparian land</w:t>
      </w:r>
      <w:bookmarkEnd w:id="94"/>
      <w:r>
        <w:rPr>
          <w:rFonts w:ascii="Arial" w:eastAsia="Arial" w:hAnsi="Arial" w:cs="Arial"/>
        </w:rPr>
        <w:t xml:space="preserve"> within 1,000 </w:t>
      </w:r>
      <w:bookmarkStart w:id="95" w:name="_LINE__41_f26be78b_d542_4239_a332_6d170b"/>
      <w:bookmarkEnd w:id="92"/>
      <w:r>
        <w:rPr>
          <w:rFonts w:ascii="Arial" w:eastAsia="Arial" w:hAnsi="Arial" w:cs="Arial"/>
        </w:rPr>
        <w:t>feet of the proposed lease and to the</w:t>
      </w:r>
      <w:bookmarkStart w:id="96" w:name="_PROCESSED_CHANGE__c1587161_54a6_4386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officers of the</w:t>
      </w:r>
      <w:bookmarkEnd w:id="96"/>
      <w:r>
        <w:rPr>
          <w:rFonts w:ascii="Arial" w:eastAsia="Arial" w:hAnsi="Arial" w:cs="Arial"/>
        </w:rPr>
        <w:t xml:space="preserve"> municipality or municipalities </w:t>
      </w:r>
      <w:bookmarkStart w:id="97" w:name="_LINE__42_cecc6836_c12f_4492_8d66_bf9693"/>
      <w:bookmarkEnd w:id="95"/>
      <w:r>
        <w:rPr>
          <w:rFonts w:ascii="Arial" w:eastAsia="Arial" w:hAnsi="Arial" w:cs="Arial"/>
        </w:rPr>
        <w:t xml:space="preserve">in which or adjacent to which the lease is proposed. A municipality must be granted </w:t>
      </w:r>
      <w:bookmarkStart w:id="98" w:name="_LINE__43_f3b4c07b_1028_4ec5_a8e7_35daea"/>
      <w:bookmarkEnd w:id="97"/>
      <w:r>
        <w:rPr>
          <w:rFonts w:ascii="Arial" w:eastAsia="Arial" w:hAnsi="Arial" w:cs="Arial"/>
        </w:rPr>
        <w:t>intervenor status upon written request.</w:t>
      </w:r>
      <w:bookmarkEnd w:id="83"/>
      <w:bookmarkEnd w:id="98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99" w:name="_BILL_SECTION_HEADER__e40f867c_8d58_4651"/>
      <w:bookmarkStart w:id="100" w:name="_BILL_SECTION__ca073e0e_0be1_479a_a8b9_7"/>
      <w:bookmarkStart w:id="101" w:name="_PAGE__2_6bd323b3_d3ea_4915_8291_f285758"/>
      <w:bookmarkStart w:id="102" w:name="_PAR__1_167c3ec0_502f_4422_b09b_7b288aa9"/>
      <w:bookmarkStart w:id="103" w:name="_LINE__1_f91ce416_f786_4032_9fcd_1cd8d0b"/>
      <w:bookmarkEnd w:id="3"/>
      <w:bookmarkEnd w:id="73"/>
      <w:bookmarkEnd w:id="79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0b765898_de6f_456b"/>
      <w:r>
        <w:rPr>
          <w:rFonts w:ascii="Arial" w:eastAsia="Arial" w:hAnsi="Arial" w:cs="Arial"/>
          <w:b/>
          <w:sz w:val="24"/>
        </w:rPr>
        <w:t>3</w:t>
      </w:r>
      <w:bookmarkEnd w:id="104"/>
      <w:r>
        <w:rPr>
          <w:rFonts w:ascii="Arial" w:eastAsia="Arial" w:hAnsi="Arial" w:cs="Arial"/>
          <w:b/>
          <w:sz w:val="24"/>
        </w:rPr>
        <w:t>.  12 MRSA §6072, sub-§6, ¶B,</w:t>
      </w:r>
      <w:r>
        <w:rPr>
          <w:rFonts w:ascii="Arial" w:eastAsia="Arial" w:hAnsi="Arial" w:cs="Arial"/>
        </w:rPr>
        <w:t xml:space="preserve"> as amended by PL 2021, c. 52, §2, is further </w:t>
      </w:r>
      <w:bookmarkStart w:id="105" w:name="_LINE__2_cc49a422_3155_4dfe_83b4_8a00032"/>
      <w:bookmarkEnd w:id="103"/>
      <w:r>
        <w:rPr>
          <w:rFonts w:ascii="Arial" w:eastAsia="Arial" w:hAnsi="Arial" w:cs="Arial"/>
        </w:rPr>
        <w:t>amended to read:</w:t>
      </w:r>
      <w:bookmarkEnd w:id="105"/>
    </w:p>
    <w:p w:rsidR="004E1473" w:rsidP="004E1473">
      <w:pPr>
        <w:ind w:left="720"/>
        <w:rPr>
          <w:rFonts w:ascii="Arial" w:eastAsia="Arial" w:hAnsi="Arial" w:cs="Arial"/>
        </w:rPr>
      </w:pPr>
      <w:bookmarkStart w:id="106" w:name="_STATUTE_NUMBER__f3b2428e_dd70_43a9_977a"/>
      <w:bookmarkStart w:id="107" w:name="_STATUTE_P__7d28bbf7_d0dc_4f24_9eec_f1a4"/>
      <w:bookmarkStart w:id="108" w:name="_PAR__2_7e6c118a_dcf6_44c0_8c95_9af2722a"/>
      <w:bookmarkStart w:id="109" w:name="_LINE__3_8dccde54_fdb7_4678_8e1e_d9e9f34"/>
      <w:bookmarkEnd w:id="99"/>
      <w:bookmarkEnd w:id="102"/>
      <w:r>
        <w:rPr>
          <w:rFonts w:ascii="Arial" w:eastAsia="Arial" w:hAnsi="Arial" w:cs="Arial"/>
        </w:rPr>
        <w:t>B</w:t>
      </w:r>
      <w:bookmarkEnd w:id="106"/>
      <w:r>
        <w:rPr>
          <w:rFonts w:ascii="Arial" w:eastAsia="Arial" w:hAnsi="Arial" w:cs="Arial"/>
        </w:rPr>
        <w:t xml:space="preserve">.  </w:t>
      </w:r>
      <w:bookmarkStart w:id="110" w:name="_STATUTE_CONTENT__41622edc_fea9_4d2a_9f7"/>
      <w:bookmarkStart w:id="111" w:name="_PROCESSED_CHANGE__9239bc73_7b23_42b5_87"/>
      <w:r>
        <w:rPr>
          <w:rFonts w:ascii="Arial" w:eastAsia="Arial" w:hAnsi="Arial" w:cs="Arial"/>
          <w:strike/>
        </w:rPr>
        <w:t>Under</w:t>
      </w:r>
      <w:r>
        <w:rPr>
          <w:rFonts w:ascii="Arial" w:eastAsia="Arial" w:hAnsi="Arial" w:cs="Arial"/>
        </w:rPr>
        <w:t xml:space="preserve"> </w:t>
      </w:r>
      <w:bookmarkStart w:id="112" w:name="_PROCESSED_CHANGE__aa47b1b0_fe07_4534_b3"/>
      <w:bookmarkEnd w:id="111"/>
      <w:r>
        <w:rPr>
          <w:rFonts w:ascii="Arial" w:eastAsia="Arial" w:hAnsi="Arial" w:cs="Arial"/>
          <w:u w:val="single"/>
        </w:rPr>
        <w:t>Notwithstanding</w:t>
      </w:r>
      <w:r>
        <w:rPr>
          <w:rFonts w:ascii="Arial" w:eastAsia="Arial" w:hAnsi="Arial" w:cs="Arial"/>
        </w:rPr>
        <w:t xml:space="preserve"> </w:t>
      </w:r>
      <w:bookmarkEnd w:id="112"/>
      <w:r>
        <w:rPr>
          <w:rFonts w:ascii="Arial" w:eastAsia="Arial" w:hAnsi="Arial" w:cs="Arial"/>
        </w:rPr>
        <w:t xml:space="preserve">the provisions of </w:t>
      </w:r>
      <w:bookmarkStart w:id="113" w:name="_CROSS_REFERENCE__1f7d37d2_7a56_4c41_85e"/>
      <w:r>
        <w:rPr>
          <w:rFonts w:ascii="Arial" w:eastAsia="Arial" w:hAnsi="Arial" w:cs="Arial"/>
        </w:rPr>
        <w:t>Title 5, section 9052</w:t>
      </w:r>
      <w:bookmarkStart w:id="114" w:name="_PROCESSED_CHANGE__38e298b7_ff49_4e1b_8c"/>
      <w:bookmarkEnd w:id="113"/>
      <w:r>
        <w:rPr>
          <w:rFonts w:ascii="Arial" w:eastAsia="Arial" w:hAnsi="Arial" w:cs="Arial"/>
          <w:u w:val="single"/>
        </w:rPr>
        <w:t>, subsec</w:t>
      </w:r>
      <w:r>
        <w:rPr>
          <w:rFonts w:ascii="Arial" w:eastAsia="Arial" w:hAnsi="Arial" w:cs="Arial"/>
          <w:u w:val="single"/>
        </w:rPr>
        <w:t xml:space="preserve">tion 3, </w:t>
      </w:r>
      <w:bookmarkStart w:id="115" w:name="_LINE__4_e5abd2de_52c2_420d_ac8d_0c95b6b"/>
      <w:bookmarkEnd w:id="109"/>
      <w:r>
        <w:rPr>
          <w:rFonts w:ascii="Arial" w:eastAsia="Arial" w:hAnsi="Arial" w:cs="Arial"/>
          <w:u w:val="single"/>
        </w:rPr>
        <w:t>paragraph A</w:t>
      </w:r>
      <w:bookmarkEnd w:id="114"/>
      <w:r>
        <w:rPr>
          <w:rFonts w:ascii="Arial" w:eastAsia="Arial" w:hAnsi="Arial" w:cs="Arial"/>
        </w:rPr>
        <w:t>,</w:t>
      </w:r>
      <w:bookmarkStart w:id="116" w:name="_PROCESSED_CHANGE__029ef9fb_8242_4ce1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leasing procedure must require notice to the general public</w:t>
      </w:r>
      <w:bookmarkStart w:id="117" w:name="_PROCESSED_CHANGE__ddf42723_4bd6_40a8_a8"/>
      <w:bookmarkEnd w:id="1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notice of </w:t>
      </w:r>
      <w:bookmarkStart w:id="118" w:name="_LINE__5_7a9a1a24_cb39_434b_ba9e_9bcbfc4"/>
      <w:bookmarkEnd w:id="115"/>
      <w:r>
        <w:rPr>
          <w:rFonts w:ascii="Arial" w:eastAsia="Arial" w:hAnsi="Arial" w:cs="Arial"/>
          <w:u w:val="single"/>
        </w:rPr>
        <w:t>hearing must be published once in a newspap</w:t>
      </w:r>
      <w:r>
        <w:rPr>
          <w:rFonts w:ascii="Arial" w:eastAsia="Arial" w:hAnsi="Arial" w:cs="Arial"/>
          <w:u w:val="single"/>
        </w:rPr>
        <w:t xml:space="preserve">er of general circulation in the area of the </w:t>
      </w:r>
      <w:bookmarkStart w:id="119" w:name="_LINE__6_7354f004_3251_4ff7_a891_b03993e"/>
      <w:bookmarkEnd w:id="118"/>
      <w:r>
        <w:rPr>
          <w:rFonts w:ascii="Arial" w:eastAsia="Arial" w:hAnsi="Arial" w:cs="Arial"/>
          <w:u w:val="single"/>
        </w:rPr>
        <w:t>State affected and by any other manner considered appropriate by the department</w:t>
      </w:r>
      <w:bookmarkEnd w:id="117"/>
      <w:r>
        <w:rPr>
          <w:rFonts w:ascii="Arial" w:eastAsia="Arial" w:hAnsi="Arial" w:cs="Arial"/>
        </w:rPr>
        <w:t xml:space="preserve">.  The </w:t>
      </w:r>
      <w:bookmarkStart w:id="120" w:name="_LINE__7_b1231a4c_0e85_4144_a6e4_76fa6b4"/>
      <w:bookmarkEnd w:id="119"/>
      <w:r>
        <w:rPr>
          <w:rFonts w:ascii="Arial" w:eastAsia="Arial" w:hAnsi="Arial" w:cs="Arial"/>
        </w:rPr>
        <w:t xml:space="preserve">commissioner may require the applicant to reimburse the department for costs incurred </w:t>
      </w:r>
      <w:bookmarkStart w:id="121" w:name="_LINE__8_92498e2b_6eb5_4be0_886d_bccf66d"/>
      <w:bookmarkEnd w:id="120"/>
      <w:r>
        <w:rPr>
          <w:rFonts w:ascii="Arial" w:eastAsia="Arial" w:hAnsi="Arial" w:cs="Arial"/>
        </w:rPr>
        <w:t>by the department in providing public notice under this paragraph.</w:t>
      </w:r>
      <w:bookmarkEnd w:id="110"/>
      <w:bookmarkEnd w:id="121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122" w:name="_BILL_SECTION_HEADER__eac263b1_a61b_4291"/>
      <w:bookmarkStart w:id="123" w:name="_BILL_SECTION__10a7ed21_c4e8_4efb_aeca_a"/>
      <w:bookmarkStart w:id="124" w:name="_PAR__3_c404099e_d335_4941_bc7c_8da85927"/>
      <w:bookmarkStart w:id="125" w:name="_LINE__9_3fb2f23b_37a9_49d2_91da_6dbe9e1"/>
      <w:bookmarkEnd w:id="100"/>
      <w:bookmarkEnd w:id="107"/>
      <w:bookmarkEnd w:id="108"/>
      <w:r>
        <w:rPr>
          <w:rFonts w:ascii="Arial" w:eastAsia="Arial" w:hAnsi="Arial" w:cs="Arial"/>
          <w:b/>
          <w:sz w:val="24"/>
        </w:rPr>
        <w:t xml:space="preserve">Sec. </w:t>
      </w:r>
      <w:bookmarkStart w:id="126" w:name="_BILL_SECTION_NUMBER__ec29b1dc_394f_49a0"/>
      <w:r>
        <w:rPr>
          <w:rFonts w:ascii="Arial" w:eastAsia="Arial" w:hAnsi="Arial" w:cs="Arial"/>
          <w:b/>
          <w:sz w:val="24"/>
        </w:rPr>
        <w:t>4</w:t>
      </w:r>
      <w:bookmarkEnd w:id="126"/>
      <w:r>
        <w:rPr>
          <w:rFonts w:ascii="Arial" w:eastAsia="Arial" w:hAnsi="Arial" w:cs="Arial"/>
          <w:b/>
          <w:sz w:val="24"/>
        </w:rPr>
        <w:t>.  12 MRSA §6072, sub-§7-A, ¶F,</w:t>
      </w:r>
      <w:r>
        <w:rPr>
          <w:rFonts w:ascii="Arial" w:eastAsia="Arial" w:hAnsi="Arial" w:cs="Arial"/>
        </w:rPr>
        <w:t xml:space="preserve"> as amended by PL 2011, c. 655, Pt. II, §4 </w:t>
      </w:r>
      <w:bookmarkStart w:id="127" w:name="_LINE__10_07e37135_4c59_45a9_b9d3_631e67"/>
      <w:bookmarkEnd w:id="125"/>
      <w:r>
        <w:rPr>
          <w:rFonts w:ascii="Arial" w:eastAsia="Arial" w:hAnsi="Arial" w:cs="Arial"/>
        </w:rPr>
        <w:t xml:space="preserve">and affected by §11 and amended by c. 657, Pt. W, §5, is further amended by repealing the </w:t>
      </w:r>
      <w:bookmarkStart w:id="128" w:name="_LINE__11_df352824_eab4_4ee3_b188_d86b7f"/>
      <w:bookmarkEnd w:id="127"/>
      <w:r>
        <w:rPr>
          <w:rFonts w:ascii="Arial" w:eastAsia="Arial" w:hAnsi="Arial" w:cs="Arial"/>
        </w:rPr>
        <w:t>first blocked paragraph.</w:t>
      </w:r>
      <w:bookmarkEnd w:id="128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129" w:name="_BILL_SECTION_HEADER__1ad3b064_cd35_406a"/>
      <w:bookmarkStart w:id="130" w:name="_BILL_SECTION__a2f62c30_3366_4a63_8012_e"/>
      <w:bookmarkStart w:id="131" w:name="_PAR__4_9cd8b908_6ed9_41ce_913b_cd6ed4c5"/>
      <w:bookmarkStart w:id="132" w:name="_LINE__12_2fe0678b_0f87_4f9f_8171_81d0ab"/>
      <w:bookmarkEnd w:id="122"/>
      <w:bookmarkEnd w:id="123"/>
      <w:bookmarkEnd w:id="124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5765a05b_5382_46d7"/>
      <w:r>
        <w:rPr>
          <w:rFonts w:ascii="Arial" w:eastAsia="Arial" w:hAnsi="Arial" w:cs="Arial"/>
          <w:b/>
          <w:sz w:val="24"/>
        </w:rPr>
        <w:t>5</w:t>
      </w:r>
      <w:bookmarkEnd w:id="133"/>
      <w:r>
        <w:rPr>
          <w:rFonts w:ascii="Arial" w:eastAsia="Arial" w:hAnsi="Arial" w:cs="Arial"/>
          <w:b/>
          <w:sz w:val="24"/>
        </w:rPr>
        <w:t>.  12 MRSA §6072, sub-§12,</w:t>
      </w:r>
      <w:r>
        <w:rPr>
          <w:rFonts w:ascii="Arial" w:eastAsia="Arial" w:hAnsi="Arial" w:cs="Arial"/>
        </w:rPr>
        <w:t xml:space="preserve"> as amended by PL 2021, c. 52, §5, is further </w:t>
      </w:r>
      <w:bookmarkStart w:id="134" w:name="_LINE__13_23249cb7_7cd7_49ff_abd2_7d0e90"/>
      <w:bookmarkEnd w:id="132"/>
      <w:r>
        <w:rPr>
          <w:rFonts w:ascii="Arial" w:eastAsia="Arial" w:hAnsi="Arial" w:cs="Arial"/>
        </w:rPr>
        <w:t>amended by amending the 3rd blocked paragraph to read:</w:t>
      </w:r>
      <w:bookmarkEnd w:id="134"/>
    </w:p>
    <w:p w:rsidR="004E1473" w:rsidP="004E1473">
      <w:pPr>
        <w:ind w:left="360"/>
        <w:rPr>
          <w:rFonts w:ascii="Arial" w:eastAsia="Arial" w:hAnsi="Arial" w:cs="Arial"/>
        </w:rPr>
      </w:pPr>
      <w:bookmarkStart w:id="135" w:name="_STATUTE_CONTENT__533314e2_271b_4685_80b"/>
      <w:bookmarkStart w:id="136" w:name="_STATUTE_P__b651998c_6986_40ab_897f_4387"/>
      <w:bookmarkStart w:id="137" w:name="_PAR__5_6a209846_6c08_43a3_b03b_8f7b30a5"/>
      <w:bookmarkStart w:id="138" w:name="_LINE__14_b694092a_2378_4e2f_b2ac_926400"/>
      <w:bookmarkEnd w:id="129"/>
      <w:bookmarkEnd w:id="131"/>
      <w:r>
        <w:rPr>
          <w:rFonts w:ascii="Arial" w:eastAsia="Arial" w:hAnsi="Arial" w:cs="Arial"/>
        </w:rPr>
        <w:t xml:space="preserve">A lease renewal is an adjudicatory proceeding under </w:t>
      </w:r>
      <w:bookmarkStart w:id="139" w:name="_CROSS_REFERENCE__0bd2b28f_78ee_45f7_846"/>
      <w:r>
        <w:rPr>
          <w:rFonts w:ascii="Arial" w:eastAsia="Arial" w:hAnsi="Arial" w:cs="Arial"/>
        </w:rPr>
        <w:t>Title 5, chapter 375, subchapter 4</w:t>
      </w:r>
      <w:bookmarkEnd w:id="139"/>
      <w:r>
        <w:rPr>
          <w:rFonts w:ascii="Arial" w:eastAsia="Arial" w:hAnsi="Arial" w:cs="Arial"/>
        </w:rPr>
        <w:t xml:space="preserve">.  </w:t>
      </w:r>
      <w:bookmarkStart w:id="140" w:name="_LINE__15_7859b653_39df_4375_ac52_de8a52"/>
      <w:bookmarkEnd w:id="138"/>
      <w:r>
        <w:rPr>
          <w:rFonts w:ascii="Arial" w:eastAsia="Arial" w:hAnsi="Arial" w:cs="Arial"/>
        </w:rPr>
        <w:t xml:space="preserve">Public notice must be given to the entities required to receive notice under </w:t>
      </w:r>
      <w:bookmarkStart w:id="141" w:name="_CROSS_REFERENCE__8a295137_4561_4ae1_b49"/>
      <w:r>
        <w:rPr>
          <w:rFonts w:ascii="Arial" w:eastAsia="Arial" w:hAnsi="Arial" w:cs="Arial"/>
        </w:rPr>
        <w:t>subsection 6</w:t>
      </w:r>
      <w:bookmarkEnd w:id="141"/>
      <w:r>
        <w:rPr>
          <w:rFonts w:ascii="Arial" w:eastAsia="Arial" w:hAnsi="Arial" w:cs="Arial"/>
        </w:rPr>
        <w:t xml:space="preserve">. A </w:t>
      </w:r>
      <w:bookmarkStart w:id="142" w:name="_LINE__16_8c099caf_a881_4e9e_bd44_b4c5e9"/>
      <w:bookmarkEnd w:id="140"/>
      <w:r>
        <w:rPr>
          <w:rFonts w:ascii="Arial" w:eastAsia="Arial" w:hAnsi="Arial" w:cs="Arial"/>
        </w:rPr>
        <w:t>person may provide to the commissioner comments on the proposed lease renewal</w:t>
      </w:r>
      <w:bookmarkStart w:id="143" w:name="_PROCESSED_CHANGE__3c839061_f7b4_4471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within </w:t>
      </w:r>
      <w:bookmarkStart w:id="144" w:name="_LINE__17_6d2ae06f_515d_44b3_89dd_aa6036"/>
      <w:bookmarkEnd w:id="142"/>
      <w:r>
        <w:rPr>
          <w:rFonts w:ascii="Arial" w:eastAsia="Arial" w:hAnsi="Arial" w:cs="Arial"/>
          <w:strike/>
        </w:rPr>
        <w:t>30 days of receipt of notice</w:t>
      </w:r>
      <w:bookmarkStart w:id="145" w:name="_PROCESSED_CHANGE__b5536c26_b819_45b4_8c"/>
      <w:bookmarkEnd w:id="1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by the 3</w:t>
      </w:r>
      <w:r>
        <w:rPr>
          <w:rFonts w:ascii="Arial" w:eastAsia="Arial" w:hAnsi="Arial" w:cs="Arial"/>
          <w:u w:val="single"/>
        </w:rPr>
        <w:t xml:space="preserve">0-day deadline specified in the </w:t>
      </w:r>
      <w:r>
        <w:rPr>
          <w:rFonts w:ascii="Arial" w:eastAsia="Arial" w:hAnsi="Arial" w:cs="Arial"/>
          <w:u w:val="single"/>
        </w:rPr>
        <w:t xml:space="preserve">applicable </w:t>
      </w:r>
      <w:r>
        <w:rPr>
          <w:rFonts w:ascii="Arial" w:eastAsia="Arial" w:hAnsi="Arial" w:cs="Arial"/>
          <w:u w:val="single"/>
        </w:rPr>
        <w:t>notice</w:t>
      </w:r>
      <w:r>
        <w:rPr>
          <w:rFonts w:ascii="Arial" w:eastAsia="Arial" w:hAnsi="Arial" w:cs="Arial"/>
          <w:u w:val="single"/>
        </w:rPr>
        <w:t xml:space="preserve"> to the </w:t>
      </w:r>
      <w:bookmarkStart w:id="146" w:name="_LINE__18_2824f9eb_0502_4b48_9cd0_a143e3"/>
      <w:bookmarkEnd w:id="144"/>
      <w:r>
        <w:rPr>
          <w:rFonts w:ascii="Arial" w:eastAsia="Arial" w:hAnsi="Arial" w:cs="Arial"/>
          <w:u w:val="single"/>
        </w:rPr>
        <w:t>entities required</w:t>
      </w:r>
      <w:r>
        <w:rPr>
          <w:rFonts w:ascii="Arial" w:eastAsia="Arial" w:hAnsi="Arial" w:cs="Arial"/>
          <w:u w:val="single"/>
        </w:rPr>
        <w:t xml:space="preserve"> to receive notice under subsection 6</w:t>
      </w:r>
      <w:bookmarkEnd w:id="145"/>
      <w:r>
        <w:rPr>
          <w:rFonts w:ascii="Arial" w:eastAsia="Arial" w:hAnsi="Arial" w:cs="Arial"/>
        </w:rPr>
        <w:t xml:space="preserve"> or within 30 days of publication of </w:t>
      </w:r>
      <w:bookmarkStart w:id="147" w:name="_LINE__19_84fe5883_9ccb_4152_815e_54f61b"/>
      <w:bookmarkEnd w:id="146"/>
      <w:r>
        <w:rPr>
          <w:rFonts w:ascii="Arial" w:eastAsia="Arial" w:hAnsi="Arial" w:cs="Arial"/>
        </w:rPr>
        <w:t xml:space="preserve">the proposed renewal. A hearing must be held if it is requested in writing by </w:t>
      </w:r>
      <w:bookmarkStart w:id="148" w:name="_PROCESSED_CHANGE__9889721e_3c0f_41ec_8c"/>
      <w:r>
        <w:rPr>
          <w:rFonts w:ascii="Arial" w:eastAsia="Arial" w:hAnsi="Arial" w:cs="Arial"/>
          <w:strike/>
        </w:rPr>
        <w:t>5</w:t>
      </w:r>
      <w:r>
        <w:rPr>
          <w:rFonts w:ascii="Arial" w:eastAsia="Arial" w:hAnsi="Arial" w:cs="Arial"/>
        </w:rPr>
        <w:t xml:space="preserve"> </w:t>
      </w:r>
      <w:bookmarkStart w:id="149" w:name="_PROCESSED_CHANGE__9fc8047d_0cdd_476b_82"/>
      <w:bookmarkEnd w:id="148"/>
      <w:r>
        <w:rPr>
          <w:rFonts w:ascii="Arial" w:eastAsia="Arial" w:hAnsi="Arial" w:cs="Arial"/>
          <w:u w:val="single"/>
        </w:rPr>
        <w:t>25</w:t>
      </w:r>
      <w:r>
        <w:rPr>
          <w:rFonts w:ascii="Arial" w:eastAsia="Arial" w:hAnsi="Arial" w:cs="Arial"/>
        </w:rPr>
        <w:t xml:space="preserve"> </w:t>
      </w:r>
      <w:bookmarkEnd w:id="149"/>
      <w:r>
        <w:rPr>
          <w:rFonts w:ascii="Arial" w:eastAsia="Arial" w:hAnsi="Arial" w:cs="Arial"/>
        </w:rPr>
        <w:t xml:space="preserve">persons </w:t>
      </w:r>
      <w:bookmarkStart w:id="150" w:name="_LINE__20_c810d4be_b68a_486c_a24b_714d13"/>
      <w:bookmarkEnd w:id="147"/>
      <w:r>
        <w:rPr>
          <w:rFonts w:ascii="Arial" w:eastAsia="Arial" w:hAnsi="Arial" w:cs="Arial"/>
        </w:rPr>
        <w:t xml:space="preserve">within the 30 days.  The commissioner may review multiple leases concurrently during the </w:t>
      </w:r>
      <w:bookmarkStart w:id="151" w:name="_LINE__21_b4d5c096_5876_478a_9511_78e3ff"/>
      <w:bookmarkEnd w:id="150"/>
      <w:r>
        <w:rPr>
          <w:rFonts w:ascii="Arial" w:eastAsia="Arial" w:hAnsi="Arial" w:cs="Arial"/>
        </w:rPr>
        <w:t>lease renewal process.</w:t>
      </w:r>
      <w:bookmarkEnd w:id="135"/>
      <w:bookmarkEnd w:id="151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152" w:name="_BILL_SECTION_HEADER__bdcec454_8444_4495"/>
      <w:bookmarkStart w:id="153" w:name="_BILL_SECTION__2fe45fee_c5af_4f81_8a7e_4"/>
      <w:bookmarkStart w:id="154" w:name="_PAR__6_e077d195_35e2_4c60_aee0_ae221e53"/>
      <w:bookmarkStart w:id="155" w:name="_LINE__22_6df1f6a5_2a94_4313_b9c3_9c2ea3"/>
      <w:bookmarkEnd w:id="130"/>
      <w:bookmarkEnd w:id="136"/>
      <w:bookmarkEnd w:id="137"/>
      <w:r>
        <w:rPr>
          <w:rFonts w:ascii="Arial" w:eastAsia="Arial" w:hAnsi="Arial" w:cs="Arial"/>
          <w:b/>
          <w:sz w:val="24"/>
        </w:rPr>
        <w:t xml:space="preserve">Sec. </w:t>
      </w:r>
      <w:bookmarkStart w:id="156" w:name="_BILL_SECTION_NUMBER__072bc5df_e8d4_472a"/>
      <w:r>
        <w:rPr>
          <w:rFonts w:ascii="Arial" w:eastAsia="Arial" w:hAnsi="Arial" w:cs="Arial"/>
          <w:b/>
          <w:sz w:val="24"/>
        </w:rPr>
        <w:t>6</w:t>
      </w:r>
      <w:bookmarkEnd w:id="156"/>
      <w:r>
        <w:rPr>
          <w:rFonts w:ascii="Arial" w:eastAsia="Arial" w:hAnsi="Arial" w:cs="Arial"/>
          <w:b/>
          <w:sz w:val="24"/>
        </w:rPr>
        <w:t>.  12 MRSA §6072, sub-§12-A, ¶A,</w:t>
      </w:r>
      <w:r>
        <w:rPr>
          <w:rFonts w:ascii="Arial" w:eastAsia="Arial" w:hAnsi="Arial" w:cs="Arial"/>
        </w:rPr>
        <w:t xml:space="preserve"> as amended by PL 2009, c. 229, §2, is </w:t>
      </w:r>
      <w:bookmarkStart w:id="157" w:name="_LINE__23_3e101a4f_06b0_40a6_a8d1_ca8b4e"/>
      <w:bookmarkEnd w:id="155"/>
      <w:r>
        <w:rPr>
          <w:rFonts w:ascii="Arial" w:eastAsia="Arial" w:hAnsi="Arial" w:cs="Arial"/>
        </w:rPr>
        <w:t>further amended to read:</w:t>
      </w:r>
      <w:bookmarkEnd w:id="157"/>
    </w:p>
    <w:p w:rsidR="004E1473" w:rsidP="004E1473">
      <w:pPr>
        <w:ind w:left="720"/>
        <w:rPr>
          <w:rFonts w:ascii="Arial" w:eastAsia="Arial" w:hAnsi="Arial" w:cs="Arial"/>
        </w:rPr>
      </w:pPr>
      <w:bookmarkStart w:id="158" w:name="_STATUTE_NUMBER__b1c0f376_1561_4598_854e"/>
      <w:bookmarkStart w:id="159" w:name="_STATUTE_P__cdcafa2b_2f82_4665_b83c_607d"/>
      <w:bookmarkStart w:id="160" w:name="_PAR__7_8e8038ce_0720_424e_b90a_86578c8e"/>
      <w:bookmarkStart w:id="161" w:name="_LINE__24_a840104e_1f2d_42a3_bf1f_d34aef"/>
      <w:bookmarkEnd w:id="152"/>
      <w:bookmarkEnd w:id="154"/>
      <w:r>
        <w:rPr>
          <w:rFonts w:ascii="Arial" w:eastAsia="Arial" w:hAnsi="Arial" w:cs="Arial"/>
        </w:rPr>
        <w:t>A</w:t>
      </w:r>
      <w:bookmarkEnd w:id="158"/>
      <w:r>
        <w:rPr>
          <w:rFonts w:ascii="Arial" w:eastAsia="Arial" w:hAnsi="Arial" w:cs="Arial"/>
        </w:rPr>
        <w:t xml:space="preserve">.  </w:t>
      </w:r>
      <w:bookmarkStart w:id="162" w:name="_STATUTE_CONTENT__c5a78142_4419_422e_85d"/>
      <w:r>
        <w:rPr>
          <w:rFonts w:ascii="Arial" w:eastAsia="Arial" w:hAnsi="Arial" w:cs="Arial"/>
        </w:rPr>
        <w:t xml:space="preserve">An application to transfer a lease pursuant to this subsection must be made on forms </w:t>
      </w:r>
      <w:bookmarkStart w:id="163" w:name="_LINE__25_9d5b25ce_b0a0_442d_b370_85fc88"/>
      <w:bookmarkEnd w:id="161"/>
      <w:r>
        <w:rPr>
          <w:rFonts w:ascii="Arial" w:eastAsia="Arial" w:hAnsi="Arial" w:cs="Arial"/>
        </w:rPr>
        <w:t xml:space="preserve">provided by the commissioner.  When the commissioner determines that the </w:t>
      </w:r>
      <w:bookmarkStart w:id="164" w:name="_LINE__26_aa557900_7a5d_460e_b433_6af07b"/>
      <w:bookmarkEnd w:id="163"/>
      <w:r>
        <w:rPr>
          <w:rFonts w:ascii="Arial" w:eastAsia="Arial" w:hAnsi="Arial" w:cs="Arial"/>
        </w:rPr>
        <w:t xml:space="preserve">application is complete, the commissioner shall give notice of the proposed transfer to </w:t>
      </w:r>
      <w:bookmarkStart w:id="165" w:name="_LINE__27_1ab93f4c_7238_44cf_bacd_294a83"/>
      <w:bookmarkEnd w:id="164"/>
      <w:r>
        <w:rPr>
          <w:rFonts w:ascii="Arial" w:eastAsia="Arial" w:hAnsi="Arial" w:cs="Arial"/>
        </w:rPr>
        <w:t xml:space="preserve">the public, the owners of riparian land within 1,000 feet of the lease site and the </w:t>
      </w:r>
      <w:bookmarkStart w:id="166" w:name="_LINE__28_472aac85_6f5f_4b84_9c3d_b49e75"/>
      <w:bookmarkEnd w:id="165"/>
      <w:r>
        <w:rPr>
          <w:rFonts w:ascii="Arial" w:eastAsia="Arial" w:hAnsi="Arial" w:cs="Arial"/>
        </w:rPr>
        <w:t xml:space="preserve">municipal officers of the municipality within which the lease is located.  The notice </w:t>
      </w:r>
      <w:bookmarkStart w:id="167" w:name="_LINE__29_5ebda5e9_44a1_45f8_b2d0_2b9590"/>
      <w:bookmarkEnd w:id="166"/>
      <w:r>
        <w:rPr>
          <w:rFonts w:ascii="Arial" w:eastAsia="Arial" w:hAnsi="Arial" w:cs="Arial"/>
        </w:rPr>
        <w:t xml:space="preserve">must provide an opportunity to submit written comments on the proposed lease transfer </w:t>
      </w:r>
      <w:bookmarkStart w:id="168" w:name="_LINE__30_1b983fc9_669a_4da0_b2f7_d50de5"/>
      <w:bookmarkEnd w:id="167"/>
      <w:r>
        <w:rPr>
          <w:rFonts w:ascii="Arial" w:eastAsia="Arial" w:hAnsi="Arial" w:cs="Arial"/>
        </w:rPr>
        <w:t xml:space="preserve">within </w:t>
      </w:r>
      <w:bookmarkStart w:id="169" w:name="_PROCESSED_CHANGE__a8ff4aab_7975_4fb4_b5"/>
      <w:r>
        <w:rPr>
          <w:rFonts w:ascii="Arial" w:eastAsia="Arial" w:hAnsi="Arial" w:cs="Arial"/>
          <w:strike/>
        </w:rPr>
        <w:t>14</w:t>
      </w:r>
      <w:r>
        <w:rPr>
          <w:rFonts w:ascii="Arial" w:eastAsia="Arial" w:hAnsi="Arial" w:cs="Arial"/>
        </w:rPr>
        <w:t xml:space="preserve"> </w:t>
      </w:r>
      <w:bookmarkStart w:id="170" w:name="_PROCESSED_CHANGE__1df4aacf_3854_45e2_95"/>
      <w:bookmarkEnd w:id="169"/>
      <w:r>
        <w:rPr>
          <w:rFonts w:ascii="Arial" w:eastAsia="Arial" w:hAnsi="Arial" w:cs="Arial"/>
          <w:u w:val="single"/>
        </w:rPr>
        <w:t>30</w:t>
      </w:r>
      <w:r>
        <w:rPr>
          <w:rFonts w:ascii="Arial" w:eastAsia="Arial" w:hAnsi="Arial" w:cs="Arial"/>
        </w:rPr>
        <w:t xml:space="preserve"> </w:t>
      </w:r>
      <w:bookmarkEnd w:id="170"/>
      <w:r>
        <w:rPr>
          <w:rFonts w:ascii="Arial" w:eastAsia="Arial" w:hAnsi="Arial" w:cs="Arial"/>
        </w:rPr>
        <w:t>days.</w:t>
      </w:r>
      <w:bookmarkEnd w:id="162"/>
      <w:bookmarkEnd w:id="168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171" w:name="_BILL_SECTION_HEADER__93f4b828_a623_45d4"/>
      <w:bookmarkStart w:id="172" w:name="_BILL_SECTION__734ec3e5_1090_4772_b657_0"/>
      <w:bookmarkStart w:id="173" w:name="_PAR__8_f6230666_316e_441f_af9a_a4205f4d"/>
      <w:bookmarkStart w:id="174" w:name="_LINE__31_dcc279e9_fc51_40b7_a9f9_3e326f"/>
      <w:bookmarkEnd w:id="153"/>
      <w:bookmarkEnd w:id="159"/>
      <w:bookmarkEnd w:id="160"/>
      <w:r>
        <w:rPr>
          <w:rFonts w:ascii="Arial" w:eastAsia="Arial" w:hAnsi="Arial" w:cs="Arial"/>
          <w:b/>
          <w:sz w:val="24"/>
        </w:rPr>
        <w:t xml:space="preserve">Sec. </w:t>
      </w:r>
      <w:bookmarkStart w:id="175" w:name="_BILL_SECTION_NUMBER__34072932_6347_410e"/>
      <w:r>
        <w:rPr>
          <w:rFonts w:ascii="Arial" w:eastAsia="Arial" w:hAnsi="Arial" w:cs="Arial"/>
          <w:b/>
          <w:sz w:val="24"/>
        </w:rPr>
        <w:t>7</w:t>
      </w:r>
      <w:bookmarkEnd w:id="175"/>
      <w:r>
        <w:rPr>
          <w:rFonts w:ascii="Arial" w:eastAsia="Arial" w:hAnsi="Arial" w:cs="Arial"/>
          <w:b/>
          <w:sz w:val="24"/>
        </w:rPr>
        <w:t>.  12 MRSA §6072, sub-§12-D</w:t>
      </w:r>
      <w:r>
        <w:rPr>
          <w:rFonts w:ascii="Arial" w:eastAsia="Arial" w:hAnsi="Arial" w:cs="Arial"/>
        </w:rPr>
        <w:t xml:space="preserve"> is enacted to read:</w:t>
      </w:r>
      <w:bookmarkEnd w:id="174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176" w:name="_STATUTE_NUMBER__515ec0c2_dca5_422b_990f"/>
      <w:bookmarkStart w:id="177" w:name="_STATUTE_SS__26eaca46_bfbe_46c6_b0db_694"/>
      <w:bookmarkStart w:id="178" w:name="_PAR__9_a3f3b2c1_7932_4d29_9b3d_22a43ddb"/>
      <w:bookmarkStart w:id="179" w:name="_LINE__32_9cbf8eaf_10e7_412a_8a3e_c069e2"/>
      <w:bookmarkStart w:id="180" w:name="_PROCESSED_CHANGE__dca02b6e_3031_4ca3_b4"/>
      <w:bookmarkEnd w:id="171"/>
      <w:bookmarkEnd w:id="173"/>
      <w:r>
        <w:rPr>
          <w:rFonts w:ascii="Arial" w:eastAsia="Arial" w:hAnsi="Arial" w:cs="Arial"/>
          <w:b/>
          <w:u w:val="single"/>
        </w:rPr>
        <w:t>12-D</w:t>
      </w:r>
      <w:bookmarkEnd w:id="176"/>
      <w:r>
        <w:rPr>
          <w:rFonts w:ascii="Arial" w:eastAsia="Arial" w:hAnsi="Arial" w:cs="Arial"/>
          <w:b/>
          <w:u w:val="single"/>
        </w:rPr>
        <w:t xml:space="preserve">.  </w:t>
      </w:r>
      <w:bookmarkStart w:id="181" w:name="_STATUTE_HEADNOTE__416c0929_adca_4a09_b5"/>
      <w:r>
        <w:rPr>
          <w:rFonts w:ascii="Arial" w:eastAsia="Arial" w:hAnsi="Arial" w:cs="Arial"/>
          <w:b/>
          <w:u w:val="single"/>
        </w:rPr>
        <w:t xml:space="preserve">Conversion of a limited-purpose lease. </w:t>
      </w:r>
      <w:r>
        <w:rPr>
          <w:rFonts w:ascii="Arial" w:eastAsia="Arial" w:hAnsi="Arial" w:cs="Arial"/>
          <w:u w:val="single"/>
        </w:rPr>
        <w:t xml:space="preserve"> </w:t>
      </w:r>
      <w:bookmarkStart w:id="182" w:name="_STATUTE_CONTENT__cdd8c6d9_82c9_4251_9a2"/>
      <w:bookmarkEnd w:id="181"/>
      <w:r>
        <w:rPr>
          <w:rFonts w:ascii="Arial" w:eastAsia="Arial" w:hAnsi="Arial" w:cs="Arial"/>
          <w:u w:val="single"/>
        </w:rPr>
        <w:t xml:space="preserve">A person who holds a limited-purpose </w:t>
      </w:r>
      <w:bookmarkStart w:id="183" w:name="_LINE__33_d131223e_e5cd_4780_af99_7b617c"/>
      <w:bookmarkEnd w:id="179"/>
      <w:r>
        <w:rPr>
          <w:rFonts w:ascii="Arial" w:eastAsia="Arial" w:hAnsi="Arial" w:cs="Arial"/>
          <w:u w:val="single"/>
        </w:rPr>
        <w:t>lease for commercial purposes pursuant to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 xml:space="preserve"> 6072-A may apply to convert that </w:t>
      </w:r>
      <w:r>
        <w:rPr>
          <w:rFonts w:ascii="Arial" w:eastAsia="Arial" w:hAnsi="Arial" w:cs="Arial"/>
          <w:u w:val="single"/>
        </w:rPr>
        <w:t>lease</w:t>
      </w:r>
      <w:r>
        <w:rPr>
          <w:rFonts w:ascii="Arial" w:eastAsia="Arial" w:hAnsi="Arial" w:cs="Arial"/>
          <w:u w:val="single"/>
        </w:rPr>
        <w:t xml:space="preserve"> </w:t>
      </w:r>
      <w:bookmarkStart w:id="184" w:name="_LINE__34_866af6b7_e10b_49ec_8d83_37ccd2"/>
      <w:bookmarkEnd w:id="183"/>
      <w:r>
        <w:rPr>
          <w:rFonts w:ascii="Arial" w:eastAsia="Arial" w:hAnsi="Arial" w:cs="Arial"/>
          <w:u w:val="single"/>
        </w:rPr>
        <w:t xml:space="preserve">to a lease under this subsection </w:t>
      </w:r>
      <w:r>
        <w:rPr>
          <w:rFonts w:ascii="Arial" w:eastAsia="Arial" w:hAnsi="Arial" w:cs="Arial"/>
          <w:u w:val="single"/>
        </w:rPr>
        <w:t>as long as</w:t>
      </w:r>
      <w:r>
        <w:rPr>
          <w:rFonts w:ascii="Arial" w:eastAsia="Arial" w:hAnsi="Arial" w:cs="Arial"/>
          <w:u w:val="single"/>
        </w:rPr>
        <w:t xml:space="preserve"> the application is for the same lease area and </w:t>
      </w:r>
      <w:bookmarkStart w:id="185" w:name="_LINE__35_920e9dc1_ff51_4350_99f4_904634"/>
      <w:bookmarkEnd w:id="184"/>
      <w:r>
        <w:rPr>
          <w:rFonts w:ascii="Arial" w:eastAsia="Arial" w:hAnsi="Arial" w:cs="Arial"/>
          <w:u w:val="single"/>
        </w:rPr>
        <w:t>same operations authorized by the limited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purpose lease. </w:t>
      </w:r>
      <w:bookmarkEnd w:id="185"/>
    </w:p>
    <w:p w:rsidR="004E1473" w:rsidP="004E1473">
      <w:pPr>
        <w:ind w:left="720"/>
        <w:rPr>
          <w:rFonts w:ascii="Arial" w:eastAsia="Arial" w:hAnsi="Arial" w:cs="Arial"/>
        </w:rPr>
      </w:pPr>
      <w:bookmarkStart w:id="186" w:name="_STATUTE_NUMBER__3e5f9dc4_8abc_4bf4_8692"/>
      <w:bookmarkStart w:id="187" w:name="_STATUTE_P__8f48bcf0_6562_4fd4_8d45_9820"/>
      <w:bookmarkStart w:id="188" w:name="_PAR__10_098558cf_32a7_4f64_991e_756f31d"/>
      <w:bookmarkStart w:id="189" w:name="_LINE__36_4e97821a_80f7_4365_83c1_058d0b"/>
      <w:bookmarkEnd w:id="178"/>
      <w:bookmarkEnd w:id="182"/>
      <w:r>
        <w:rPr>
          <w:rFonts w:ascii="Arial" w:eastAsia="Arial" w:hAnsi="Arial" w:cs="Arial"/>
          <w:u w:val="single"/>
        </w:rPr>
        <w:t>A</w:t>
      </w:r>
      <w:bookmarkEnd w:id="186"/>
      <w:r>
        <w:rPr>
          <w:rFonts w:ascii="Arial" w:eastAsia="Arial" w:hAnsi="Arial" w:cs="Arial"/>
          <w:u w:val="single"/>
        </w:rPr>
        <w:t xml:space="preserve">.  </w:t>
      </w:r>
      <w:bookmarkStart w:id="190" w:name="_STATUTE_CONTENT__8fb69227_8eb9_40b6_bd7"/>
      <w:r>
        <w:rPr>
          <w:rFonts w:ascii="Arial" w:eastAsia="Arial" w:hAnsi="Arial" w:cs="Arial"/>
          <w:u w:val="single"/>
        </w:rPr>
        <w:t>An application to convert a limited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purpose lease pursuant to this subsection must </w:t>
      </w:r>
      <w:bookmarkStart w:id="191" w:name="_LINE__37_1114e71a_57a2_428f_8913_bcd826"/>
      <w:bookmarkEnd w:id="189"/>
      <w:r>
        <w:rPr>
          <w:rFonts w:ascii="Arial" w:eastAsia="Arial" w:hAnsi="Arial" w:cs="Arial"/>
          <w:u w:val="single"/>
        </w:rPr>
        <w:t>be made on forms provided by the commissioner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must be received in accordance </w:t>
      </w:r>
      <w:bookmarkStart w:id="192" w:name="_LINE__38_91e28f84_55e5_4ba9_9364_c76921"/>
      <w:bookmarkEnd w:id="191"/>
      <w:r>
        <w:rPr>
          <w:rFonts w:ascii="Arial" w:eastAsia="Arial" w:hAnsi="Arial" w:cs="Arial"/>
          <w:u w:val="single"/>
        </w:rPr>
        <w:t>with time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frames specified in section 6072-A</w:t>
      </w:r>
      <w:r>
        <w:rPr>
          <w:rFonts w:ascii="Arial" w:eastAsia="Arial" w:hAnsi="Arial" w:cs="Arial"/>
          <w:u w:val="single"/>
        </w:rPr>
        <w:t>, subsection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20-A.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may submit </w:t>
      </w:r>
      <w:bookmarkStart w:id="193" w:name="_LINE__39_abb4b2bb_7ee8_434b_afab_b0bf02"/>
      <w:bookmarkEnd w:id="192"/>
      <w:r>
        <w:rPr>
          <w:rFonts w:ascii="Arial" w:eastAsia="Arial" w:hAnsi="Arial" w:cs="Arial"/>
          <w:u w:val="single"/>
        </w:rPr>
        <w:t xml:space="preserve">information </w:t>
      </w:r>
      <w:r>
        <w:rPr>
          <w:rFonts w:ascii="Arial" w:eastAsia="Arial" w:hAnsi="Arial" w:cs="Arial"/>
          <w:u w:val="single"/>
        </w:rPr>
        <w:t>used</w:t>
      </w:r>
      <w:r>
        <w:rPr>
          <w:rFonts w:ascii="Arial" w:eastAsia="Arial" w:hAnsi="Arial" w:cs="Arial"/>
          <w:u w:val="single"/>
        </w:rPr>
        <w:t xml:space="preserve"> in applying for the limited-purpose lease to meet the application </w:t>
      </w:r>
      <w:bookmarkStart w:id="194" w:name="_LINE__40_68faa0fc_c2d6_4342_93e6_ff9d98"/>
      <w:bookmarkEnd w:id="193"/>
      <w:r>
        <w:rPr>
          <w:rFonts w:ascii="Arial" w:eastAsia="Arial" w:hAnsi="Arial" w:cs="Arial"/>
          <w:u w:val="single"/>
        </w:rPr>
        <w:t xml:space="preserve">requirements of this subsection. If the commissioner determines the information is not </w:t>
      </w:r>
      <w:bookmarkStart w:id="195" w:name="_LINE__41_7d36bc8b_9876_4423_8de0_bf93bb"/>
      <w:bookmarkEnd w:id="194"/>
      <w:r>
        <w:rPr>
          <w:rFonts w:ascii="Arial" w:eastAsia="Arial" w:hAnsi="Arial" w:cs="Arial"/>
          <w:u w:val="single"/>
        </w:rPr>
        <w:t xml:space="preserve">valid or relevant to the lease application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section, the commissioner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bookmarkStart w:id="196" w:name="_LINE__42_c771fb57_dd3f_40db_928e_5bfef4"/>
      <w:bookmarkEnd w:id="195"/>
      <w:r>
        <w:rPr>
          <w:rFonts w:ascii="Arial" w:eastAsia="Arial" w:hAnsi="Arial" w:cs="Arial"/>
          <w:u w:val="single"/>
        </w:rPr>
        <w:t xml:space="preserve">require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person to submit additional information.  </w:t>
      </w:r>
      <w:bookmarkEnd w:id="196"/>
    </w:p>
    <w:p w:rsidR="004E1473" w:rsidP="004E1473">
      <w:pPr>
        <w:ind w:left="720"/>
        <w:rPr>
          <w:rFonts w:ascii="Arial" w:eastAsia="Arial" w:hAnsi="Arial" w:cs="Arial"/>
        </w:rPr>
      </w:pPr>
      <w:bookmarkStart w:id="197" w:name="_STATUTE_NUMBER__ff81a218_32ea_4823_9f4d"/>
      <w:bookmarkStart w:id="198" w:name="_STATUTE_P__e9314ddd_a08d_4066_ba32_bca1"/>
      <w:bookmarkStart w:id="199" w:name="_PAGE__3_93ba815e_581e_4600_9240_12df579"/>
      <w:bookmarkStart w:id="200" w:name="_PAR__1_8fa886d5_dca8_4baa_bfad_4a6a338a"/>
      <w:bookmarkStart w:id="201" w:name="_LINE__1_37105e06_34fc_4f52_8ce4_4860a46"/>
      <w:bookmarkEnd w:id="101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B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2" w:name="_STATUTE_CONTENT__8c0cc473_4458_437b_9b2"/>
      <w:r>
        <w:rPr>
          <w:rFonts w:ascii="Arial" w:eastAsia="Arial" w:hAnsi="Arial" w:cs="Arial"/>
          <w:u w:val="single"/>
        </w:rPr>
        <w:t xml:space="preserve">In any municipality with a shellfish conservation program under section 6671, the </w:t>
      </w:r>
      <w:bookmarkStart w:id="203" w:name="_LINE__2_249eb06a_c190_43d1_9d16_53a9625"/>
      <w:bookmarkEnd w:id="201"/>
      <w:r>
        <w:rPr>
          <w:rFonts w:ascii="Arial" w:eastAsia="Arial" w:hAnsi="Arial" w:cs="Arial"/>
          <w:u w:val="single"/>
        </w:rPr>
        <w:t xml:space="preserve">commissioner may not issue a lease under this subsection for the intertidal zone within </w:t>
      </w:r>
      <w:bookmarkStart w:id="204" w:name="_LINE__3_4b8cb674_cac2_45f5_9eb3_a777f0e"/>
      <w:bookmarkEnd w:id="203"/>
      <w:r>
        <w:rPr>
          <w:rFonts w:ascii="Arial" w:eastAsia="Arial" w:hAnsi="Arial" w:cs="Arial"/>
          <w:u w:val="single"/>
        </w:rPr>
        <w:t xml:space="preserve">the municipality without the consent of the municipal officers.  The applicant must also </w:t>
      </w:r>
      <w:bookmarkStart w:id="205" w:name="_LINE__4_736db547_723c_422d_805c_31cdf82"/>
      <w:bookmarkEnd w:id="204"/>
      <w:r>
        <w:rPr>
          <w:rFonts w:ascii="Arial" w:eastAsia="Arial" w:hAnsi="Arial" w:cs="Arial"/>
          <w:u w:val="single"/>
        </w:rPr>
        <w:t>submit written permission from every owner</w:t>
      </w:r>
      <w:r>
        <w:rPr>
          <w:rFonts w:ascii="Arial" w:eastAsia="Arial" w:hAnsi="Arial" w:cs="Arial"/>
          <w:u w:val="single"/>
        </w:rPr>
        <w:t xml:space="preserve"> of riparian land</w:t>
      </w:r>
      <w:r>
        <w:rPr>
          <w:rFonts w:ascii="Arial" w:eastAsia="Arial" w:hAnsi="Arial" w:cs="Arial"/>
          <w:u w:val="single"/>
        </w:rPr>
        <w:t xml:space="preserve"> whose land to the low-</w:t>
      </w:r>
      <w:bookmarkStart w:id="206" w:name="_LINE__5_3eda84d1_2446_465b_9e55_0f01a18"/>
      <w:bookmarkEnd w:id="205"/>
      <w:r>
        <w:rPr>
          <w:rFonts w:ascii="Arial" w:eastAsia="Arial" w:hAnsi="Arial" w:cs="Arial"/>
          <w:u w:val="single"/>
        </w:rPr>
        <w:t xml:space="preserve">water mark will be used. </w:t>
      </w:r>
      <w:bookmarkEnd w:id="206"/>
    </w:p>
    <w:p w:rsidR="004E1473" w:rsidP="004E1473">
      <w:pPr>
        <w:ind w:left="720"/>
        <w:rPr>
          <w:rFonts w:ascii="Arial" w:eastAsia="Arial" w:hAnsi="Arial" w:cs="Arial"/>
        </w:rPr>
      </w:pPr>
      <w:bookmarkStart w:id="207" w:name="_STATUTE_NUMBER__b14eab84_5a14_4134_87ff"/>
      <w:bookmarkStart w:id="208" w:name="_STATUTE_P__097dfaff_8837_48fe_8232_76f4"/>
      <w:bookmarkStart w:id="209" w:name="_PAR__2_b121a4b9_f47e_4e87_81db_0bf1b196"/>
      <w:bookmarkStart w:id="210" w:name="_LINE__6_ec7f77ab_28a6_4caf_aecd_cb45bda"/>
      <w:bookmarkEnd w:id="198"/>
      <w:bookmarkEnd w:id="200"/>
      <w:bookmarkEnd w:id="202"/>
      <w:r>
        <w:rPr>
          <w:rFonts w:ascii="Arial" w:eastAsia="Arial" w:hAnsi="Arial" w:cs="Arial"/>
          <w:u w:val="single"/>
        </w:rPr>
        <w:t>C</w:t>
      </w:r>
      <w:bookmarkEnd w:id="207"/>
      <w:r>
        <w:rPr>
          <w:rFonts w:ascii="Arial" w:eastAsia="Arial" w:hAnsi="Arial" w:cs="Arial"/>
          <w:u w:val="single"/>
        </w:rPr>
        <w:t xml:space="preserve">.  </w:t>
      </w:r>
      <w:bookmarkStart w:id="211" w:name="_STATUTE_CONTENT__d915469f_a907_498b_9b8"/>
      <w:r>
        <w:rPr>
          <w:rFonts w:ascii="Arial" w:eastAsia="Arial" w:hAnsi="Arial" w:cs="Arial"/>
          <w:u w:val="single"/>
        </w:rPr>
        <w:t xml:space="preserve">Upon determining that an application is complete, the commissioner shall provide </w:t>
      </w:r>
      <w:bookmarkStart w:id="212" w:name="_LINE__7_931dcb12_c4a1_4171_842a_244e452"/>
      <w:bookmarkEnd w:id="210"/>
      <w:r>
        <w:rPr>
          <w:rFonts w:ascii="Arial" w:eastAsia="Arial" w:hAnsi="Arial" w:cs="Arial"/>
          <w:u w:val="single"/>
        </w:rPr>
        <w:t xml:space="preserve">notice of the conversion application to owners of riparian land within 1,000 feet of the </w:t>
      </w:r>
      <w:bookmarkStart w:id="213" w:name="_LINE__8_1eb65bb8_a0a4_4add_a823_238b8f3"/>
      <w:bookmarkEnd w:id="212"/>
      <w:r>
        <w:rPr>
          <w:rFonts w:ascii="Arial" w:eastAsia="Arial" w:hAnsi="Arial" w:cs="Arial"/>
          <w:u w:val="single"/>
        </w:rPr>
        <w:t xml:space="preserve">proposed location of the lease and to the municipal officers of the municipality in which </w:t>
      </w:r>
      <w:bookmarkStart w:id="214" w:name="_LINE__9_ec4cca8b_bb1d_4251_9f36_b979b86"/>
      <w:bookmarkEnd w:id="213"/>
      <w:r>
        <w:rPr>
          <w:rFonts w:ascii="Arial" w:eastAsia="Arial" w:hAnsi="Arial" w:cs="Arial"/>
          <w:u w:val="single"/>
        </w:rPr>
        <w:t xml:space="preserve">the lease activity would take place. The applicant shall provide the names and addresses </w:t>
      </w:r>
      <w:bookmarkStart w:id="215" w:name="_LINE__10_44715830_d55a_4628_8683_3cdd97"/>
      <w:bookmarkEnd w:id="214"/>
      <w:r>
        <w:rPr>
          <w:rFonts w:ascii="Arial" w:eastAsia="Arial" w:hAnsi="Arial" w:cs="Arial"/>
          <w:u w:val="single"/>
        </w:rPr>
        <w:t xml:space="preserve">of known </w:t>
      </w:r>
      <w:r>
        <w:rPr>
          <w:rFonts w:ascii="Arial" w:eastAsia="Arial" w:hAnsi="Arial" w:cs="Arial"/>
          <w:u w:val="single"/>
        </w:rPr>
        <w:t xml:space="preserve">owners of </w:t>
      </w:r>
      <w:r>
        <w:rPr>
          <w:rFonts w:ascii="Arial" w:eastAsia="Arial" w:hAnsi="Arial" w:cs="Arial"/>
          <w:u w:val="single"/>
        </w:rPr>
        <w:t xml:space="preserve">riparian land within 1,000 feet of the proposed location of the </w:t>
      </w:r>
      <w:bookmarkStart w:id="216" w:name="_LINE__11_7cf44975_fc8d_4281_b8f5_0e070d"/>
      <w:bookmarkEnd w:id="215"/>
      <w:r>
        <w:rPr>
          <w:rFonts w:ascii="Arial" w:eastAsia="Arial" w:hAnsi="Arial" w:cs="Arial"/>
          <w:u w:val="single"/>
        </w:rPr>
        <w:t xml:space="preserve">lease. The names and addresses must be taken from the current property tax roster on </w:t>
      </w:r>
      <w:bookmarkStart w:id="217" w:name="_LINE__12_a0ea05c7_88bd_4fef_8072_1567cc"/>
      <w:bookmarkEnd w:id="216"/>
      <w:r>
        <w:rPr>
          <w:rFonts w:ascii="Arial" w:eastAsia="Arial" w:hAnsi="Arial" w:cs="Arial"/>
          <w:u w:val="single"/>
        </w:rPr>
        <w:t>file at the local municipal office or</w:t>
      </w:r>
      <w:r>
        <w:rPr>
          <w:rFonts w:ascii="Arial" w:eastAsia="Arial" w:hAnsi="Arial" w:cs="Arial"/>
          <w:u w:val="single"/>
        </w:rPr>
        <w:t>, for an unorganized territory,</w:t>
      </w:r>
      <w:r>
        <w:rPr>
          <w:rFonts w:ascii="Arial" w:eastAsia="Arial" w:hAnsi="Arial" w:cs="Arial"/>
          <w:u w:val="single"/>
        </w:rPr>
        <w:t xml:space="preserve"> with the Department </w:t>
      </w:r>
      <w:bookmarkStart w:id="218" w:name="_LINE__13_c85d2ec9_a394_473d_9f8c_96d55f"/>
      <w:bookmarkEnd w:id="217"/>
      <w:r>
        <w:rPr>
          <w:rFonts w:ascii="Arial" w:eastAsia="Arial" w:hAnsi="Arial" w:cs="Arial"/>
          <w:u w:val="single"/>
        </w:rPr>
        <w:t>of Administrative and Financial Services, Bureau of Revenue</w:t>
      </w:r>
      <w:r>
        <w:rPr>
          <w:rFonts w:ascii="Arial" w:eastAsia="Arial" w:hAnsi="Arial" w:cs="Arial"/>
          <w:u w:val="single"/>
        </w:rPr>
        <w:t xml:space="preserve"> Services</w:t>
      </w:r>
      <w:r>
        <w:rPr>
          <w:rFonts w:ascii="Arial" w:eastAsia="Arial" w:hAnsi="Arial" w:cs="Arial"/>
          <w:u w:val="single"/>
        </w:rPr>
        <w:t xml:space="preserve">. The </w:t>
      </w:r>
      <w:bookmarkStart w:id="219" w:name="_LINE__14_81a1069b_3c89_4212_81ee_d67c7a"/>
      <w:bookmarkEnd w:id="218"/>
      <w:r>
        <w:rPr>
          <w:rFonts w:ascii="Arial" w:eastAsia="Arial" w:hAnsi="Arial" w:cs="Arial"/>
          <w:u w:val="single"/>
        </w:rPr>
        <w:t xml:space="preserve">commissioner shall publish a summary of the application in a newspaper of general </w:t>
      </w:r>
      <w:bookmarkStart w:id="220" w:name="_LINE__15_a4c645eb_edb8_47f6_ac44_f13e0f"/>
      <w:bookmarkEnd w:id="219"/>
      <w:r>
        <w:rPr>
          <w:rFonts w:ascii="Arial" w:eastAsia="Arial" w:hAnsi="Arial" w:cs="Arial"/>
          <w:u w:val="single"/>
        </w:rPr>
        <w:t>circulation in the area</w:t>
      </w:r>
      <w:r>
        <w:rPr>
          <w:rFonts w:ascii="Arial" w:eastAsia="Arial" w:hAnsi="Arial" w:cs="Arial"/>
          <w:u w:val="single"/>
        </w:rPr>
        <w:t xml:space="preserve"> of the State in which the lease conversion is proposed</w:t>
      </w:r>
      <w:r>
        <w:rPr>
          <w:rFonts w:ascii="Arial" w:eastAsia="Arial" w:hAnsi="Arial" w:cs="Arial"/>
          <w:u w:val="single"/>
        </w:rPr>
        <w:t xml:space="preserve">. The </w:t>
      </w:r>
      <w:bookmarkStart w:id="221" w:name="_LINE__16_f3d963bb_c6e9_4099_b08f_6b7272"/>
      <w:bookmarkEnd w:id="220"/>
      <w:r>
        <w:rPr>
          <w:rFonts w:ascii="Arial" w:eastAsia="Arial" w:hAnsi="Arial" w:cs="Arial"/>
          <w:u w:val="single"/>
        </w:rPr>
        <w:t xml:space="preserve">commissioner may require the applicant to reimburse the department for costs incurred </w:t>
      </w:r>
      <w:bookmarkStart w:id="222" w:name="_LINE__17_1386aa55_6b29_40b8_b2c2_012aee"/>
      <w:bookmarkEnd w:id="221"/>
      <w:r>
        <w:rPr>
          <w:rFonts w:ascii="Arial" w:eastAsia="Arial" w:hAnsi="Arial" w:cs="Arial"/>
          <w:u w:val="single"/>
        </w:rPr>
        <w:t xml:space="preserve">by the department in providing public notice under 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. A person may </w:t>
      </w:r>
      <w:bookmarkStart w:id="223" w:name="_LINE__18_b5c05407_f292_4c7a_85d7_38520c"/>
      <w:bookmarkEnd w:id="222"/>
      <w:r>
        <w:rPr>
          <w:rFonts w:ascii="Arial" w:eastAsia="Arial" w:hAnsi="Arial" w:cs="Arial"/>
          <w:u w:val="single"/>
        </w:rPr>
        <w:t xml:space="preserve">provide comments to the commissioner on the application by the 30-day deadline </w:t>
      </w:r>
      <w:bookmarkStart w:id="224" w:name="_LINE__19_8a53ad7e_f3a1_4bb4_99e1_a91fb9"/>
      <w:bookmarkEnd w:id="223"/>
      <w:r>
        <w:rPr>
          <w:rFonts w:ascii="Arial" w:eastAsia="Arial" w:hAnsi="Arial" w:cs="Arial"/>
          <w:u w:val="single"/>
        </w:rPr>
        <w:t>specified in the applicable notice</w:t>
      </w:r>
      <w:r>
        <w:rPr>
          <w:rFonts w:ascii="Arial" w:eastAsia="Arial" w:hAnsi="Arial" w:cs="Arial"/>
          <w:u w:val="single"/>
        </w:rPr>
        <w:t xml:space="preserve"> to owners of riparian land or municipal </w:t>
      </w:r>
      <w:r>
        <w:rPr>
          <w:rFonts w:ascii="Arial" w:eastAsia="Arial" w:hAnsi="Arial" w:cs="Arial"/>
          <w:u w:val="single"/>
        </w:rPr>
        <w:t>officers</w:t>
      </w:r>
      <w:r>
        <w:rPr>
          <w:rFonts w:ascii="Arial" w:eastAsia="Arial" w:hAnsi="Arial" w:cs="Arial"/>
          <w:u w:val="single"/>
        </w:rPr>
        <w:t xml:space="preserve"> or </w:t>
      </w:r>
      <w:bookmarkStart w:id="225" w:name="_LINE__20_c9e68ea2_e3c9_4c56_a46b_e3fe43"/>
      <w:bookmarkEnd w:id="224"/>
      <w:r>
        <w:rPr>
          <w:rFonts w:ascii="Arial" w:eastAsia="Arial" w:hAnsi="Arial" w:cs="Arial"/>
          <w:u w:val="single"/>
        </w:rPr>
        <w:t>within 30 days of publication of the newspaper notice.</w:t>
      </w:r>
      <w:bookmarkEnd w:id="225"/>
    </w:p>
    <w:p w:rsidR="004E1473" w:rsidP="004E1473">
      <w:pPr>
        <w:ind w:left="720"/>
        <w:rPr>
          <w:rFonts w:ascii="Arial" w:eastAsia="Arial" w:hAnsi="Arial" w:cs="Arial"/>
        </w:rPr>
      </w:pPr>
      <w:bookmarkStart w:id="226" w:name="_STATUTE_NUMBER__562d80f0_278e_4c13_905c"/>
      <w:bookmarkStart w:id="227" w:name="_STATUTE_P__fea2bc61_ca2b_478b_8224_7cb5"/>
      <w:bookmarkStart w:id="228" w:name="_PAR__3_bb9d90b4_d28d_4873_8098_42ca1596"/>
      <w:bookmarkStart w:id="229" w:name="_LINE__21_68bb6af1_2f12_42f3_b438_5c110d"/>
      <w:bookmarkEnd w:id="208"/>
      <w:bookmarkEnd w:id="209"/>
      <w:bookmarkEnd w:id="211"/>
      <w:r>
        <w:rPr>
          <w:rFonts w:ascii="Arial" w:eastAsia="Arial" w:hAnsi="Arial" w:cs="Arial"/>
          <w:u w:val="single"/>
        </w:rPr>
        <w:t>D</w:t>
      </w:r>
      <w:bookmarkEnd w:id="226"/>
      <w:r>
        <w:rPr>
          <w:rFonts w:ascii="Arial" w:eastAsia="Arial" w:hAnsi="Arial" w:cs="Arial"/>
          <w:u w:val="single"/>
        </w:rPr>
        <w:t xml:space="preserve">.  </w:t>
      </w:r>
      <w:bookmarkStart w:id="230" w:name="_STATUTE_CONTENT__32b1fc2e_ffe6_41e6_91b"/>
      <w:r>
        <w:rPr>
          <w:rFonts w:ascii="Arial" w:eastAsia="Arial" w:hAnsi="Arial" w:cs="Arial"/>
          <w:u w:val="single"/>
        </w:rPr>
        <w:t xml:space="preserve">The department may consider the original site review when the lease was evaluated </w:t>
      </w:r>
      <w:bookmarkStart w:id="231" w:name="_LINE__22_70ed64c8_b880_4aef_afbd_ae14e9"/>
      <w:bookmarkEnd w:id="229"/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 xml:space="preserve"> 6072-A or conduct another assessment of the proposed lease and </w:t>
      </w:r>
      <w:bookmarkStart w:id="232" w:name="_LINE__23_3df7ba91_fac3_4d2d_9cd6_095b1d"/>
      <w:bookmarkEnd w:id="231"/>
      <w:r>
        <w:rPr>
          <w:rFonts w:ascii="Arial" w:eastAsia="Arial" w:hAnsi="Arial" w:cs="Arial"/>
          <w:u w:val="single"/>
        </w:rPr>
        <w:t xml:space="preserve">surrounding area to evaluate the possible effects of the lease conversion on any new </w:t>
      </w:r>
      <w:bookmarkStart w:id="233" w:name="_LINE__24_9bbad8a4_0fab_487c_844d_06ae4b"/>
      <w:bookmarkEnd w:id="232"/>
      <w:r>
        <w:rPr>
          <w:rFonts w:ascii="Arial" w:eastAsia="Arial" w:hAnsi="Arial" w:cs="Arial"/>
          <w:u w:val="single"/>
        </w:rPr>
        <w:t>uses of the area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ecologically significant flora and fauna as they relate to the </w:t>
      </w:r>
      <w:bookmarkStart w:id="234" w:name="_LINE__25_2d7d18d0_bf08_490b_94af_286cc6"/>
      <w:bookmarkEnd w:id="233"/>
      <w:r>
        <w:rPr>
          <w:rFonts w:ascii="Arial" w:eastAsia="Arial" w:hAnsi="Arial" w:cs="Arial"/>
          <w:u w:val="single"/>
        </w:rPr>
        <w:t>conditions</w:t>
      </w:r>
      <w:r>
        <w:rPr>
          <w:rFonts w:ascii="Arial" w:eastAsia="Arial" w:hAnsi="Arial" w:cs="Arial"/>
          <w:u w:val="single"/>
        </w:rPr>
        <w:t xml:space="preserve"> specified in subsection 7-A. </w:t>
      </w:r>
      <w:bookmarkEnd w:id="234"/>
    </w:p>
    <w:p w:rsidR="004E1473" w:rsidP="004E1473">
      <w:pPr>
        <w:ind w:left="720"/>
        <w:rPr>
          <w:rFonts w:ascii="Arial" w:eastAsia="Arial" w:hAnsi="Arial" w:cs="Arial"/>
        </w:rPr>
      </w:pPr>
      <w:bookmarkStart w:id="235" w:name="_STATUTE_NUMBER__7b6fbc1f_1723_418a_ba01"/>
      <w:bookmarkStart w:id="236" w:name="_STATUTE_P__e03b18ba_ff8f_4812_881d_86e0"/>
      <w:bookmarkStart w:id="237" w:name="_PAR__4_a42f237a_7bff_42a3_ae56_680c7292"/>
      <w:bookmarkStart w:id="238" w:name="_LINE__26_c5538906_2c28_4bad_ac53_b71591"/>
      <w:bookmarkEnd w:id="227"/>
      <w:bookmarkEnd w:id="228"/>
      <w:bookmarkEnd w:id="230"/>
      <w:r>
        <w:rPr>
          <w:rFonts w:ascii="Arial" w:eastAsia="Arial" w:hAnsi="Arial" w:cs="Arial"/>
          <w:u w:val="single"/>
        </w:rPr>
        <w:t>E</w:t>
      </w:r>
      <w:bookmarkEnd w:id="235"/>
      <w:r>
        <w:rPr>
          <w:rFonts w:ascii="Arial" w:eastAsia="Arial" w:hAnsi="Arial" w:cs="Arial"/>
          <w:u w:val="single"/>
        </w:rPr>
        <w:t xml:space="preserve">.  </w:t>
      </w:r>
      <w:bookmarkStart w:id="239" w:name="_STATUTE_CONTENT__70b3c658_dbd5_44da_b01"/>
      <w:r>
        <w:rPr>
          <w:rFonts w:ascii="Arial" w:eastAsia="Arial" w:hAnsi="Arial" w:cs="Arial"/>
          <w:u w:val="single"/>
        </w:rPr>
        <w:t xml:space="preserve">The commissioner may hold a public hearing on the proposed conversion. The </w:t>
      </w:r>
      <w:bookmarkStart w:id="240" w:name="_LINE__27_3c00360c_8a2a_4e92_b0e4_d45c7d"/>
      <w:bookmarkEnd w:id="238"/>
      <w:r>
        <w:rPr>
          <w:rFonts w:ascii="Arial" w:eastAsia="Arial" w:hAnsi="Arial" w:cs="Arial"/>
          <w:u w:val="single"/>
        </w:rPr>
        <w:t xml:space="preserve">commissioner shall hold a public hearing if 25 or more persons request a public hearing </w:t>
      </w:r>
      <w:bookmarkStart w:id="241" w:name="_LINE__28_7d5c9ecc_33a3_4de5_afda_b2cee7"/>
      <w:bookmarkEnd w:id="240"/>
      <w:r>
        <w:rPr>
          <w:rFonts w:ascii="Arial" w:eastAsia="Arial" w:hAnsi="Arial" w:cs="Arial"/>
          <w:u w:val="single"/>
        </w:rPr>
        <w:t xml:space="preserve">during the 30-day comment periods provided in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C. </w:t>
      </w:r>
      <w:bookmarkEnd w:id="241"/>
    </w:p>
    <w:p w:rsidR="004E1473" w:rsidP="004E1473">
      <w:pPr>
        <w:ind w:left="720"/>
        <w:rPr>
          <w:rFonts w:ascii="Arial" w:eastAsia="Arial" w:hAnsi="Arial" w:cs="Arial"/>
        </w:rPr>
      </w:pPr>
      <w:bookmarkStart w:id="242" w:name="_STATUTE_NUMBER__afe5faee_ca9f_46b5_bf2d"/>
      <w:bookmarkStart w:id="243" w:name="_STATUTE_P__f8919e2b_8eed_479b_96ce_5531"/>
      <w:bookmarkStart w:id="244" w:name="_PAR__5_91c2452c_58c2_43a3_b5b5_47939a38"/>
      <w:bookmarkStart w:id="245" w:name="_LINE__29_35848d12_88e7_444b_a124_da9e8f"/>
      <w:bookmarkEnd w:id="236"/>
      <w:bookmarkEnd w:id="237"/>
      <w:bookmarkEnd w:id="239"/>
      <w:r>
        <w:rPr>
          <w:rFonts w:ascii="Arial" w:eastAsia="Arial" w:hAnsi="Arial" w:cs="Arial"/>
          <w:u w:val="single"/>
        </w:rPr>
        <w:t>F</w:t>
      </w:r>
      <w:bookmarkEnd w:id="242"/>
      <w:r>
        <w:rPr>
          <w:rFonts w:ascii="Arial" w:eastAsia="Arial" w:hAnsi="Arial" w:cs="Arial"/>
          <w:u w:val="single"/>
        </w:rPr>
        <w:t xml:space="preserve">.  </w:t>
      </w:r>
      <w:bookmarkStart w:id="246" w:name="_STATUTE_CONTENT__5f5217da_874c_4c83_8bd"/>
      <w:r>
        <w:rPr>
          <w:rFonts w:ascii="Arial" w:eastAsia="Arial" w:hAnsi="Arial" w:cs="Arial"/>
          <w:u w:val="single"/>
        </w:rPr>
        <w:t>The commissioner shall provide notice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 a public hearing to owners of riparian </w:t>
      </w:r>
      <w:bookmarkStart w:id="247" w:name="_LINE__30_d8f8a821_a438_4fec_98d9_ba62da"/>
      <w:bookmarkEnd w:id="245"/>
      <w:r>
        <w:rPr>
          <w:rFonts w:ascii="Arial" w:eastAsia="Arial" w:hAnsi="Arial" w:cs="Arial"/>
          <w:u w:val="single"/>
        </w:rPr>
        <w:t xml:space="preserve">land within 1,000 feet of the proposed location of the lease and to the municipal officers </w:t>
      </w:r>
      <w:bookmarkStart w:id="248" w:name="_LINE__31_bc231f55_f6e5_4295_952d_f3e8d4"/>
      <w:bookmarkEnd w:id="247"/>
      <w:r>
        <w:rPr>
          <w:rFonts w:ascii="Arial" w:eastAsia="Arial" w:hAnsi="Arial" w:cs="Arial"/>
          <w:u w:val="single"/>
        </w:rPr>
        <w:t xml:space="preserve">of the municipality in which the </w:t>
      </w:r>
      <w:r>
        <w:rPr>
          <w:rFonts w:ascii="Arial" w:eastAsia="Arial" w:hAnsi="Arial" w:cs="Arial"/>
          <w:u w:val="single"/>
        </w:rPr>
        <w:t>operations</w:t>
      </w:r>
      <w:r>
        <w:rPr>
          <w:rFonts w:ascii="Arial" w:eastAsia="Arial" w:hAnsi="Arial" w:cs="Arial"/>
          <w:u w:val="single"/>
        </w:rPr>
        <w:t xml:space="preserve"> would take place. The commissioner shall </w:t>
      </w:r>
      <w:bookmarkStart w:id="249" w:name="_LINE__32_f2f4c02f_cc6f_4f85_8e07_4dae89"/>
      <w:bookmarkEnd w:id="248"/>
      <w:r>
        <w:rPr>
          <w:rFonts w:ascii="Arial" w:eastAsia="Arial" w:hAnsi="Arial" w:cs="Arial"/>
          <w:u w:val="single"/>
        </w:rPr>
        <w:t>publish notice of a hearing in a newspaper of general circulation in the area</w:t>
      </w:r>
      <w:r>
        <w:rPr>
          <w:rFonts w:ascii="Arial" w:eastAsia="Arial" w:hAnsi="Arial" w:cs="Arial"/>
          <w:u w:val="single"/>
        </w:rPr>
        <w:t xml:space="preserve"> of the State</w:t>
      </w:r>
      <w:r>
        <w:rPr>
          <w:rFonts w:ascii="Arial" w:eastAsia="Arial" w:hAnsi="Arial" w:cs="Arial"/>
          <w:u w:val="single"/>
        </w:rPr>
        <w:t xml:space="preserve"> </w:t>
      </w:r>
      <w:bookmarkStart w:id="250" w:name="_LINE__33_0cd9881a_1ecd_46d3_b37b_458a06"/>
      <w:bookmarkEnd w:id="249"/>
      <w:r>
        <w:rPr>
          <w:rFonts w:ascii="Arial" w:eastAsia="Arial" w:hAnsi="Arial" w:cs="Arial"/>
          <w:u w:val="single"/>
        </w:rPr>
        <w:t>in which the lease conversion is</w:t>
      </w:r>
      <w:r>
        <w:rPr>
          <w:rFonts w:ascii="Arial" w:eastAsia="Arial" w:hAnsi="Arial" w:cs="Arial"/>
          <w:u w:val="single"/>
        </w:rPr>
        <w:t xml:space="preserve"> proposed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at least 30 days before the hearing. The </w:t>
      </w:r>
      <w:bookmarkStart w:id="251" w:name="_LINE__34_8400120a_623e_4082_b1a7_3498aa"/>
      <w:bookmarkEnd w:id="250"/>
      <w:r>
        <w:rPr>
          <w:rFonts w:ascii="Arial" w:eastAsia="Arial" w:hAnsi="Arial" w:cs="Arial"/>
          <w:u w:val="single"/>
        </w:rPr>
        <w:t xml:space="preserve">commissioner may require the applicant to reimburse the department for costs incurred </w:t>
      </w:r>
      <w:bookmarkStart w:id="252" w:name="_LINE__35_7fc75c90_c402_40d8_8581_c27ecd"/>
      <w:bookmarkEnd w:id="251"/>
      <w:r>
        <w:rPr>
          <w:rFonts w:ascii="Arial" w:eastAsia="Arial" w:hAnsi="Arial" w:cs="Arial"/>
          <w:u w:val="single"/>
        </w:rPr>
        <w:t xml:space="preserve">by the department in providing public notice under 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.  </w:t>
      </w:r>
      <w:bookmarkEnd w:id="252"/>
    </w:p>
    <w:p w:rsidR="004E1473" w:rsidP="004E1473">
      <w:pPr>
        <w:ind w:left="720"/>
        <w:rPr>
          <w:rFonts w:ascii="Arial" w:eastAsia="Arial" w:hAnsi="Arial" w:cs="Arial"/>
        </w:rPr>
      </w:pPr>
      <w:bookmarkStart w:id="253" w:name="_STATUTE_NUMBER__2fb9dbcf_59ee_4f9a_a437"/>
      <w:bookmarkStart w:id="254" w:name="_STATUTE_P__4479f4bd_270c_42f8_b834_6d66"/>
      <w:bookmarkStart w:id="255" w:name="_PAR__6_c782d717_b9f4_4df2_8691_57bcec78"/>
      <w:bookmarkStart w:id="256" w:name="_LINE__36_cb9440d8_2d70_4326_a869_34bb25"/>
      <w:bookmarkEnd w:id="243"/>
      <w:bookmarkEnd w:id="244"/>
      <w:bookmarkEnd w:id="246"/>
      <w:r>
        <w:rPr>
          <w:rFonts w:ascii="Arial" w:eastAsia="Arial" w:hAnsi="Arial" w:cs="Arial"/>
          <w:u w:val="single"/>
        </w:rPr>
        <w:t>G</w:t>
      </w:r>
      <w:bookmarkEnd w:id="253"/>
      <w:r>
        <w:rPr>
          <w:rFonts w:ascii="Arial" w:eastAsia="Arial" w:hAnsi="Arial" w:cs="Arial"/>
          <w:u w:val="single"/>
        </w:rPr>
        <w:t xml:space="preserve">. </w:t>
      </w:r>
      <w:bookmarkStart w:id="257" w:name="_STATUTE_CONTENT__87864e00_72b7_4eb0_8e9"/>
      <w:r>
        <w:rPr>
          <w:rFonts w:ascii="Arial" w:eastAsia="Arial" w:hAnsi="Arial" w:cs="Arial"/>
          <w:u w:val="single"/>
        </w:rPr>
        <w:t xml:space="preserve">In evaluating the proposed lease conversion, the commissioner shall take into </w:t>
      </w:r>
      <w:bookmarkStart w:id="258" w:name="_LINE__37_03880211_10b4_466c_878e_3e4316"/>
      <w:bookmarkEnd w:id="256"/>
      <w:r>
        <w:rPr>
          <w:rFonts w:ascii="Arial" w:eastAsia="Arial" w:hAnsi="Arial" w:cs="Arial"/>
          <w:u w:val="single"/>
        </w:rPr>
        <w:t xml:space="preserve">consideration the </w:t>
      </w:r>
      <w:r>
        <w:rPr>
          <w:rFonts w:ascii="Arial" w:eastAsia="Arial" w:hAnsi="Arial" w:cs="Arial"/>
          <w:u w:val="single"/>
        </w:rPr>
        <w:t>conditions specified</w:t>
      </w:r>
      <w:r>
        <w:rPr>
          <w:rFonts w:ascii="Arial" w:eastAsia="Arial" w:hAnsi="Arial" w:cs="Arial"/>
          <w:u w:val="single"/>
        </w:rPr>
        <w:t xml:space="preserve"> in subsection 7-A.</w:t>
      </w:r>
      <w:bookmarkEnd w:id="258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259" w:name="_BILL_SECTION_HEADER__036088fe_0704_4cdd"/>
      <w:bookmarkStart w:id="260" w:name="_BILL_SECTION__e2e42a75_6005_46e9_a19e_c"/>
      <w:bookmarkStart w:id="261" w:name="_PAR__7_d646c0b4_7e50_42a9_a7d7_dfce2d7c"/>
      <w:bookmarkStart w:id="262" w:name="_LINE__38_81c62d84_e0cf_4233_93ab_ea0626"/>
      <w:bookmarkEnd w:id="172"/>
      <w:bookmarkEnd w:id="177"/>
      <w:bookmarkEnd w:id="180"/>
      <w:bookmarkEnd w:id="254"/>
      <w:bookmarkEnd w:id="255"/>
      <w:bookmarkEnd w:id="257"/>
      <w:r>
        <w:rPr>
          <w:rFonts w:ascii="Arial" w:eastAsia="Arial" w:hAnsi="Arial" w:cs="Arial"/>
          <w:b/>
          <w:sz w:val="24"/>
        </w:rPr>
        <w:t xml:space="preserve">Sec. </w:t>
      </w:r>
      <w:bookmarkStart w:id="263" w:name="_BILL_SECTION_NUMBER__518e77aa_d589_497b"/>
      <w:r>
        <w:rPr>
          <w:rFonts w:ascii="Arial" w:eastAsia="Arial" w:hAnsi="Arial" w:cs="Arial"/>
          <w:b/>
          <w:sz w:val="24"/>
        </w:rPr>
        <w:t>8</w:t>
      </w:r>
      <w:bookmarkEnd w:id="263"/>
      <w:r>
        <w:rPr>
          <w:rFonts w:ascii="Arial" w:eastAsia="Arial" w:hAnsi="Arial" w:cs="Arial"/>
          <w:b/>
          <w:sz w:val="24"/>
        </w:rPr>
        <w:t>.  12 MRSA §6072, sub-§13, ¶B,</w:t>
      </w:r>
      <w:r>
        <w:rPr>
          <w:rFonts w:ascii="Arial" w:eastAsia="Arial" w:hAnsi="Arial" w:cs="Arial"/>
        </w:rPr>
        <w:t xml:space="preserve"> as amended by PL 2017, c. 159, §5, is </w:t>
      </w:r>
      <w:bookmarkStart w:id="264" w:name="_LINE__39_4d6a49fc_4deb_475d_96ce_dd24b6"/>
      <w:bookmarkEnd w:id="262"/>
      <w:r>
        <w:rPr>
          <w:rFonts w:ascii="Arial" w:eastAsia="Arial" w:hAnsi="Arial" w:cs="Arial"/>
        </w:rPr>
        <w:t>further amended to read:</w:t>
      </w:r>
      <w:bookmarkEnd w:id="264"/>
    </w:p>
    <w:p w:rsidR="004E1473" w:rsidP="004E1473">
      <w:pPr>
        <w:ind w:left="720"/>
        <w:rPr>
          <w:rFonts w:ascii="Arial" w:eastAsia="Arial" w:hAnsi="Arial" w:cs="Arial"/>
        </w:rPr>
      </w:pPr>
      <w:bookmarkStart w:id="265" w:name="_STATUTE_NUMBER__1cb8170a_2b20_460c_b2ad"/>
      <w:bookmarkStart w:id="266" w:name="_STATUTE_P__2a68b76e_ef62_4021_871f_23c8"/>
      <w:bookmarkStart w:id="267" w:name="_PAR__8_10b8bf72_b88a_4774_bf4e_ff6e3d67"/>
      <w:bookmarkStart w:id="268" w:name="_LINE__40_113e4856_1b2e_46cb_a329_67e7db"/>
      <w:bookmarkEnd w:id="259"/>
      <w:bookmarkEnd w:id="261"/>
      <w:r>
        <w:rPr>
          <w:rFonts w:ascii="Arial" w:eastAsia="Arial" w:hAnsi="Arial" w:cs="Arial"/>
        </w:rPr>
        <w:t>B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ea213a91_9984_450a_823"/>
      <w:r>
        <w:rPr>
          <w:rFonts w:ascii="Arial" w:eastAsia="Arial" w:hAnsi="Arial" w:cs="Arial"/>
        </w:rPr>
        <w:t>For procedures to issue, transfer, review, assign, expand</w:t>
      </w:r>
      <w:bookmarkStart w:id="270" w:name="_PROCESSED_CHANGE__ed58d670_ccf2_4480_b9"/>
      <w:r>
        <w:rPr>
          <w:rFonts w:ascii="Arial" w:eastAsia="Arial" w:hAnsi="Arial" w:cs="Arial"/>
          <w:u w:val="single"/>
        </w:rPr>
        <w:t>, convert</w:t>
      </w:r>
      <w:bookmarkEnd w:id="270"/>
      <w:r>
        <w:rPr>
          <w:rFonts w:ascii="Arial" w:eastAsia="Arial" w:hAnsi="Arial" w:cs="Arial"/>
        </w:rPr>
        <w:t xml:space="preserve"> or revoke leases;</w:t>
      </w:r>
      <w:bookmarkEnd w:id="268"/>
      <w:bookmarkEnd w:id="269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271" w:name="_BILL_SECTION_HEADER__d2e56b53_e77d_47df"/>
      <w:bookmarkStart w:id="272" w:name="_BILL_SECTION__d76540aa_cf75_4568_84b7_d"/>
      <w:bookmarkStart w:id="273" w:name="_PAR__9_06186c46_cad8_4778_bafc_7d81394f"/>
      <w:bookmarkStart w:id="274" w:name="_LINE__41_9b02fd01_e0ec_4588_99d3_edc3d3"/>
      <w:bookmarkEnd w:id="260"/>
      <w:bookmarkEnd w:id="266"/>
      <w:bookmarkEnd w:id="267"/>
      <w:r>
        <w:rPr>
          <w:rFonts w:ascii="Arial" w:eastAsia="Arial" w:hAnsi="Arial" w:cs="Arial"/>
          <w:b/>
          <w:sz w:val="24"/>
        </w:rPr>
        <w:t xml:space="preserve">Sec. </w:t>
      </w:r>
      <w:bookmarkStart w:id="275" w:name="_BILL_SECTION_NUMBER__38dbd7b3_3fbf_47ce"/>
      <w:r>
        <w:rPr>
          <w:rFonts w:ascii="Arial" w:eastAsia="Arial" w:hAnsi="Arial" w:cs="Arial"/>
          <w:b/>
          <w:sz w:val="24"/>
        </w:rPr>
        <w:t>9</w:t>
      </w:r>
      <w:bookmarkEnd w:id="275"/>
      <w:r>
        <w:rPr>
          <w:rFonts w:ascii="Arial" w:eastAsia="Arial" w:hAnsi="Arial" w:cs="Arial"/>
          <w:b/>
          <w:sz w:val="24"/>
        </w:rPr>
        <w:t>.  12 MRSA §6072-A, sub-§5,</w:t>
      </w:r>
      <w:r>
        <w:rPr>
          <w:rFonts w:ascii="Arial" w:eastAsia="Arial" w:hAnsi="Arial" w:cs="Arial"/>
        </w:rPr>
        <w:t xml:space="preserve"> as amended by PL 2021, c. 52, §10, is further </w:t>
      </w:r>
      <w:bookmarkStart w:id="276" w:name="_LINE__42_0fcccbfd_9422_4d29_813b_53f255"/>
      <w:bookmarkEnd w:id="274"/>
      <w:r>
        <w:rPr>
          <w:rFonts w:ascii="Arial" w:eastAsia="Arial" w:hAnsi="Arial" w:cs="Arial"/>
        </w:rPr>
        <w:t>amended to read:</w:t>
      </w:r>
      <w:bookmarkEnd w:id="276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277" w:name="_STATUTE_NUMBER__5e4fa4c7_72ba_420f_945e"/>
      <w:bookmarkStart w:id="278" w:name="_STATUTE_SS__424fec93_f62f_4c5e_810c_0b4"/>
      <w:bookmarkStart w:id="279" w:name="_PAR__10_51d9a1f1_756c_4664_842b_0224f9b"/>
      <w:bookmarkStart w:id="280" w:name="_LINE__43_6047f47c_bf04_44e5_9b29_94f19e"/>
      <w:bookmarkEnd w:id="271"/>
      <w:bookmarkEnd w:id="273"/>
      <w:r>
        <w:rPr>
          <w:rFonts w:ascii="Arial" w:eastAsia="Arial" w:hAnsi="Arial" w:cs="Arial"/>
          <w:b/>
        </w:rPr>
        <w:t>5</w:t>
      </w:r>
      <w:bookmarkEnd w:id="277"/>
      <w:r>
        <w:rPr>
          <w:rFonts w:ascii="Arial" w:eastAsia="Arial" w:hAnsi="Arial" w:cs="Arial"/>
          <w:b/>
        </w:rPr>
        <w:t xml:space="preserve">.  </w:t>
      </w:r>
      <w:bookmarkStart w:id="281" w:name="_STATUTE_HEADNOTE__06cd6f26_2271_482a_af"/>
      <w:r>
        <w:rPr>
          <w:rFonts w:ascii="Arial" w:eastAsia="Arial" w:hAnsi="Arial" w:cs="Arial"/>
          <w:b/>
        </w:rPr>
        <w:t>Notice of application.</w:t>
      </w:r>
      <w:bookmarkEnd w:id="2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2" w:name="_STATUTE_CONTENT__0c6849e9_94cb_4aa3_aa0"/>
      <w:r>
        <w:rPr>
          <w:rFonts w:ascii="Arial" w:eastAsia="Arial" w:hAnsi="Arial" w:cs="Arial"/>
        </w:rPr>
        <w:t xml:space="preserve">Upon determining that an application is complete, the </w:t>
      </w:r>
      <w:bookmarkStart w:id="283" w:name="_LINE__44_9c380c13_e511_441f_ba47_589397"/>
      <w:bookmarkEnd w:id="280"/>
      <w:r>
        <w:rPr>
          <w:rFonts w:ascii="Arial" w:eastAsia="Arial" w:hAnsi="Arial" w:cs="Arial"/>
        </w:rPr>
        <w:t xml:space="preserve">commissioner shall provide notice of a limited-purpose lease application to owners of </w:t>
      </w:r>
      <w:bookmarkStart w:id="284" w:name="_PAGE_SPLIT__d038a292_8f2e_4e89_8b4f_475"/>
      <w:bookmarkStart w:id="285" w:name="_PAGE__4_35f052da_76fa_49ad_87e1_d09784f"/>
      <w:bookmarkStart w:id="286" w:name="_PAR__1_3b4ada0c_e9a9_451a_8daf_67080d0b"/>
      <w:bookmarkStart w:id="287" w:name="_LINE__1_91032690_7312_4674_b242_16c24cb"/>
      <w:bookmarkEnd w:id="199"/>
      <w:bookmarkEnd w:id="279"/>
      <w:bookmarkEnd w:id="283"/>
      <w:r>
        <w:rPr>
          <w:rFonts w:ascii="Arial" w:eastAsia="Arial" w:hAnsi="Arial" w:cs="Arial"/>
        </w:rPr>
        <w:t>r</w:t>
      </w:r>
      <w:bookmarkEnd w:id="284"/>
      <w:r>
        <w:rPr>
          <w:rFonts w:ascii="Arial" w:eastAsia="Arial" w:hAnsi="Arial" w:cs="Arial"/>
        </w:rPr>
        <w:t xml:space="preserve">iparian land within 1,000 feet of the proposed location of the lease and to the municipal </w:t>
      </w:r>
      <w:bookmarkStart w:id="288" w:name="_LINE__2_66b83c6c_6f3d_446c_a1e8_217577b"/>
      <w:bookmarkEnd w:id="287"/>
      <w:r>
        <w:rPr>
          <w:rFonts w:ascii="Arial" w:eastAsia="Arial" w:hAnsi="Arial" w:cs="Arial"/>
        </w:rPr>
        <w:t xml:space="preserve">officers of the municipality in which the limited-purpose lease activity would take place.  </w:t>
      </w:r>
      <w:bookmarkStart w:id="289" w:name="_LINE__3_7d54ee49_ff5d_48b4_a8d3_d5d52bd"/>
      <w:bookmarkEnd w:id="288"/>
      <w:r>
        <w:rPr>
          <w:rFonts w:ascii="Arial" w:eastAsia="Arial" w:hAnsi="Arial" w:cs="Arial"/>
        </w:rPr>
        <w:t xml:space="preserve">The applicant shall provide the names and addresses of known </w:t>
      </w:r>
      <w:bookmarkStart w:id="290" w:name="_PROCESSED_CHANGE__29a94f8d_11b3_4ab8_b1"/>
      <w:r>
        <w:rPr>
          <w:rFonts w:ascii="Arial" w:eastAsia="Arial" w:hAnsi="Arial" w:cs="Arial"/>
          <w:u w:val="single"/>
        </w:rPr>
        <w:t>owners of</w:t>
      </w:r>
      <w:r>
        <w:rPr>
          <w:rFonts w:ascii="Arial" w:eastAsia="Arial" w:hAnsi="Arial" w:cs="Arial"/>
        </w:rPr>
        <w:t xml:space="preserve"> </w:t>
      </w:r>
      <w:bookmarkEnd w:id="290"/>
      <w:r>
        <w:rPr>
          <w:rFonts w:ascii="Arial" w:eastAsia="Arial" w:hAnsi="Arial" w:cs="Arial"/>
        </w:rPr>
        <w:t xml:space="preserve">riparian </w:t>
      </w:r>
      <w:bookmarkStart w:id="291" w:name="_LINE__4_698dd188_eef7_482c_910b_6c56528"/>
      <w:bookmarkStart w:id="292" w:name="_PROCESSED_CHANGE__ff829a42_dd88_4003_a7"/>
      <w:bookmarkEnd w:id="289"/>
      <w:r>
        <w:rPr>
          <w:rFonts w:ascii="Arial" w:eastAsia="Arial" w:hAnsi="Arial" w:cs="Arial"/>
          <w:strike/>
        </w:rPr>
        <w:t>landowners</w:t>
      </w:r>
      <w:bookmarkStart w:id="293" w:name="_PROCESSED_CHANGE__51f4a51c_754d_4aea_92"/>
      <w:bookmarkEnd w:id="2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land</w:t>
      </w:r>
      <w:bookmarkEnd w:id="293"/>
      <w:r>
        <w:rPr>
          <w:rFonts w:ascii="Arial" w:eastAsia="Arial" w:hAnsi="Arial" w:cs="Arial"/>
        </w:rPr>
        <w:t xml:space="preserve"> within 1,000 feet of the proposed location of the lease.  The names and </w:t>
      </w:r>
      <w:bookmarkStart w:id="294" w:name="_LINE__5_4cb631f6_f3f7_4545_8c5a_7e95fd0"/>
      <w:bookmarkEnd w:id="291"/>
      <w:r>
        <w:rPr>
          <w:rFonts w:ascii="Arial" w:eastAsia="Arial" w:hAnsi="Arial" w:cs="Arial"/>
        </w:rPr>
        <w:t xml:space="preserve">addresses must be taken from the current property tax roster on file at the local municipal </w:t>
      </w:r>
      <w:bookmarkStart w:id="295" w:name="_LINE__6_9516e329_6fe3_4cf7_b080_3ddd047"/>
      <w:bookmarkEnd w:id="294"/>
      <w:r>
        <w:rPr>
          <w:rFonts w:ascii="Arial" w:eastAsia="Arial" w:hAnsi="Arial" w:cs="Arial"/>
        </w:rPr>
        <w:t>office or</w:t>
      </w:r>
      <w:bookmarkStart w:id="296" w:name="_PROCESSED_CHANGE__5080158b_d078_4cb4_80"/>
      <w:r>
        <w:rPr>
          <w:rFonts w:ascii="Arial" w:eastAsia="Arial" w:hAnsi="Arial" w:cs="Arial"/>
          <w:u w:val="single"/>
        </w:rPr>
        <w:t>, for an unorganized territory,</w:t>
      </w:r>
      <w:bookmarkEnd w:id="296"/>
      <w:r>
        <w:rPr>
          <w:rFonts w:ascii="Arial" w:eastAsia="Arial" w:hAnsi="Arial" w:cs="Arial"/>
        </w:rPr>
        <w:t xml:space="preserve"> with the Department of Administrative and Financial </w:t>
      </w:r>
      <w:bookmarkStart w:id="297" w:name="_LINE__7_26923968_6769_43cf_a42b_891c4e6"/>
      <w:bookmarkEnd w:id="295"/>
      <w:r>
        <w:rPr>
          <w:rFonts w:ascii="Arial" w:eastAsia="Arial" w:hAnsi="Arial" w:cs="Arial"/>
        </w:rPr>
        <w:t>Services, Bureau of Revenue Services</w:t>
      </w:r>
      <w:bookmarkStart w:id="298" w:name="_PROCESSED_CHANGE__7c4d52f0_eccb_4f21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 an unorganized territory</w:t>
      </w:r>
      <w:bookmarkEnd w:id="298"/>
      <w:r>
        <w:rPr>
          <w:rFonts w:ascii="Arial" w:eastAsia="Arial" w:hAnsi="Arial" w:cs="Arial"/>
        </w:rPr>
        <w:t xml:space="preserve">.  The commissioner </w:t>
      </w:r>
      <w:bookmarkStart w:id="299" w:name="_LINE__8_2807809d_077f_4098_8802_55b8c81"/>
      <w:bookmarkEnd w:id="297"/>
      <w:r>
        <w:rPr>
          <w:rFonts w:ascii="Arial" w:eastAsia="Arial" w:hAnsi="Arial" w:cs="Arial"/>
        </w:rPr>
        <w:t xml:space="preserve">shall publish a summary of the application in a newspaper of general circulation in the area </w:t>
      </w:r>
      <w:bookmarkStart w:id="300" w:name="_LINE__9_82bad4c1_560b_4ed0_8ada_680d93b"/>
      <w:bookmarkEnd w:id="299"/>
      <w:r>
        <w:rPr>
          <w:rFonts w:ascii="Arial" w:eastAsia="Arial" w:hAnsi="Arial" w:cs="Arial"/>
        </w:rPr>
        <w:t xml:space="preserve">proposed for a limited-purpose lease.  The commissioner may require the applicant to </w:t>
      </w:r>
      <w:bookmarkStart w:id="301" w:name="_LINE__10_09996ed5_f9e1_4a6c_b8d8_c8fb01"/>
      <w:bookmarkEnd w:id="300"/>
      <w:r>
        <w:rPr>
          <w:rFonts w:ascii="Arial" w:eastAsia="Arial" w:hAnsi="Arial" w:cs="Arial"/>
        </w:rPr>
        <w:t xml:space="preserve">reimburse the department for costs incurred by the department in providing public notice </w:t>
      </w:r>
      <w:bookmarkStart w:id="302" w:name="_LINE__11_9a80fdc1_33ac_4920_9242_92d2a9"/>
      <w:bookmarkEnd w:id="301"/>
      <w:r>
        <w:rPr>
          <w:rFonts w:ascii="Arial" w:eastAsia="Arial" w:hAnsi="Arial" w:cs="Arial"/>
        </w:rPr>
        <w:t>under this subsection.  A person may provide</w:t>
      </w:r>
      <w:bookmarkStart w:id="303" w:name="_PROCESSED_CHANGE__2a0d7359_455e_43c6_ae"/>
      <w:r>
        <w:rPr>
          <w:rFonts w:ascii="Arial" w:eastAsia="Arial" w:hAnsi="Arial" w:cs="Arial"/>
          <w:strike/>
        </w:rPr>
        <w:t xml:space="preserve">, within 30 days of receipt of notice or within </w:t>
      </w:r>
      <w:bookmarkStart w:id="304" w:name="_LINE__12_ae8f3f4f_9bcd_4902_b879_1610a6"/>
      <w:bookmarkEnd w:id="302"/>
      <w:r>
        <w:rPr>
          <w:rFonts w:ascii="Arial" w:eastAsia="Arial" w:hAnsi="Arial" w:cs="Arial"/>
          <w:strike/>
        </w:rPr>
        <w:t>30 days of publication of a limited-purpose lease summary,</w:t>
      </w:r>
      <w:bookmarkEnd w:id="303"/>
      <w:r>
        <w:rPr>
          <w:rFonts w:ascii="Arial" w:eastAsia="Arial" w:hAnsi="Arial" w:cs="Arial"/>
        </w:rPr>
        <w:t xml:space="preserve"> </w:t>
      </w:r>
      <w:bookmarkStart w:id="305" w:name="_PROCESSED_CHANGE__cfbf353d_c897_4c20_98"/>
      <w:r>
        <w:rPr>
          <w:rFonts w:ascii="Arial" w:eastAsia="Arial" w:hAnsi="Arial" w:cs="Arial"/>
          <w:u w:val="single"/>
        </w:rPr>
        <w:t>comments</w:t>
      </w:r>
      <w:r>
        <w:rPr>
          <w:rFonts w:ascii="Arial" w:eastAsia="Arial" w:hAnsi="Arial" w:cs="Arial"/>
        </w:rPr>
        <w:t xml:space="preserve"> </w:t>
      </w:r>
      <w:bookmarkEnd w:id="305"/>
      <w:r>
        <w:rPr>
          <w:rFonts w:ascii="Arial" w:eastAsia="Arial" w:hAnsi="Arial" w:cs="Arial"/>
        </w:rPr>
        <w:t xml:space="preserve">to the commissioner </w:t>
      </w:r>
      <w:bookmarkStart w:id="306" w:name="_LINE__13_ffb2c6cb_9ef2_4e43_8c83_d9012b"/>
      <w:bookmarkStart w:id="307" w:name="_PROCESSED_CHANGE__af9cd6f7_6b94_48d2_a4"/>
      <w:bookmarkEnd w:id="304"/>
      <w:r>
        <w:rPr>
          <w:rFonts w:ascii="Arial" w:eastAsia="Arial" w:hAnsi="Arial" w:cs="Arial"/>
          <w:strike/>
        </w:rPr>
        <w:t>comments</w:t>
      </w:r>
      <w:r>
        <w:rPr>
          <w:rFonts w:ascii="Arial" w:eastAsia="Arial" w:hAnsi="Arial" w:cs="Arial"/>
        </w:rPr>
        <w:t xml:space="preserve"> </w:t>
      </w:r>
      <w:bookmarkEnd w:id="307"/>
      <w:r>
        <w:rPr>
          <w:rFonts w:ascii="Arial" w:eastAsia="Arial" w:hAnsi="Arial" w:cs="Arial"/>
        </w:rPr>
        <w:t>on the proposed limited-purpose lease</w:t>
      </w:r>
      <w:bookmarkStart w:id="308" w:name="_PROCESSED_CHANGE__155cb581_d802_4dcd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by the 30-day deadline specified in the </w:t>
      </w:r>
      <w:bookmarkStart w:id="309" w:name="_LINE__14_cd763f2c_c37c_42d5_b392_04efe8"/>
      <w:bookmarkEnd w:id="306"/>
      <w:r>
        <w:rPr>
          <w:rFonts w:ascii="Arial" w:eastAsia="Arial" w:hAnsi="Arial" w:cs="Arial"/>
          <w:u w:val="single"/>
        </w:rPr>
        <w:t xml:space="preserve">applicable notice </w:t>
      </w:r>
      <w:r>
        <w:rPr>
          <w:rFonts w:ascii="Arial" w:eastAsia="Arial" w:hAnsi="Arial" w:cs="Arial"/>
          <w:u w:val="single"/>
        </w:rPr>
        <w:t>to owners of riparian lan</w:t>
      </w:r>
      <w:r>
        <w:rPr>
          <w:rFonts w:ascii="Arial" w:eastAsia="Arial" w:hAnsi="Arial" w:cs="Arial"/>
          <w:u w:val="single"/>
        </w:rPr>
        <w:t xml:space="preserve">d or municipal officers </w:t>
      </w:r>
      <w:r>
        <w:rPr>
          <w:rFonts w:ascii="Arial" w:eastAsia="Arial" w:hAnsi="Arial" w:cs="Arial"/>
          <w:u w:val="single"/>
        </w:rPr>
        <w:t xml:space="preserve">or within 30 days of </w:t>
      </w:r>
      <w:bookmarkStart w:id="310" w:name="_LINE__15_2d6cb907_35ae_47ed_9a95_fc54b1"/>
      <w:bookmarkEnd w:id="309"/>
      <w:r>
        <w:rPr>
          <w:rFonts w:ascii="Arial" w:eastAsia="Arial" w:hAnsi="Arial" w:cs="Arial"/>
          <w:u w:val="single"/>
        </w:rPr>
        <w:t>publication of the limited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purpose lease summary</w:t>
      </w:r>
      <w:bookmarkEnd w:id="308"/>
      <w:r>
        <w:rPr>
          <w:rFonts w:ascii="Arial" w:eastAsia="Arial" w:hAnsi="Arial" w:cs="Arial"/>
        </w:rPr>
        <w:t>.</w:t>
      </w:r>
      <w:bookmarkEnd w:id="282"/>
      <w:bookmarkEnd w:id="310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311" w:name="_BILL_SECTION_HEADER__e2ff3161_c2c9_4acb"/>
      <w:bookmarkStart w:id="312" w:name="_BILL_SECTION__02e904e5_65ad_4543_a278_c"/>
      <w:bookmarkStart w:id="313" w:name="_PAR__2_47a79cd3_2e63_4b81_a7a2_ffa2728e"/>
      <w:bookmarkStart w:id="314" w:name="_LINE__16_f8ccff2a_a5e9_4ce0_9b94_17f322"/>
      <w:bookmarkEnd w:id="272"/>
      <w:bookmarkEnd w:id="278"/>
      <w:bookmarkEnd w:id="286"/>
      <w:r>
        <w:rPr>
          <w:rFonts w:ascii="Arial" w:eastAsia="Arial" w:hAnsi="Arial" w:cs="Arial"/>
          <w:b/>
          <w:sz w:val="24"/>
        </w:rPr>
        <w:t xml:space="preserve">Sec. </w:t>
      </w:r>
      <w:bookmarkStart w:id="315" w:name="_BILL_SECTION_NUMBER__5843239c_3bee_4046"/>
      <w:r>
        <w:rPr>
          <w:rFonts w:ascii="Arial" w:eastAsia="Arial" w:hAnsi="Arial" w:cs="Arial"/>
          <w:b/>
          <w:sz w:val="24"/>
        </w:rPr>
        <w:t>10</w:t>
      </w:r>
      <w:bookmarkEnd w:id="315"/>
      <w:r>
        <w:rPr>
          <w:rFonts w:ascii="Arial" w:eastAsia="Arial" w:hAnsi="Arial" w:cs="Arial"/>
          <w:b/>
          <w:sz w:val="24"/>
        </w:rPr>
        <w:t>.  12 MRSA §6072-A, sub-§6,</w:t>
      </w:r>
      <w:r>
        <w:rPr>
          <w:rFonts w:ascii="Arial" w:eastAsia="Arial" w:hAnsi="Arial" w:cs="Arial"/>
        </w:rPr>
        <w:t xml:space="preserve"> as enacted by PL 1997, c. 231, §6, is amended </w:t>
      </w:r>
      <w:bookmarkStart w:id="316" w:name="_LINE__17_2228cd0c_d33c_4520_9163_7075ab"/>
      <w:bookmarkEnd w:id="314"/>
      <w:r>
        <w:rPr>
          <w:rFonts w:ascii="Arial" w:eastAsia="Arial" w:hAnsi="Arial" w:cs="Arial"/>
        </w:rPr>
        <w:t>to read:</w:t>
      </w:r>
      <w:bookmarkEnd w:id="316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317" w:name="_STATUTE_NUMBER__76d28b9a_e07f_491e_9a00"/>
      <w:bookmarkStart w:id="318" w:name="_STATUTE_SS__38d30fc0_aef9_4ac3_92c9_430"/>
      <w:bookmarkStart w:id="319" w:name="_PAR__3_dffe73ef_b0e0_4969_838b_48705967"/>
      <w:bookmarkStart w:id="320" w:name="_LINE__18_203ed513_cf90_4ca4_afa4_a5a46d"/>
      <w:bookmarkEnd w:id="311"/>
      <w:bookmarkEnd w:id="313"/>
      <w:r>
        <w:rPr>
          <w:rFonts w:ascii="Arial" w:eastAsia="Arial" w:hAnsi="Arial" w:cs="Arial"/>
          <w:b/>
        </w:rPr>
        <w:t>6</w:t>
      </w:r>
      <w:bookmarkEnd w:id="317"/>
      <w:r>
        <w:rPr>
          <w:rFonts w:ascii="Arial" w:eastAsia="Arial" w:hAnsi="Arial" w:cs="Arial"/>
          <w:b/>
        </w:rPr>
        <w:t xml:space="preserve">.  </w:t>
      </w:r>
      <w:bookmarkStart w:id="321" w:name="_STATUTE_HEADNOTE__20715d56_d35f_4fee_a7"/>
      <w:r>
        <w:rPr>
          <w:rFonts w:ascii="Arial" w:eastAsia="Arial" w:hAnsi="Arial" w:cs="Arial"/>
          <w:b/>
        </w:rPr>
        <w:t>Public hearing.</w:t>
      </w:r>
      <w:bookmarkEnd w:id="3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2" w:name="_STATUTE_CONTENT__d695af62_ae49_464b_888"/>
      <w:r>
        <w:rPr>
          <w:rFonts w:ascii="Arial" w:eastAsia="Arial" w:hAnsi="Arial" w:cs="Arial"/>
        </w:rPr>
        <w:t xml:space="preserve">The commissioner may hold a public hearing on the proposed </w:t>
      </w:r>
      <w:bookmarkStart w:id="323" w:name="_LINE__19_3e71457e_2b1e_4744_b438_1f0a97"/>
      <w:bookmarkEnd w:id="320"/>
      <w:r>
        <w:rPr>
          <w:rFonts w:ascii="Arial" w:eastAsia="Arial" w:hAnsi="Arial" w:cs="Arial"/>
        </w:rPr>
        <w:t xml:space="preserve">limited-purpose lease.  The commissioner shall hold a public hearing if </w:t>
      </w:r>
      <w:bookmarkStart w:id="324" w:name="_PROCESSED_CHANGE__dacf78f0_f291_4921_89"/>
      <w:r>
        <w:rPr>
          <w:rFonts w:ascii="Arial" w:eastAsia="Arial" w:hAnsi="Arial" w:cs="Arial"/>
          <w:strike/>
        </w:rPr>
        <w:t>5</w:t>
      </w:r>
      <w:r>
        <w:rPr>
          <w:rFonts w:ascii="Arial" w:eastAsia="Arial" w:hAnsi="Arial" w:cs="Arial"/>
        </w:rPr>
        <w:t xml:space="preserve"> </w:t>
      </w:r>
      <w:bookmarkStart w:id="325" w:name="_PROCESSED_CHANGE__25f7b544_df55_4945_91"/>
      <w:bookmarkEnd w:id="324"/>
      <w:r>
        <w:rPr>
          <w:rFonts w:ascii="Arial" w:eastAsia="Arial" w:hAnsi="Arial" w:cs="Arial"/>
          <w:u w:val="single"/>
        </w:rPr>
        <w:t>25</w:t>
      </w:r>
      <w:r>
        <w:rPr>
          <w:rFonts w:ascii="Arial" w:eastAsia="Arial" w:hAnsi="Arial" w:cs="Arial"/>
        </w:rPr>
        <w:t xml:space="preserve"> </w:t>
      </w:r>
      <w:bookmarkEnd w:id="325"/>
      <w:r>
        <w:rPr>
          <w:rFonts w:ascii="Arial" w:eastAsia="Arial" w:hAnsi="Arial" w:cs="Arial"/>
        </w:rPr>
        <w:t xml:space="preserve">or more </w:t>
      </w:r>
      <w:bookmarkStart w:id="326" w:name="_LINE__20_176c2487_f460_4eaf_b6de_dc9786"/>
      <w:bookmarkEnd w:id="323"/>
      <w:r>
        <w:rPr>
          <w:rFonts w:ascii="Arial" w:eastAsia="Arial" w:hAnsi="Arial" w:cs="Arial"/>
        </w:rPr>
        <w:t xml:space="preserve">persons request a public hearing within the 30-day comment periods provided in </w:t>
      </w:r>
      <w:bookmarkStart w:id="327" w:name="_CROSS_REFERENCE__c585986c_4121_43cd_972"/>
      <w:r>
        <w:rPr>
          <w:rFonts w:ascii="Arial" w:eastAsia="Arial" w:hAnsi="Arial" w:cs="Arial"/>
        </w:rPr>
        <w:t xml:space="preserve">subsection </w:t>
      </w:r>
      <w:bookmarkStart w:id="328" w:name="_LINE__21_1e4631be_a78a_42df_a651_3c4297"/>
      <w:bookmarkEnd w:id="326"/>
      <w:r>
        <w:rPr>
          <w:rFonts w:ascii="Arial" w:eastAsia="Arial" w:hAnsi="Arial" w:cs="Arial"/>
        </w:rPr>
        <w:t>5</w:t>
      </w:r>
      <w:bookmarkEnd w:id="327"/>
      <w:r>
        <w:rPr>
          <w:rFonts w:ascii="Arial" w:eastAsia="Arial" w:hAnsi="Arial" w:cs="Arial"/>
        </w:rPr>
        <w:t>.</w:t>
      </w:r>
      <w:bookmarkEnd w:id="322"/>
      <w:bookmarkEnd w:id="328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329" w:name="_BILL_SECTION_HEADER__ba031ad9_dc42_417f"/>
      <w:bookmarkStart w:id="330" w:name="_BILL_SECTION__3434c972_6f57_4f06_9b8b_7"/>
      <w:bookmarkStart w:id="331" w:name="_PAR__4_67f7b472_4b36_4313_93f7_3254046f"/>
      <w:bookmarkStart w:id="332" w:name="_LINE__22_b320c2e6_eec8_4899_9a5f_cbffbb"/>
      <w:bookmarkEnd w:id="312"/>
      <w:bookmarkEnd w:id="318"/>
      <w:bookmarkEnd w:id="319"/>
      <w:r>
        <w:rPr>
          <w:rFonts w:ascii="Arial" w:eastAsia="Arial" w:hAnsi="Arial" w:cs="Arial"/>
          <w:b/>
          <w:sz w:val="24"/>
        </w:rPr>
        <w:t xml:space="preserve">Sec. </w:t>
      </w:r>
      <w:bookmarkStart w:id="333" w:name="_BILL_SECTION_NUMBER__13857131_1a50_4c92"/>
      <w:r>
        <w:rPr>
          <w:rFonts w:ascii="Arial" w:eastAsia="Arial" w:hAnsi="Arial" w:cs="Arial"/>
          <w:b/>
          <w:sz w:val="24"/>
        </w:rPr>
        <w:t>11</w:t>
      </w:r>
      <w:bookmarkEnd w:id="333"/>
      <w:r>
        <w:rPr>
          <w:rFonts w:ascii="Arial" w:eastAsia="Arial" w:hAnsi="Arial" w:cs="Arial"/>
          <w:b/>
          <w:sz w:val="24"/>
        </w:rPr>
        <w:t>.  12 MRSA §6072-A, sub-§20-A</w:t>
      </w:r>
      <w:r>
        <w:rPr>
          <w:rFonts w:ascii="Arial" w:eastAsia="Arial" w:hAnsi="Arial" w:cs="Arial"/>
        </w:rPr>
        <w:t xml:space="preserve"> is enacted to read:</w:t>
      </w:r>
      <w:bookmarkEnd w:id="332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334" w:name="_STATUTE_NUMBER__9efbc90d_5637_4d07_ba93"/>
      <w:bookmarkStart w:id="335" w:name="_STATUTE_SS__f48461f5_ed80_4a51_b752_783"/>
      <w:bookmarkStart w:id="336" w:name="_PAR__5_f3d878f7_b064_4f7e_8674_b365c184"/>
      <w:bookmarkStart w:id="337" w:name="_LINE__23_7ec639f1_a74b_4354_9a52_0bca65"/>
      <w:bookmarkStart w:id="338" w:name="_PROCESSED_CHANGE__ae742c80_e7ca_4cff_94"/>
      <w:bookmarkEnd w:id="329"/>
      <w:bookmarkEnd w:id="331"/>
      <w:r>
        <w:rPr>
          <w:rFonts w:ascii="Arial" w:eastAsia="Arial" w:hAnsi="Arial" w:cs="Arial"/>
          <w:b/>
          <w:u w:val="single"/>
        </w:rPr>
        <w:t>20-A</w:t>
      </w:r>
      <w:bookmarkEnd w:id="334"/>
      <w:r>
        <w:rPr>
          <w:rFonts w:ascii="Arial" w:eastAsia="Arial" w:hAnsi="Arial" w:cs="Arial"/>
          <w:b/>
          <w:u w:val="single"/>
        </w:rPr>
        <w:t xml:space="preserve">.  </w:t>
      </w:r>
      <w:bookmarkStart w:id="339" w:name="_STATUTE_HEADNOTE__a1d3309b_e273_4dd7_88"/>
      <w:r>
        <w:rPr>
          <w:rFonts w:ascii="Arial" w:eastAsia="Arial" w:hAnsi="Arial" w:cs="Arial"/>
          <w:b/>
          <w:u w:val="single"/>
        </w:rPr>
        <w:t xml:space="preserve">Extension for conversion of a commercial lease. </w:t>
      </w:r>
      <w:r>
        <w:rPr>
          <w:rFonts w:ascii="Arial" w:eastAsia="Arial" w:hAnsi="Arial" w:cs="Arial"/>
          <w:u w:val="single"/>
        </w:rPr>
        <w:t xml:space="preserve"> </w:t>
      </w:r>
      <w:bookmarkStart w:id="340" w:name="_STATUTE_CONTENT__f99f6181_5c54_454e_aeb"/>
      <w:bookmarkEnd w:id="339"/>
      <w:r>
        <w:rPr>
          <w:rFonts w:ascii="Arial" w:eastAsia="Arial" w:hAnsi="Arial" w:cs="Arial"/>
          <w:u w:val="single"/>
        </w:rPr>
        <w:t xml:space="preserve">If a person who holds a </w:t>
      </w:r>
      <w:bookmarkStart w:id="341" w:name="_LINE__24_3e0ad874_af5c_43d5_ae27_6bd772"/>
      <w:bookmarkEnd w:id="337"/>
      <w:r>
        <w:rPr>
          <w:rFonts w:ascii="Arial" w:eastAsia="Arial" w:hAnsi="Arial" w:cs="Arial"/>
          <w:u w:val="single"/>
        </w:rPr>
        <w:t xml:space="preserve">limited-purpose lease for commercial aquaculture research and development submits an </w:t>
      </w:r>
      <w:bookmarkStart w:id="342" w:name="_LINE__25_187742a0_6d7a_4515_87e1_38770e"/>
      <w:bookmarkEnd w:id="341"/>
      <w:r>
        <w:rPr>
          <w:rFonts w:ascii="Arial" w:eastAsia="Arial" w:hAnsi="Arial" w:cs="Arial"/>
          <w:u w:val="single"/>
        </w:rPr>
        <w:t>application under section 6072</w:t>
      </w:r>
      <w:r>
        <w:rPr>
          <w:rFonts w:ascii="Arial" w:eastAsia="Arial" w:hAnsi="Arial" w:cs="Arial"/>
          <w:u w:val="single"/>
        </w:rPr>
        <w:t>, subsection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12-D for that same lease area and the same </w:t>
      </w:r>
      <w:bookmarkStart w:id="343" w:name="_LINE__26_bdc692d7_b268_4a28_bfad_7ba3fb"/>
      <w:bookmarkEnd w:id="342"/>
      <w:r>
        <w:rPr>
          <w:rFonts w:ascii="Arial" w:eastAsia="Arial" w:hAnsi="Arial" w:cs="Arial"/>
          <w:u w:val="single"/>
        </w:rPr>
        <w:t>operations before the expiration of that limited-purpose lease, and if the commissioner</w:t>
      </w:r>
      <w:r>
        <w:rPr>
          <w:rFonts w:ascii="Arial" w:eastAsia="Arial" w:hAnsi="Arial" w:cs="Arial"/>
          <w:u w:val="single"/>
        </w:rPr>
        <w:t xml:space="preserve"> does </w:t>
      </w:r>
      <w:bookmarkStart w:id="344" w:name="_LINE__27_a746b79a_b45f_4d75_b344_a3af1b"/>
      <w:bookmarkEnd w:id="343"/>
      <w:r>
        <w:rPr>
          <w:rFonts w:ascii="Arial" w:eastAsia="Arial" w:hAnsi="Arial" w:cs="Arial"/>
          <w:u w:val="single"/>
        </w:rPr>
        <w:t>not make a</w:t>
      </w:r>
      <w:r>
        <w:rPr>
          <w:rFonts w:ascii="Arial" w:eastAsia="Arial" w:hAnsi="Arial" w:cs="Arial"/>
          <w:u w:val="single"/>
        </w:rPr>
        <w:t xml:space="preserve"> decision under section 6072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 xml:space="preserve">12-D </w:t>
      </w:r>
      <w:r>
        <w:rPr>
          <w:rFonts w:ascii="Arial" w:eastAsia="Arial" w:hAnsi="Arial" w:cs="Arial"/>
          <w:u w:val="single"/>
        </w:rPr>
        <w:t>before</w:t>
      </w:r>
      <w:r>
        <w:rPr>
          <w:rFonts w:ascii="Arial" w:eastAsia="Arial" w:hAnsi="Arial" w:cs="Arial"/>
          <w:u w:val="single"/>
        </w:rPr>
        <w:t xml:space="preserve"> the expiration of that </w:t>
      </w:r>
      <w:bookmarkStart w:id="345" w:name="_LINE__28_0f396fbd_6a82_43bb_9cac_bd6a0e"/>
      <w:bookmarkEnd w:id="344"/>
      <w:r>
        <w:rPr>
          <w:rFonts w:ascii="Arial" w:eastAsia="Arial" w:hAnsi="Arial" w:cs="Arial"/>
          <w:u w:val="single"/>
        </w:rPr>
        <w:t>limited-purpose lease, the</w:t>
      </w:r>
      <w:r>
        <w:rPr>
          <w:rFonts w:ascii="Arial" w:eastAsia="Arial" w:hAnsi="Arial" w:cs="Arial"/>
          <w:u w:val="single"/>
        </w:rPr>
        <w:t xml:space="preserve"> limited-purpose</w:t>
      </w:r>
      <w:r>
        <w:rPr>
          <w:rFonts w:ascii="Arial" w:eastAsia="Arial" w:hAnsi="Arial" w:cs="Arial"/>
          <w:u w:val="single"/>
        </w:rPr>
        <w:t xml:space="preserve"> lease remains in effect until the commissioner </w:t>
      </w:r>
      <w:bookmarkStart w:id="346" w:name="_LINE__29_05243023_80f4_485d_b3f5_c3d52f"/>
      <w:bookmarkEnd w:id="345"/>
      <w:r>
        <w:rPr>
          <w:rFonts w:ascii="Arial" w:eastAsia="Arial" w:hAnsi="Arial" w:cs="Arial"/>
          <w:u w:val="single"/>
        </w:rPr>
        <w:t>makes a decision</w:t>
      </w:r>
      <w:r>
        <w:rPr>
          <w:rFonts w:ascii="Arial" w:eastAsia="Arial" w:hAnsi="Arial" w:cs="Arial"/>
          <w:u w:val="single"/>
        </w:rPr>
        <w:t xml:space="preserve"> under section 6072, subsection 12-D</w:t>
      </w:r>
      <w:r>
        <w:rPr>
          <w:rFonts w:ascii="Arial" w:eastAsia="Arial" w:hAnsi="Arial" w:cs="Arial"/>
          <w:u w:val="single"/>
        </w:rPr>
        <w:t xml:space="preserve">. If the commissioner grants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bookmarkStart w:id="347" w:name="_LINE__30_aada5662_aaa0_418e_9571_5076c0"/>
      <w:bookmarkEnd w:id="346"/>
      <w:r>
        <w:rPr>
          <w:rFonts w:ascii="Arial" w:eastAsia="Arial" w:hAnsi="Arial" w:cs="Arial"/>
          <w:u w:val="single"/>
        </w:rPr>
        <w:t>person a lease under section 6072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 xml:space="preserve">12-D, that person's limited-purpose lease </w:t>
      </w:r>
      <w:bookmarkStart w:id="348" w:name="_LINE__31_935c9ffb_a86a_4638_8807_64ed90"/>
      <w:bookmarkEnd w:id="347"/>
      <w:r>
        <w:rPr>
          <w:rFonts w:ascii="Arial" w:eastAsia="Arial" w:hAnsi="Arial" w:cs="Arial"/>
          <w:u w:val="single"/>
        </w:rPr>
        <w:t>remains in effect until the effective date of the lease issued under section 6072</w:t>
      </w:r>
      <w:r>
        <w:rPr>
          <w:rFonts w:ascii="Arial" w:eastAsia="Arial" w:hAnsi="Arial" w:cs="Arial"/>
          <w:u w:val="single"/>
        </w:rPr>
        <w:t xml:space="preserve">, subsection </w:t>
      </w:r>
      <w:bookmarkStart w:id="349" w:name="_LINE__32_671c1de4_4264_44d5_9018_85fbad"/>
      <w:bookmarkEnd w:id="348"/>
      <w:r>
        <w:rPr>
          <w:rFonts w:ascii="Arial" w:eastAsia="Arial" w:hAnsi="Arial" w:cs="Arial"/>
          <w:u w:val="single"/>
        </w:rPr>
        <w:t>12-D. If the commissioner denies that person a lease under section 6072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 xml:space="preserve">12-D, </w:t>
      </w:r>
      <w:bookmarkStart w:id="350" w:name="_LINE__33_d26688ed_78db_4036_8c20_ca7f49"/>
      <w:bookmarkEnd w:id="349"/>
      <w:r>
        <w:rPr>
          <w:rFonts w:ascii="Arial" w:eastAsia="Arial" w:hAnsi="Arial" w:cs="Arial"/>
          <w:u w:val="single"/>
        </w:rPr>
        <w:t xml:space="preserve">that person's limited-purpose lease remains in effect until 30 days after the commissioner's </w:t>
      </w:r>
      <w:bookmarkStart w:id="351" w:name="_LINE__34_80aa74e9_3363_4e5e_8514_3e6957"/>
      <w:bookmarkEnd w:id="350"/>
      <w:r>
        <w:rPr>
          <w:rFonts w:ascii="Arial" w:eastAsia="Arial" w:hAnsi="Arial" w:cs="Arial"/>
          <w:u w:val="single"/>
        </w:rPr>
        <w:t>decision.</w:t>
      </w:r>
      <w:bookmarkEnd w:id="351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352" w:name="_BILL_SECTION_HEADER__47e8de01_d80f_4f87"/>
      <w:bookmarkStart w:id="353" w:name="_BILL_SECTION__fd6b2482_6e4c_4925_95c2_7"/>
      <w:bookmarkStart w:id="354" w:name="_PAR__6_cdf0a1bb_cb5b_4743_8e48_660c005e"/>
      <w:bookmarkStart w:id="355" w:name="_LINE__35_a946e058_0de0_4646_a41f_7b1cfb"/>
      <w:bookmarkEnd w:id="330"/>
      <w:bookmarkEnd w:id="335"/>
      <w:bookmarkEnd w:id="336"/>
      <w:bookmarkEnd w:id="338"/>
      <w:bookmarkEnd w:id="340"/>
      <w:r>
        <w:rPr>
          <w:rFonts w:ascii="Arial" w:eastAsia="Arial" w:hAnsi="Arial" w:cs="Arial"/>
          <w:b/>
          <w:sz w:val="24"/>
        </w:rPr>
        <w:t xml:space="preserve">Sec. </w:t>
      </w:r>
      <w:bookmarkStart w:id="356" w:name="_BILL_SECTION_NUMBER__a26b8707_f978_440c"/>
      <w:r>
        <w:rPr>
          <w:rFonts w:ascii="Arial" w:eastAsia="Arial" w:hAnsi="Arial" w:cs="Arial"/>
          <w:b/>
          <w:sz w:val="24"/>
        </w:rPr>
        <w:t>12</w:t>
      </w:r>
      <w:bookmarkEnd w:id="356"/>
      <w:r>
        <w:rPr>
          <w:rFonts w:ascii="Arial" w:eastAsia="Arial" w:hAnsi="Arial" w:cs="Arial"/>
          <w:b/>
          <w:sz w:val="24"/>
        </w:rPr>
        <w:t>.  12 MRSA §6673, sub-§2-A,</w:t>
      </w:r>
      <w:r>
        <w:rPr>
          <w:rFonts w:ascii="Arial" w:eastAsia="Arial" w:hAnsi="Arial" w:cs="Arial"/>
        </w:rPr>
        <w:t xml:space="preserve"> as amended by PL 2011, c. 655, Pt. II, §5 </w:t>
      </w:r>
      <w:bookmarkStart w:id="357" w:name="_LINE__36_5518a02d_0f48_4fef_8b15_bc290c"/>
      <w:bookmarkEnd w:id="355"/>
      <w:r>
        <w:rPr>
          <w:rFonts w:ascii="Arial" w:eastAsia="Arial" w:hAnsi="Arial" w:cs="Arial"/>
        </w:rPr>
        <w:t xml:space="preserve">and affected by §11 and amended by c. 657, Pt. W, §5, is further amended by repealing the </w:t>
      </w:r>
      <w:bookmarkStart w:id="358" w:name="_LINE__37_6e7e984c_375c_4404_aa08_465037"/>
      <w:bookmarkEnd w:id="357"/>
      <w:r>
        <w:rPr>
          <w:rFonts w:ascii="Arial" w:eastAsia="Arial" w:hAnsi="Arial" w:cs="Arial"/>
        </w:rPr>
        <w:t>first blocked paragraph.</w:t>
      </w:r>
      <w:bookmarkEnd w:id="358"/>
    </w:p>
    <w:p w:rsidR="004E1473" w:rsidP="004E147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9" w:name="_SUMMARY__9d76fb31_4959_49ca_9d8b_6fd923"/>
      <w:bookmarkStart w:id="360" w:name="_PAR__7_bc2117d1_4960_4837_9885_5bd8eb93"/>
      <w:bookmarkStart w:id="361" w:name="_LINE__38_352063f0_e046_41ad_b18a_3f03ed"/>
      <w:bookmarkEnd w:id="8"/>
      <w:bookmarkEnd w:id="352"/>
      <w:bookmarkEnd w:id="353"/>
      <w:bookmarkEnd w:id="354"/>
      <w:r>
        <w:rPr>
          <w:rFonts w:ascii="Arial" w:eastAsia="Arial" w:hAnsi="Arial" w:cs="Arial"/>
          <w:b/>
          <w:sz w:val="24"/>
        </w:rPr>
        <w:t>SUMMARY</w:t>
      </w:r>
      <w:bookmarkEnd w:id="361"/>
    </w:p>
    <w:p w:rsidR="004E1473" w:rsidP="004E1473">
      <w:pPr>
        <w:ind w:left="360" w:firstLine="360"/>
        <w:rPr>
          <w:rFonts w:ascii="Arial" w:eastAsia="Arial" w:hAnsi="Arial" w:cs="Arial"/>
        </w:rPr>
      </w:pPr>
      <w:bookmarkStart w:id="362" w:name="_PAR__8_e37d2019_95e7_4533_a06f_21d021b5"/>
      <w:bookmarkStart w:id="363" w:name="_LINE__39_5fdd8dd3_8e85_42c0_9161_fa4093"/>
      <w:bookmarkEnd w:id="360"/>
      <w:r w:rsidRPr="00B14060">
        <w:rPr>
          <w:rFonts w:ascii="Arial" w:eastAsia="Arial" w:hAnsi="Arial" w:cs="Arial"/>
        </w:rPr>
        <w:t xml:space="preserve">This bill amends the laws governing the aquaculture leasing process in the following </w:t>
      </w:r>
      <w:bookmarkStart w:id="364" w:name="_LINE__40_833c5e0d_6289_4778_a7df_49d14d"/>
      <w:bookmarkEnd w:id="363"/>
      <w:r w:rsidRPr="00B14060">
        <w:rPr>
          <w:rFonts w:ascii="Arial" w:eastAsia="Arial" w:hAnsi="Arial" w:cs="Arial"/>
        </w:rPr>
        <w:t xml:space="preserve">ways. </w:t>
      </w:r>
      <w:r>
        <w:rPr>
          <w:rFonts w:ascii="Arial" w:eastAsia="Arial" w:hAnsi="Arial" w:cs="Arial"/>
        </w:rPr>
        <w:t xml:space="preserve"> </w:t>
      </w:r>
      <w:r w:rsidRPr="00B14060">
        <w:rPr>
          <w:rFonts w:ascii="Arial" w:eastAsia="Arial" w:hAnsi="Arial" w:cs="Arial"/>
        </w:rPr>
        <w:t xml:space="preserve">It eliminates provisions that are no longer applicable regarding operations that were </w:t>
      </w:r>
      <w:bookmarkStart w:id="365" w:name="_LINE__41_8e46bfbd_8457_4f93_8961_d854e8"/>
      <w:bookmarkEnd w:id="364"/>
      <w:r w:rsidRPr="00B14060">
        <w:rPr>
          <w:rFonts w:ascii="Arial" w:eastAsia="Arial" w:hAnsi="Arial" w:cs="Arial"/>
        </w:rPr>
        <w:t>in effect prior to January 1, 199</w:t>
      </w:r>
      <w:r>
        <w:rPr>
          <w:rFonts w:ascii="Arial" w:eastAsia="Arial" w:hAnsi="Arial" w:cs="Arial"/>
        </w:rPr>
        <w:t>4</w:t>
      </w:r>
      <w:r w:rsidRPr="00B14060">
        <w:rPr>
          <w:rFonts w:ascii="Arial" w:eastAsia="Arial" w:hAnsi="Arial" w:cs="Arial"/>
        </w:rPr>
        <w:t xml:space="preserve">.  It specifies that the </w:t>
      </w:r>
      <w:r>
        <w:rPr>
          <w:rFonts w:ascii="Arial" w:eastAsia="Arial" w:hAnsi="Arial" w:cs="Arial"/>
        </w:rPr>
        <w:t xml:space="preserve">demonstration of financial and </w:t>
      </w:r>
      <w:bookmarkStart w:id="366" w:name="_LINE__42_e6e40f45_1c2a_44ad_b94b_6f3f34"/>
      <w:bookmarkEnd w:id="365"/>
      <w:r>
        <w:rPr>
          <w:rFonts w:ascii="Arial" w:eastAsia="Arial" w:hAnsi="Arial" w:cs="Arial"/>
        </w:rPr>
        <w:t xml:space="preserve">technical capabilities </w:t>
      </w:r>
      <w:r w:rsidRPr="00B14060">
        <w:rPr>
          <w:rFonts w:ascii="Arial" w:eastAsia="Arial" w:hAnsi="Arial" w:cs="Arial"/>
        </w:rPr>
        <w:t xml:space="preserve">at the time of lease application is a preliminary determination.  It </w:t>
      </w:r>
      <w:bookmarkStart w:id="367" w:name="_LINE__43_c85e444d_0841_4d56_9437_08656f"/>
      <w:bookmarkEnd w:id="366"/>
      <w:r w:rsidRPr="00B14060">
        <w:rPr>
          <w:rFonts w:ascii="Arial" w:eastAsia="Arial" w:hAnsi="Arial" w:cs="Arial"/>
        </w:rPr>
        <w:t xml:space="preserve">amends the notice requirement for standard lease applications to the general public to </w:t>
      </w:r>
      <w:bookmarkStart w:id="368" w:name="_LINE__44_a836edf0_5b4c_4ffd_828c_7bf2d0"/>
      <w:bookmarkEnd w:id="367"/>
      <w:r w:rsidRPr="00B14060">
        <w:rPr>
          <w:rFonts w:ascii="Arial" w:eastAsia="Arial" w:hAnsi="Arial" w:cs="Arial"/>
        </w:rPr>
        <w:t xml:space="preserve">specify that notice must be published once in a newspaper of general circulation in the area </w:t>
      </w:r>
      <w:bookmarkStart w:id="369" w:name="_PAGE_SPLIT__dbde6f24_2390_47e1_bf98_df3"/>
      <w:bookmarkStart w:id="370" w:name="_PAGE__5_bfb800f1_bb77_498d_923b_ca55053"/>
      <w:bookmarkStart w:id="371" w:name="_PAR__1_8018dde2_4d8e_4be1_aa5d_78949a62"/>
      <w:bookmarkStart w:id="372" w:name="_LINE__1_0907805e_4359_46b7_acd9_19eff07"/>
      <w:bookmarkEnd w:id="285"/>
      <w:bookmarkEnd w:id="362"/>
      <w:bookmarkEnd w:id="368"/>
      <w:r w:rsidRPr="00B14060">
        <w:rPr>
          <w:rFonts w:ascii="Arial" w:eastAsia="Arial" w:hAnsi="Arial" w:cs="Arial"/>
        </w:rPr>
        <w:t>o</w:t>
      </w:r>
      <w:bookmarkEnd w:id="369"/>
      <w:r w:rsidRPr="00B14060">
        <w:rPr>
          <w:rFonts w:ascii="Arial" w:eastAsia="Arial" w:hAnsi="Arial" w:cs="Arial"/>
        </w:rPr>
        <w:t xml:space="preserve">f the </w:t>
      </w:r>
      <w:r>
        <w:rPr>
          <w:rFonts w:ascii="Arial" w:eastAsia="Arial" w:hAnsi="Arial" w:cs="Arial"/>
        </w:rPr>
        <w:t>S</w:t>
      </w:r>
      <w:r w:rsidRPr="00B14060">
        <w:rPr>
          <w:rFonts w:ascii="Arial" w:eastAsia="Arial" w:hAnsi="Arial" w:cs="Arial"/>
        </w:rPr>
        <w:t xml:space="preserve">tate affected and by any other manner </w:t>
      </w:r>
      <w:r>
        <w:rPr>
          <w:rFonts w:ascii="Arial" w:eastAsia="Arial" w:hAnsi="Arial" w:cs="Arial"/>
        </w:rPr>
        <w:t>considered</w:t>
      </w:r>
      <w:r w:rsidRPr="00B14060">
        <w:rPr>
          <w:rFonts w:ascii="Arial" w:eastAsia="Arial" w:hAnsi="Arial" w:cs="Arial"/>
        </w:rPr>
        <w:t xml:space="preserve"> appropriate by the </w:t>
      </w:r>
      <w:r>
        <w:rPr>
          <w:rFonts w:ascii="Arial" w:eastAsia="Arial" w:hAnsi="Arial" w:cs="Arial"/>
        </w:rPr>
        <w:t>D</w:t>
      </w:r>
      <w:r w:rsidRPr="00B14060">
        <w:rPr>
          <w:rFonts w:ascii="Arial" w:eastAsia="Arial" w:hAnsi="Arial" w:cs="Arial"/>
        </w:rPr>
        <w:t>epartment</w:t>
      </w:r>
      <w:r>
        <w:rPr>
          <w:rFonts w:ascii="Arial" w:eastAsia="Arial" w:hAnsi="Arial" w:cs="Arial"/>
        </w:rPr>
        <w:t xml:space="preserve"> of </w:t>
      </w:r>
      <w:bookmarkStart w:id="373" w:name="_LINE__2_698a35a4_4638_44c6_af3f_fbcf5ec"/>
      <w:bookmarkEnd w:id="372"/>
      <w:r>
        <w:rPr>
          <w:rFonts w:ascii="Arial" w:eastAsia="Arial" w:hAnsi="Arial" w:cs="Arial"/>
        </w:rPr>
        <w:t>Marine Resources</w:t>
      </w:r>
      <w:r w:rsidRPr="00B14060">
        <w:rPr>
          <w:rFonts w:ascii="Arial" w:eastAsia="Arial" w:hAnsi="Arial" w:cs="Arial"/>
        </w:rPr>
        <w:t>.  It clarifies that comments on a proposed lease renewal or a limited</w:t>
      </w:r>
      <w:r>
        <w:rPr>
          <w:rFonts w:ascii="Arial" w:eastAsia="Arial" w:hAnsi="Arial" w:cs="Arial"/>
        </w:rPr>
        <w:t>-</w:t>
      </w:r>
      <w:bookmarkStart w:id="374" w:name="_LINE__3_6b8ced22_3477_4587_be6d_4860e11"/>
      <w:bookmarkEnd w:id="373"/>
      <w:r w:rsidRPr="00B14060">
        <w:rPr>
          <w:rFonts w:ascii="Arial" w:eastAsia="Arial" w:hAnsi="Arial" w:cs="Arial"/>
        </w:rPr>
        <w:t>purpose lease application must be submitted within</w:t>
      </w:r>
      <w:r>
        <w:rPr>
          <w:rFonts w:ascii="Arial" w:eastAsia="Arial" w:hAnsi="Arial" w:cs="Arial"/>
        </w:rPr>
        <w:t xml:space="preserve"> the</w:t>
      </w:r>
      <w:r w:rsidRPr="00B14060">
        <w:rPr>
          <w:rFonts w:ascii="Arial" w:eastAsia="Arial" w:hAnsi="Arial" w:cs="Arial"/>
        </w:rPr>
        <w:t xml:space="preserve"> 30</w:t>
      </w:r>
      <w:r>
        <w:rPr>
          <w:rFonts w:ascii="Arial" w:eastAsia="Arial" w:hAnsi="Arial" w:cs="Arial"/>
        </w:rPr>
        <w:t>-</w:t>
      </w:r>
      <w:r w:rsidRPr="00B14060">
        <w:rPr>
          <w:rFonts w:ascii="Arial" w:eastAsia="Arial" w:hAnsi="Arial" w:cs="Arial"/>
        </w:rPr>
        <w:t xml:space="preserve">day deadline specified in the </w:t>
      </w:r>
      <w:bookmarkStart w:id="375" w:name="_LINE__4_bc31961f_f580_4537_87cc_e6b0557"/>
      <w:bookmarkEnd w:id="374"/>
      <w:r w:rsidRPr="00B14060">
        <w:rPr>
          <w:rFonts w:ascii="Arial" w:eastAsia="Arial" w:hAnsi="Arial" w:cs="Arial"/>
        </w:rPr>
        <w:t xml:space="preserve">notice, rather than within </w:t>
      </w:r>
      <w:r>
        <w:rPr>
          <w:rFonts w:ascii="Arial" w:eastAsia="Arial" w:hAnsi="Arial" w:cs="Arial"/>
        </w:rPr>
        <w:t xml:space="preserve">the </w:t>
      </w:r>
      <w:r w:rsidRPr="00B14060">
        <w:rPr>
          <w:rFonts w:ascii="Arial" w:eastAsia="Arial" w:hAnsi="Arial" w:cs="Arial"/>
        </w:rPr>
        <w:t>30</w:t>
      </w:r>
      <w:r>
        <w:rPr>
          <w:rFonts w:ascii="Arial" w:eastAsia="Arial" w:hAnsi="Arial" w:cs="Arial"/>
        </w:rPr>
        <w:t xml:space="preserve"> d</w:t>
      </w:r>
      <w:r w:rsidRPr="00B14060">
        <w:rPr>
          <w:rFonts w:ascii="Arial" w:eastAsia="Arial" w:hAnsi="Arial" w:cs="Arial"/>
        </w:rPr>
        <w:t xml:space="preserve">ays of receipt of the notice.  It </w:t>
      </w:r>
      <w:r>
        <w:rPr>
          <w:rFonts w:ascii="Arial" w:eastAsia="Arial" w:hAnsi="Arial" w:cs="Arial"/>
        </w:rPr>
        <w:t>increases from 5 to 25</w:t>
      </w:r>
      <w:r w:rsidRPr="00B14060">
        <w:rPr>
          <w:rFonts w:ascii="Arial" w:eastAsia="Arial" w:hAnsi="Arial" w:cs="Arial"/>
        </w:rPr>
        <w:t xml:space="preserve"> the </w:t>
      </w:r>
      <w:bookmarkStart w:id="376" w:name="_LINE__5_d071ed9f_dbeb_48bb_b811_e53a3ad"/>
      <w:bookmarkEnd w:id="375"/>
      <w:r w:rsidRPr="00B14060">
        <w:rPr>
          <w:rFonts w:ascii="Arial" w:eastAsia="Arial" w:hAnsi="Arial" w:cs="Arial"/>
        </w:rPr>
        <w:t xml:space="preserve">number of </w:t>
      </w:r>
      <w:r>
        <w:rPr>
          <w:rFonts w:ascii="Arial" w:eastAsia="Arial" w:hAnsi="Arial" w:cs="Arial"/>
        </w:rPr>
        <w:t xml:space="preserve">persons required to request </w:t>
      </w:r>
      <w:r w:rsidRPr="00B14060">
        <w:rPr>
          <w:rFonts w:ascii="Arial" w:eastAsia="Arial" w:hAnsi="Arial" w:cs="Arial"/>
        </w:rPr>
        <w:t>a hearing on a lease renewal</w:t>
      </w:r>
      <w:r>
        <w:rPr>
          <w:rFonts w:ascii="Arial" w:eastAsia="Arial" w:hAnsi="Arial" w:cs="Arial"/>
        </w:rPr>
        <w:t xml:space="preserve"> or a limited</w:t>
      </w:r>
      <w:r>
        <w:rPr>
          <w:rFonts w:ascii="Arial" w:eastAsia="Arial" w:hAnsi="Arial" w:cs="Arial"/>
        </w:rPr>
        <w:noBreakHyphen/>
        <w:t xml:space="preserve">purpose </w:t>
      </w:r>
      <w:bookmarkStart w:id="377" w:name="_LINE__6_af9afc3b_930d_49c8_bd12_69d36d4"/>
      <w:bookmarkEnd w:id="376"/>
      <w:r>
        <w:rPr>
          <w:rFonts w:ascii="Arial" w:eastAsia="Arial" w:hAnsi="Arial" w:cs="Arial"/>
        </w:rPr>
        <w:t>lease application</w:t>
      </w:r>
      <w:r w:rsidRPr="00B14060">
        <w:rPr>
          <w:rFonts w:ascii="Arial" w:eastAsia="Arial" w:hAnsi="Arial" w:cs="Arial"/>
        </w:rPr>
        <w:t xml:space="preserve">.  It increases from 14 to 30 the number of days </w:t>
      </w:r>
      <w:r>
        <w:rPr>
          <w:rFonts w:ascii="Arial" w:eastAsia="Arial" w:hAnsi="Arial" w:cs="Arial"/>
        </w:rPr>
        <w:t>during which</w:t>
      </w:r>
      <w:r w:rsidRPr="00B14060">
        <w:rPr>
          <w:rFonts w:ascii="Arial" w:eastAsia="Arial" w:hAnsi="Arial" w:cs="Arial"/>
        </w:rPr>
        <w:t xml:space="preserve"> comments </w:t>
      </w:r>
      <w:bookmarkStart w:id="378" w:name="_LINE__7_f51ca267_8b8a_421e_97e3_c351b8c"/>
      <w:bookmarkEnd w:id="377"/>
      <w:r>
        <w:rPr>
          <w:rFonts w:ascii="Arial" w:eastAsia="Arial" w:hAnsi="Arial" w:cs="Arial"/>
        </w:rPr>
        <w:t xml:space="preserve">may be provided </w:t>
      </w:r>
      <w:r w:rsidRPr="00B14060">
        <w:rPr>
          <w:rFonts w:ascii="Arial" w:eastAsia="Arial" w:hAnsi="Arial" w:cs="Arial"/>
        </w:rPr>
        <w:t xml:space="preserve">on a lease transfer.  Finally, it creates a process by which a person who </w:t>
      </w:r>
      <w:bookmarkStart w:id="379" w:name="_LINE__8_8807dda4_f09f_4caa_9633_f364d0e"/>
      <w:bookmarkEnd w:id="378"/>
      <w:r w:rsidRPr="00B14060">
        <w:rPr>
          <w:rFonts w:ascii="Arial" w:eastAsia="Arial" w:hAnsi="Arial" w:cs="Arial"/>
        </w:rPr>
        <w:t>holds a limited-purpose lease may apply to convert that lease into</w:t>
      </w:r>
      <w:r>
        <w:rPr>
          <w:rFonts w:ascii="Arial" w:eastAsia="Arial" w:hAnsi="Arial" w:cs="Arial"/>
        </w:rPr>
        <w:t xml:space="preserve"> a</w:t>
      </w:r>
      <w:r w:rsidRPr="00B14060">
        <w:rPr>
          <w:rFonts w:ascii="Arial" w:eastAsia="Arial" w:hAnsi="Arial" w:cs="Arial"/>
        </w:rPr>
        <w:t xml:space="preserve"> standard lease, </w:t>
      </w:r>
      <w:r>
        <w:rPr>
          <w:rFonts w:ascii="Arial" w:eastAsia="Arial" w:hAnsi="Arial" w:cs="Arial"/>
        </w:rPr>
        <w:t xml:space="preserve">as long </w:t>
      </w:r>
      <w:bookmarkStart w:id="380" w:name="_LINE__9_25a2ac1d_7a83_4928_81f7_43d92cc"/>
      <w:bookmarkEnd w:id="379"/>
      <w:r>
        <w:rPr>
          <w:rFonts w:ascii="Arial" w:eastAsia="Arial" w:hAnsi="Arial" w:cs="Arial"/>
        </w:rPr>
        <w:t>as</w:t>
      </w:r>
      <w:r w:rsidRPr="00B14060">
        <w:rPr>
          <w:rFonts w:ascii="Arial" w:eastAsia="Arial" w:hAnsi="Arial" w:cs="Arial"/>
        </w:rPr>
        <w:t xml:space="preserve"> it is for the same lease area and operations that were authorized by the limited</w:t>
      </w:r>
      <w:r>
        <w:rPr>
          <w:rFonts w:ascii="Arial" w:eastAsia="Arial" w:hAnsi="Arial" w:cs="Arial"/>
        </w:rPr>
        <w:t>-</w:t>
      </w:r>
      <w:r w:rsidRPr="00B14060">
        <w:rPr>
          <w:rFonts w:ascii="Arial" w:eastAsia="Arial" w:hAnsi="Arial" w:cs="Arial"/>
        </w:rPr>
        <w:t xml:space="preserve">purpose </w:t>
      </w:r>
      <w:bookmarkStart w:id="381" w:name="_LINE__10_a1be68bf_a8ad_42fd_a6b0_9769e2"/>
      <w:bookmarkEnd w:id="380"/>
      <w:r w:rsidRPr="00B14060">
        <w:rPr>
          <w:rFonts w:ascii="Arial" w:eastAsia="Arial" w:hAnsi="Arial" w:cs="Arial"/>
        </w:rPr>
        <w:t xml:space="preserve">lease.  A lease conversion would not require a hearing unless requested by 25 or more </w:t>
      </w:r>
      <w:bookmarkStart w:id="382" w:name="_LINE__11_817a2752_f819_4ae1_968d_d8fa75"/>
      <w:bookmarkEnd w:id="381"/>
      <w:r w:rsidRPr="00B14060">
        <w:rPr>
          <w:rFonts w:ascii="Arial" w:eastAsia="Arial" w:hAnsi="Arial" w:cs="Arial"/>
        </w:rPr>
        <w:t>persons.</w:t>
      </w:r>
      <w:bookmarkEnd w:id="382"/>
    </w:p>
    <w:bookmarkEnd w:id="1"/>
    <w:bookmarkEnd w:id="2"/>
    <w:bookmarkEnd w:id="359"/>
    <w:bookmarkEnd w:id="370"/>
    <w:bookmarkEnd w:id="37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Maine's Aquaculture Leasing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1473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4060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