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Safety for Child Welfare Services Workers</w:t>
      </w:r>
    </w:p>
    <w:p w:rsidR="00A82914" w:rsidP="00A82914">
      <w:pPr>
        <w:ind w:left="360"/>
        <w:rPr>
          <w:rFonts w:ascii="Arial" w:eastAsia="Arial" w:hAnsi="Arial" w:cs="Arial"/>
        </w:rPr>
      </w:pPr>
      <w:bookmarkStart w:id="0" w:name="_ENACTING_CLAUSE__1148378b_4cfe_4ec3_825"/>
      <w:bookmarkStart w:id="1" w:name="_DOC_BODY__f5798452_28e8_4a11_b42a_53c5a"/>
      <w:bookmarkStart w:id="2" w:name="_DOC_BODY_CONTAINER__084dae67_3126_49a0_"/>
      <w:bookmarkStart w:id="3" w:name="_PAGE__1_575bbf14_7892_4512_826a_bc9fe29"/>
      <w:bookmarkStart w:id="4" w:name="_PAR__1_3bccd3a7_869d_4d42_886b_377d9017"/>
      <w:bookmarkStart w:id="5" w:name="_LINE__1_a1763c24_45cb_4ab9_a08a_5177f2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82914" w:rsidP="00A82914">
      <w:pPr>
        <w:ind w:left="360" w:firstLine="360"/>
        <w:rPr>
          <w:rFonts w:ascii="Arial" w:eastAsia="Arial" w:hAnsi="Arial" w:cs="Arial"/>
        </w:rPr>
      </w:pPr>
      <w:bookmarkStart w:id="6" w:name="_BILL_SECTION_HEADER__28fe114f_c858_4881"/>
      <w:bookmarkStart w:id="7" w:name="_BILL_SECTION__0a14ddb9_9625_46a9_be5a_5"/>
      <w:bookmarkStart w:id="8" w:name="_DOC_BODY_CONTENT__2cc80af4_e8aa_4f51_b1"/>
      <w:bookmarkStart w:id="9" w:name="_PAR__2_df7c5c8c_60da_401b_bd2c_c4b7bf81"/>
      <w:bookmarkStart w:id="10" w:name="_LINE__2_f7b2adac_4fff_4f63_9982_14357d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236a93d_6c31_4ba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§517, sub-§8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82914" w:rsidP="00A82914">
      <w:pPr>
        <w:ind w:left="360" w:firstLine="360"/>
        <w:rPr>
          <w:rFonts w:ascii="Arial" w:eastAsia="Arial" w:hAnsi="Arial" w:cs="Arial"/>
        </w:rPr>
      </w:pPr>
      <w:bookmarkStart w:id="12" w:name="_STATUTE_NUMBER__98411b06_ba27_4ce6_8bdd"/>
      <w:bookmarkStart w:id="13" w:name="_STATUTE_SS__bfe08ec7_ed99_4bf9_b1e6_085"/>
      <w:bookmarkStart w:id="14" w:name="_PAR__3_24e2dee8_e551_43cb_b595_a45dc216"/>
      <w:bookmarkStart w:id="15" w:name="_LINE__3_e5b7f312_65c6_4add_9d8f_5b28dca"/>
      <w:bookmarkStart w:id="16" w:name="_PROCESSED_CHANGE__d57fc70e_4618_4fae_82"/>
      <w:bookmarkEnd w:id="6"/>
      <w:bookmarkEnd w:id="9"/>
      <w:r>
        <w:rPr>
          <w:rFonts w:ascii="Arial" w:eastAsia="Arial" w:hAnsi="Arial" w:cs="Arial"/>
          <w:b/>
          <w:u w:val="single"/>
        </w:rPr>
        <w:t>8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24c6a2f_48d2_4b16_93"/>
      <w:r>
        <w:rPr>
          <w:rFonts w:ascii="Arial" w:eastAsia="Arial" w:hAnsi="Arial" w:cs="Arial"/>
          <w:b/>
          <w:u w:val="single"/>
        </w:rPr>
        <w:t xml:space="preserve">Unmarked vehicles for child welfare purposes.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d3d64b8_e9b1_4471_abd"/>
      <w:bookmarkEnd w:id="17"/>
      <w:r>
        <w:rPr>
          <w:rFonts w:ascii="Arial" w:eastAsia="Arial" w:hAnsi="Arial" w:cs="Arial"/>
          <w:u w:val="single"/>
        </w:rPr>
        <w:t xml:space="preserve">Notwithstanding Title 5, section </w:t>
      </w:r>
      <w:bookmarkStart w:id="19" w:name="_LINE__4_fbf46b95_3191_4645_9968_8ca2a0f"/>
      <w:bookmarkEnd w:id="15"/>
      <w:r>
        <w:rPr>
          <w:rFonts w:ascii="Arial" w:eastAsia="Arial" w:hAnsi="Arial" w:cs="Arial"/>
          <w:u w:val="single"/>
        </w:rPr>
        <w:t>7,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unmarked motor vehicle used regularly for </w:t>
      </w:r>
      <w:r>
        <w:rPr>
          <w:rFonts w:ascii="Arial" w:eastAsia="Arial" w:hAnsi="Arial" w:cs="Arial"/>
          <w:u w:val="single"/>
        </w:rPr>
        <w:t>work protecting the welfare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children</w:t>
      </w:r>
      <w:r>
        <w:rPr>
          <w:rFonts w:ascii="Arial" w:eastAsia="Arial" w:hAnsi="Arial" w:cs="Arial"/>
          <w:u w:val="single"/>
        </w:rPr>
        <w:t xml:space="preserve"> </w:t>
      </w:r>
      <w:bookmarkStart w:id="20" w:name="_LINE__5_feff68eb_0600_4eda_9e36_11a7e13"/>
      <w:bookmarkEnd w:id="19"/>
      <w:r>
        <w:rPr>
          <w:rFonts w:ascii="Arial" w:eastAsia="Arial" w:hAnsi="Arial" w:cs="Arial"/>
          <w:u w:val="single"/>
        </w:rPr>
        <w:t xml:space="preserve">under Title 22,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1071, when authorized by the Secretary of State and upon approval </w:t>
      </w:r>
      <w:bookmarkStart w:id="21" w:name="_LINE__6_db396aeb_4b42_46df_91b2_0128def"/>
      <w:bookmarkEnd w:id="20"/>
      <w:r>
        <w:rPr>
          <w:rFonts w:ascii="Arial" w:eastAsia="Arial" w:hAnsi="Arial" w:cs="Arial"/>
          <w:u w:val="single"/>
        </w:rPr>
        <w:t xml:space="preserve">from the appropriate requesting authority, is exempt from displaying a special registration </w:t>
      </w:r>
      <w:bookmarkStart w:id="22" w:name="_LINE__7_62adf23d_6020_41bc_8817_ea6697d"/>
      <w:bookmarkEnd w:id="21"/>
      <w:r>
        <w:rPr>
          <w:rFonts w:ascii="Arial" w:eastAsia="Arial" w:hAnsi="Arial" w:cs="Arial"/>
          <w:u w:val="single"/>
        </w:rPr>
        <w:t>plate.</w:t>
      </w:r>
      <w:bookmarkEnd w:id="22"/>
    </w:p>
    <w:p w:rsidR="00A82914" w:rsidP="00A8291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d0e1e635_b922_478b_bdc9_620ed6"/>
      <w:bookmarkStart w:id="24" w:name="_PAR__4_0d08e2f9_f3b8_4b88_9e44_37edfbe3"/>
      <w:bookmarkStart w:id="25" w:name="_LINE__8_faf140b1_a8e5_431a_be2b_bbe4a89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A82914" w:rsidP="00A82914">
      <w:pPr>
        <w:ind w:left="360" w:firstLine="360"/>
        <w:rPr>
          <w:rFonts w:ascii="Arial" w:eastAsia="Arial" w:hAnsi="Arial" w:cs="Arial"/>
        </w:rPr>
      </w:pPr>
      <w:bookmarkStart w:id="26" w:name="_PAR__5_0b88f375_4f5c_4f8b_af57_ff266379"/>
      <w:bookmarkStart w:id="27" w:name="_LINE__9_f3c817f1_9238_4280_ac40_37e311b"/>
      <w:bookmarkEnd w:id="24"/>
      <w:r>
        <w:rPr>
          <w:rFonts w:ascii="Arial" w:eastAsia="Arial" w:hAnsi="Arial" w:cs="Arial"/>
        </w:rPr>
        <w:t xml:space="preserve">This bill exempts certain motor vehicles used regularly for work protecting the welfare </w:t>
      </w:r>
      <w:bookmarkStart w:id="28" w:name="_LINE__10_c0a93473_7a19_4d4e_b69a_8ed960"/>
      <w:bookmarkEnd w:id="27"/>
      <w:r>
        <w:rPr>
          <w:rFonts w:ascii="Arial" w:eastAsia="Arial" w:hAnsi="Arial" w:cs="Arial"/>
        </w:rPr>
        <w:t xml:space="preserve">of children from the requirement that state-owned vehicles display special registration </w:t>
      </w:r>
      <w:bookmarkStart w:id="29" w:name="_LINE__11_40e60bad_0b67_4263_9755_6c301b"/>
      <w:bookmarkEnd w:id="28"/>
      <w:r>
        <w:rPr>
          <w:rFonts w:ascii="Arial" w:eastAsia="Arial" w:hAnsi="Arial" w:cs="Arial"/>
        </w:rPr>
        <w:t>plates.</w:t>
      </w:r>
      <w:bookmarkEnd w:id="29"/>
    </w:p>
    <w:bookmarkEnd w:id="1"/>
    <w:bookmarkEnd w:id="2"/>
    <w:bookmarkEnd w:id="3"/>
    <w:bookmarkEnd w:id="23"/>
    <w:bookmarkEnd w:id="2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Safety for Child Welfare Services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2914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