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Reimbursement of Fees for Treatment Rendered by Public and Private Ambulance Services</w:t>
      </w:r>
    </w:p>
    <w:p w:rsidR="00356ACA" w:rsidP="00356ACA">
      <w:pPr>
        <w:ind w:left="360" w:firstLine="360"/>
        <w:rPr>
          <w:rFonts w:ascii="Arial" w:eastAsia="Arial" w:hAnsi="Arial" w:cs="Arial"/>
        </w:rPr>
      </w:pPr>
      <w:bookmarkStart w:id="0" w:name="_EMERGENCY_PREAMBLE__74cb3f97_49d5_4687_"/>
      <w:bookmarkStart w:id="1" w:name="_DOC_BODY__1716fbc8_4feb_43c4_ad79_8c9f1"/>
      <w:bookmarkStart w:id="2" w:name="_DOC_BODY_CONTAINER__e3a5d4ab_07dd_4c86_"/>
      <w:bookmarkStart w:id="3" w:name="_PAGE__1_435b6b95_5342_4c1e_ba8d_01246eb"/>
      <w:bookmarkStart w:id="4" w:name="_PAR__1_3ae8517f_c969_4c55_874d_29f3cb60"/>
      <w:bookmarkStart w:id="5" w:name="_LINE__1_bfa492b5_d8bf_491b_ad4a_7c09c78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46c62e63_8711_46a0_9a65_669d61f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356ACA" w:rsidP="00356ACA">
      <w:pPr>
        <w:ind w:left="360" w:firstLine="360"/>
        <w:rPr>
          <w:rFonts w:ascii="Arial" w:eastAsia="Arial" w:hAnsi="Arial" w:cs="Arial"/>
        </w:rPr>
      </w:pPr>
      <w:bookmarkStart w:id="7" w:name="_PAR__2_a6dbbf7e_351b_4db4_9a21_97b11081"/>
      <w:bookmarkStart w:id="8" w:name="_LINE__3_dd6aa091_f483_4460_84b0_1ee30df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ambulance services are losing business; and</w:t>
      </w:r>
      <w:bookmarkEnd w:id="8"/>
    </w:p>
    <w:p w:rsidR="00356ACA" w:rsidP="00356ACA">
      <w:pPr>
        <w:ind w:left="360" w:firstLine="360"/>
        <w:rPr>
          <w:rFonts w:ascii="Arial" w:eastAsia="Arial" w:hAnsi="Arial" w:cs="Arial"/>
        </w:rPr>
      </w:pPr>
      <w:bookmarkStart w:id="9" w:name="_WHEREAS_CLAUSE__71f41ee5_be24_48fd_abb4"/>
      <w:bookmarkStart w:id="10" w:name="_PAR__3_1793cd46_c861_4430_a6f1_e5073330"/>
      <w:bookmarkStart w:id="11" w:name="_LINE__4_40930ad2_0e41_46a7_816a_f461ca4"/>
      <w:bookmarkEnd w:id="7"/>
      <w:r>
        <w:rPr>
          <w:rFonts w:ascii="Arial" w:eastAsia="Arial" w:hAnsi="Arial" w:cs="Arial"/>
          <w:b/>
          <w:sz w:val="24"/>
        </w:rPr>
        <w:t xml:space="preserve">Whereas, </w:t>
      </w:r>
      <w:r>
        <w:rPr>
          <w:rFonts w:ascii="Arial" w:eastAsia="Arial" w:hAnsi="Arial" w:cs="Arial"/>
          <w:szCs w:val="22"/>
        </w:rPr>
        <w:t xml:space="preserve">a reduction in ambulance services poses an immediate threat to the health </w:t>
      </w:r>
      <w:bookmarkStart w:id="12" w:name="_LINE__5_1472b6fa_d486_495b_adc9_0428431"/>
      <w:bookmarkEnd w:id="11"/>
      <w:r>
        <w:rPr>
          <w:rFonts w:ascii="Arial" w:eastAsia="Arial" w:hAnsi="Arial" w:cs="Arial"/>
          <w:szCs w:val="22"/>
        </w:rPr>
        <w:t>and safety of residents of the S</w:t>
      </w:r>
      <w:r>
        <w:rPr>
          <w:rFonts w:ascii="Arial" w:eastAsia="Arial" w:hAnsi="Arial" w:cs="Arial"/>
          <w:szCs w:val="22"/>
        </w:rPr>
        <w:t>tate</w:t>
      </w:r>
      <w:r>
        <w:rPr>
          <w:rFonts w:ascii="Arial" w:eastAsia="Arial" w:hAnsi="Arial" w:cs="Arial"/>
        </w:rPr>
        <w:t>; and</w:t>
      </w:r>
      <w:bookmarkEnd w:id="9"/>
      <w:bookmarkEnd w:id="12"/>
    </w:p>
    <w:p w:rsidR="00356ACA" w:rsidP="00356ACA">
      <w:pPr>
        <w:ind w:left="360" w:firstLine="360"/>
        <w:rPr>
          <w:rFonts w:ascii="Arial" w:eastAsia="Arial" w:hAnsi="Arial" w:cs="Arial"/>
        </w:rPr>
      </w:pPr>
      <w:bookmarkStart w:id="13" w:name="_PAR__4_da4686a2_75b4_4977_b285_4377a54d"/>
      <w:bookmarkStart w:id="14" w:name="_LINE__6_c6520821_2b4f_44d8_89b9_6f5b809"/>
      <w:bookmarkEnd w:id="10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5" w:name="_LINE__7_29e20124_2f4b_4230_9a70_91ba442"/>
      <w:bookmarkEnd w:id="14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16" w:name="_LINE__8_65fa43e9_d00d_40de_90df_a2d7ff9"/>
      <w:bookmarkEnd w:id="15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17" w:name="_LINE__9_474b9a2a_151a_41f3_b67f_c5ff1bf"/>
      <w:bookmarkEnd w:id="16"/>
      <w:r>
        <w:rPr>
          <w:rFonts w:ascii="Arial" w:eastAsia="Arial" w:hAnsi="Arial" w:cs="Arial"/>
        </w:rPr>
        <w:t>therefore,</w:t>
      </w:r>
      <w:bookmarkEnd w:id="17"/>
    </w:p>
    <w:p w:rsidR="00356ACA" w:rsidP="00356ACA">
      <w:pPr>
        <w:ind w:left="360"/>
        <w:rPr>
          <w:rFonts w:ascii="Arial" w:eastAsia="Arial" w:hAnsi="Arial" w:cs="Arial"/>
        </w:rPr>
      </w:pPr>
      <w:bookmarkStart w:id="18" w:name="_ENACTING_CLAUSE__cfa8dcc3_74a9_43f1_841"/>
      <w:bookmarkStart w:id="19" w:name="_PAR__5_24e0daee_2ab8_4bc1_9d31_7bd367b2"/>
      <w:bookmarkStart w:id="20" w:name="_LINE__10_6fcd22e3_477a_4a12_9ddb_0dd3af"/>
      <w:bookmarkEnd w:id="0"/>
      <w:bookmarkEnd w:id="13"/>
      <w:r>
        <w:rPr>
          <w:rFonts w:ascii="Arial" w:eastAsia="Arial" w:hAnsi="Arial" w:cs="Arial"/>
          <w:b/>
        </w:rPr>
        <w:t>Be it enacted by the People of the State of Maine as follows:</w:t>
      </w:r>
      <w:bookmarkEnd w:id="20"/>
    </w:p>
    <w:p w:rsidR="00356ACA" w:rsidP="00356ACA">
      <w:pPr>
        <w:ind w:left="360" w:firstLine="360"/>
        <w:rPr>
          <w:rFonts w:ascii="Arial" w:eastAsia="Arial" w:hAnsi="Arial" w:cs="Arial"/>
        </w:rPr>
      </w:pPr>
      <w:bookmarkStart w:id="21" w:name="_BILL_SECTION_HEADER__f3444fdf_5e97_4e1a"/>
      <w:bookmarkStart w:id="22" w:name="_BILL_SECTION__1b8f61d2_f8b0_4761_b0e3_b"/>
      <w:bookmarkStart w:id="23" w:name="_DOC_BODY_CONTENT__6919e8a1_c575_48c6_b3"/>
      <w:bookmarkStart w:id="24" w:name="_PAR__6_3cb9c7be_68ff_40b5_a3b0_0c6adff0"/>
      <w:bookmarkStart w:id="25" w:name="_LINE__11_19454a61_deb8_414c_b056_ad3875"/>
      <w:bookmarkEnd w:id="18"/>
      <w:bookmarkEnd w:id="19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84319ce1_7a6a_47bb"/>
      <w:r>
        <w:rPr>
          <w:rFonts w:ascii="Arial" w:eastAsia="Arial" w:hAnsi="Arial" w:cs="Arial"/>
          <w:b/>
          <w:sz w:val="24"/>
        </w:rPr>
        <w:t>1</w:t>
      </w:r>
      <w:bookmarkEnd w:id="26"/>
      <w:r>
        <w:rPr>
          <w:rFonts w:ascii="Arial" w:eastAsia="Arial" w:hAnsi="Arial" w:cs="Arial"/>
          <w:b/>
          <w:sz w:val="24"/>
        </w:rPr>
        <w:t>.  32 MRSA §98</w:t>
      </w:r>
      <w:r>
        <w:rPr>
          <w:rFonts w:ascii="Arial" w:eastAsia="Arial" w:hAnsi="Arial" w:cs="Arial"/>
        </w:rPr>
        <w:t xml:space="preserve"> is enacted to read:</w:t>
      </w:r>
      <w:bookmarkEnd w:id="25"/>
    </w:p>
    <w:p w:rsidR="00356ACA" w:rsidP="00356ACA">
      <w:pPr>
        <w:ind w:left="1080" w:hanging="720"/>
        <w:rPr>
          <w:rFonts w:ascii="Arial" w:eastAsia="Arial" w:hAnsi="Arial" w:cs="Arial"/>
          <w:b/>
        </w:rPr>
      </w:pPr>
      <w:bookmarkStart w:id="27" w:name="_STATUTE_S__43e8b52d_fb50_4edf_956f_5b89"/>
      <w:bookmarkStart w:id="28" w:name="_PAR__7_39a9df30_5650_4356_acd4_0a71fe20"/>
      <w:bookmarkStart w:id="29" w:name="_LINE__12_08f42640_afe8_4647_8340_303e03"/>
      <w:bookmarkStart w:id="30" w:name="_PROCESSED_CHANGE__2b88ae47_f6b9_4cd4_a3"/>
      <w:bookmarkEnd w:id="21"/>
      <w:bookmarkEnd w:id="24"/>
      <w:r>
        <w:rPr>
          <w:rFonts w:ascii="Arial" w:eastAsia="Arial" w:hAnsi="Arial" w:cs="Arial"/>
          <w:b/>
          <w:u w:val="single"/>
        </w:rPr>
        <w:t>§</w:t>
      </w:r>
      <w:bookmarkStart w:id="31" w:name="_STATUTE_NUMBER__16053476_785f_4150_8cbd"/>
      <w:r>
        <w:rPr>
          <w:rFonts w:ascii="Arial" w:eastAsia="Arial" w:hAnsi="Arial" w:cs="Arial"/>
          <w:b/>
          <w:u w:val="single"/>
        </w:rPr>
        <w:t>98</w:t>
      </w:r>
      <w:bookmarkEnd w:id="31"/>
      <w:r>
        <w:rPr>
          <w:rFonts w:ascii="Arial" w:eastAsia="Arial" w:hAnsi="Arial" w:cs="Arial"/>
          <w:b/>
          <w:u w:val="single"/>
        </w:rPr>
        <w:t xml:space="preserve">.  </w:t>
      </w:r>
      <w:bookmarkStart w:id="32" w:name="_STATUTE_HEADNOTE__1399e34b_93d6_4ef0_95"/>
      <w:r>
        <w:rPr>
          <w:rFonts w:ascii="Arial" w:eastAsia="Arial" w:hAnsi="Arial" w:cs="Arial"/>
          <w:b/>
          <w:u w:val="single"/>
        </w:rPr>
        <w:t>Ambulance service reimbursement</w:t>
      </w:r>
      <w:bookmarkEnd w:id="29"/>
      <w:bookmarkEnd w:id="32"/>
    </w:p>
    <w:p w:rsidR="00356ACA" w:rsidP="00356ACA">
      <w:pPr>
        <w:ind w:left="360" w:firstLine="360"/>
        <w:rPr>
          <w:rFonts w:ascii="Arial" w:eastAsia="Arial" w:hAnsi="Arial" w:cs="Arial"/>
        </w:rPr>
      </w:pPr>
      <w:bookmarkStart w:id="33" w:name="_STATUTE_CONTENT__0c87aa86_1dca_4acd_87a"/>
      <w:bookmarkStart w:id="34" w:name="_STATUTE_P__c72920c9_5282_496c_93ed_065d"/>
      <w:bookmarkStart w:id="35" w:name="_PAR__8_4c9df28c_ee59_4cba_be02_ab7c0c72"/>
      <w:bookmarkStart w:id="36" w:name="_LINE__13_557556d7_4b93_4863_9132_13b753"/>
      <w:bookmarkEnd w:id="28"/>
      <w:r>
        <w:rPr>
          <w:rFonts w:ascii="Arial" w:eastAsia="Arial" w:hAnsi="Arial" w:cs="Arial"/>
          <w:u w:val="single"/>
        </w:rPr>
        <w:t xml:space="preserve">Notwithstanding any provision of law to the contrary, </w:t>
      </w:r>
      <w:r>
        <w:rPr>
          <w:rFonts w:ascii="Arial" w:eastAsia="Arial" w:hAnsi="Arial" w:cs="Arial"/>
          <w:u w:val="single"/>
        </w:rPr>
        <w:t xml:space="preserve">an </w:t>
      </w:r>
      <w:r>
        <w:rPr>
          <w:rFonts w:ascii="Arial" w:eastAsia="Arial" w:hAnsi="Arial" w:cs="Arial"/>
          <w:u w:val="single"/>
        </w:rPr>
        <w:t xml:space="preserve">ambulance service must be </w:t>
      </w:r>
      <w:bookmarkStart w:id="37" w:name="_LINE__14_ed183270_3de2_4609_bcb3_bfc529"/>
      <w:bookmarkEnd w:id="36"/>
      <w:r>
        <w:rPr>
          <w:rFonts w:ascii="Arial" w:eastAsia="Arial" w:hAnsi="Arial" w:cs="Arial"/>
          <w:u w:val="single"/>
        </w:rPr>
        <w:t xml:space="preserve">reimbursed for the cost of treating a person, regardless of whether the ambulance service </w:t>
      </w:r>
      <w:bookmarkStart w:id="38" w:name="_LINE__15_2fd0b63c_f984_466d_8973_fb6088"/>
      <w:bookmarkEnd w:id="37"/>
      <w:r>
        <w:rPr>
          <w:rFonts w:ascii="Arial" w:eastAsia="Arial" w:hAnsi="Arial" w:cs="Arial"/>
          <w:u w:val="single"/>
        </w:rPr>
        <w:t xml:space="preserve">transports the person to a hospital. An ambulance service may charge the same amount as </w:t>
      </w:r>
      <w:bookmarkStart w:id="39" w:name="_LINE__16_5e6ba2fb_2f5c_42c0_8bd0_4d198a"/>
      <w:bookmarkEnd w:id="38"/>
      <w:r>
        <w:rPr>
          <w:rFonts w:ascii="Arial" w:eastAsia="Arial" w:hAnsi="Arial" w:cs="Arial"/>
          <w:u w:val="single"/>
        </w:rPr>
        <w:t xml:space="preserve">a hospital charges to treat a person in the emergency department without admitting the </w:t>
      </w:r>
      <w:bookmarkStart w:id="40" w:name="_LINE__17_cec9f1cb_6755_4577_9f13_431907"/>
      <w:bookmarkEnd w:id="39"/>
      <w:r>
        <w:rPr>
          <w:rFonts w:ascii="Arial" w:eastAsia="Arial" w:hAnsi="Arial" w:cs="Arial"/>
          <w:u w:val="single"/>
        </w:rPr>
        <w:t>person.</w:t>
      </w:r>
      <w:bookmarkEnd w:id="40"/>
    </w:p>
    <w:p w:rsidR="00356ACA" w:rsidP="00356ACA">
      <w:pPr>
        <w:ind w:left="360" w:firstLine="360"/>
        <w:rPr>
          <w:rFonts w:ascii="Arial" w:eastAsia="Arial" w:hAnsi="Arial" w:cs="Arial"/>
        </w:rPr>
      </w:pPr>
      <w:bookmarkStart w:id="41" w:name="_EMERGENCY_CLAUSE__105799d7_987e_4317_b6"/>
      <w:bookmarkStart w:id="42" w:name="_PAR__9_7f7b994d_307c_433e_9ba4_31d59783"/>
      <w:bookmarkStart w:id="43" w:name="_LINE__18_5f66d57a_7e3a_4c00_ac12_48315a"/>
      <w:bookmarkEnd w:id="22"/>
      <w:bookmarkEnd w:id="23"/>
      <w:bookmarkEnd w:id="27"/>
      <w:bookmarkEnd w:id="30"/>
      <w:bookmarkEnd w:id="33"/>
      <w:bookmarkEnd w:id="34"/>
      <w:bookmarkEnd w:id="35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44" w:name="_LINE__19_f045510c_dec1_4d75_83be_87a5e5"/>
      <w:bookmarkEnd w:id="43"/>
      <w:r>
        <w:rPr>
          <w:rFonts w:ascii="Arial" w:eastAsia="Arial" w:hAnsi="Arial" w:cs="Arial"/>
        </w:rPr>
        <w:t>takes effect when approved.</w:t>
      </w:r>
      <w:bookmarkEnd w:id="44"/>
    </w:p>
    <w:p w:rsidR="00356ACA" w:rsidP="00356AC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5" w:name="_SUMMARY__f7825afc_6ede_438d_801d_463018"/>
      <w:bookmarkStart w:id="46" w:name="_PAR__10_52f78c6b_4d28_4257_9579_6fce177"/>
      <w:bookmarkStart w:id="47" w:name="_LINE__20_b37668b7_a483_4e9e_b6c6_7fe526"/>
      <w:bookmarkEnd w:id="41"/>
      <w:bookmarkEnd w:id="42"/>
      <w:r>
        <w:rPr>
          <w:rFonts w:ascii="Arial" w:eastAsia="Arial" w:hAnsi="Arial" w:cs="Arial"/>
          <w:b/>
          <w:sz w:val="24"/>
        </w:rPr>
        <w:t>SUMMARY</w:t>
      </w:r>
      <w:bookmarkEnd w:id="47"/>
    </w:p>
    <w:p w:rsidR="00356ACA" w:rsidP="00356ACA">
      <w:pPr>
        <w:ind w:left="360" w:firstLine="360"/>
        <w:rPr>
          <w:rFonts w:ascii="Arial" w:eastAsia="Arial" w:hAnsi="Arial" w:cs="Arial"/>
        </w:rPr>
      </w:pPr>
      <w:bookmarkStart w:id="48" w:name="_PAR__11_c8a1e2a4_06b1_449f_ac80_60e9484"/>
      <w:bookmarkStart w:id="49" w:name="_LINE__21_4bcc943b_419e_40b7_8a79_738472"/>
      <w:bookmarkEnd w:id="46"/>
      <w:r>
        <w:rPr>
          <w:rFonts w:ascii="Arial" w:eastAsia="Arial" w:hAnsi="Arial" w:cs="Arial"/>
        </w:rPr>
        <w:t xml:space="preserve">This bill requires an ambulance service to be reimbursed </w:t>
      </w:r>
      <w:r w:rsidRPr="00A332FB">
        <w:rPr>
          <w:rFonts w:ascii="Arial" w:eastAsia="Arial" w:hAnsi="Arial" w:cs="Arial"/>
        </w:rPr>
        <w:t xml:space="preserve">for the cost of treating a </w:t>
      </w:r>
      <w:bookmarkStart w:id="50" w:name="_LINE__22_8c07c282_21c3_497b_af5f_0af61c"/>
      <w:bookmarkEnd w:id="49"/>
      <w:r w:rsidRPr="00A332FB">
        <w:rPr>
          <w:rFonts w:ascii="Arial" w:eastAsia="Arial" w:hAnsi="Arial" w:cs="Arial"/>
        </w:rPr>
        <w:t>person, regardless of whether the ambulance service transports the person to a hospital.</w:t>
      </w:r>
      <w:bookmarkEnd w:id="50"/>
    </w:p>
    <w:bookmarkEnd w:id="1"/>
    <w:bookmarkEnd w:id="2"/>
    <w:bookmarkEnd w:id="3"/>
    <w:bookmarkEnd w:id="45"/>
    <w:bookmarkEnd w:id="4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LR2421,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Reimbursement of Fees for Treatment Rendered by Public and Private Ambulance Services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56ACA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332FB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137939</ItemId>
    <LRId>72231</LRId>
    <LRNumber>2421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Require Reimbursement of Fees for Treatment Rendered by Public and Private Ambulance Services</LRTitle>
    <ItemTitle>An Act to Require Reimbursement of Fees for Treatment Rendered by Public and Private Ambulance Services</ItemTitle>
    <ShortTitle1>REQUIRE REIMBURSEMENT OF FEES</ShortTitle1>
    <ShortTitle2>FOR TREATMENT RENDERED BY PUBL</ShortTitle2>
    <JacketLegend>Approved for introduction by a majority of the Legislative Council pursuant to Joint Rule 205.</JacketLegend>
    <SponsorFirstName>Scott</SponsorFirstName>
    <SponsorLastName>Cyrway</SponsorLastName>
    <SponsorChamberPrefix>Rep.</SponsorChamberPrefix>
    <SponsorFrom>Albion</SponsorFrom>
    <DraftingCycleCount>2</DraftingCycleCount>
    <LatestDraftingActionId>130</LatestDraftingActionId>
    <LatestDraftingActionDate>2023-04-21T10:38:29</LatestDraftingActionDate>
    <LatestDrafterName>edooling</LatestDrafterName>
    <LatestProoferName>ekeyes</LatestProoferName>
    <LatestTechName>RRiley</LatestTechName>
    <CurrentCustodyInitials>SIGQ</CurrentCustodyInitials>
    <AuthorityForIntroductionCode>LAD</AuthorityForIntroductionCode>
    <AuthorityForIntroductionDescription>After Deadline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w:rsidR="00356ACA" w:rsidRDefault="00356ACA" w:rsidP="00356ACA"&amp;gt;&amp;lt;w:pPr&amp;gt;&amp;lt;w:ind w:left="360" w:firstLine="360" /&amp;gt;&amp;lt;/w:pPr&amp;gt;&amp;lt;w:bookmarkStart w:id="0" w:name="_EMERGENCY_PREAMBLE__74cb3f97_49d5_4687_" /&amp;gt;&amp;lt;w:bookmarkStart w:id="1" w:name="_DOC_BODY__1716fbc8_4feb_43c4_ad79_8c9f1" /&amp;gt;&amp;lt;w:bookmarkStart w:id="2" w:name="_DOC_BODY_CONTAINER__e3a5d4ab_07dd_4c86_" /&amp;gt;&amp;lt;w:bookmarkStart w:id="3" w:name="_PAGE__1_435b6b95_5342_4c1e_ba8d_01246eb" /&amp;gt;&amp;lt;w:bookmarkStart w:id="4" w:name="_PAR__1_3ae8517f_c969_4c55_874d_29f3cb60" /&amp;gt;&amp;lt;w:bookmarkStart w:id="5" w:name="_LINE__1_bfa492b5_d8bf_491b_ad4a_7c09c78"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w:name="_LINE__2_46c62e63_8711_46a0_9a65_669d61f"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w:rsidR="00356ACA" w:rsidRDefault="00356ACA" w:rsidP="00356ACA"&amp;gt;&amp;lt;w:pPr&amp;gt;&amp;lt;w:ind w:left="360" w:firstLine="360" /&amp;gt;&amp;lt;/w:pPr&amp;gt;&amp;lt;w:bookmarkStart w:id="7" w:name="_PAR__2_a6dbbf7e_351b_4db4_9a21_97b11081" /&amp;gt;&amp;lt;w:bookmarkStart w:id="8" w:name="_LINE__3_dd6aa091_f483_4460_84b0_1ee30df"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ambulance services are losing business; and&amp;lt;/w:t&amp;gt;&amp;lt;/w:r&amp;gt;&amp;lt;w:bookmarkEnd w:id="8" /&amp;gt;&amp;lt;/w:p&amp;gt;&amp;lt;w:p w:rsidR="00356ACA" w:rsidRDefault="00356ACA" w:rsidP="00356ACA"&amp;gt;&amp;lt;w:pPr&amp;gt;&amp;lt;w:ind w:left="360" w:firstLine="360" /&amp;gt;&amp;lt;/w:pPr&amp;gt;&amp;lt;w:bookmarkStart w:id="9" w:name="_WHEREAS_CLAUSE__71f41ee5_be24_48fd_abb4" /&amp;gt;&amp;lt;w:bookmarkStart w:id="10" w:name="_PAR__3_1793cd46_c861_4430_a6f1_e5073330" /&amp;gt;&amp;lt;w:bookmarkStart w:id="11" w:name="_LINE__4_40930ad2_0e41_46a7_816a_f461ca4" /&amp;gt;&amp;lt;w:bookmarkEnd w:id="7" /&amp;gt;&amp;lt;w:r&amp;gt;&amp;lt;w:rPr&amp;gt;&amp;lt;w:b /&amp;gt;&amp;lt;w:sz w:val="24" /&amp;gt;&amp;lt;/w:rPr&amp;gt;&amp;lt;w:t xml:space="preserve"&amp;gt;Whereas, &amp;lt;/w:t&amp;gt;&amp;lt;/w:r&amp;gt;&amp;lt;w:r&amp;gt;&amp;lt;w:rPr&amp;gt;&amp;lt;w:szCs w:val="22" /&amp;gt;&amp;lt;/w:rPr&amp;gt;&amp;lt;w:t xml:space="preserve"&amp;gt;a reduction in ambulance services poses an immediate threat to the health &amp;lt;/w:t&amp;gt;&amp;lt;/w:r&amp;gt;&amp;lt;w:bookmarkStart w:id="12" w:name="_LINE__5_1472b6fa_d486_495b_adc9_0428431" /&amp;gt;&amp;lt;w:bookmarkEnd w:id="11" /&amp;gt;&amp;lt;w:r&amp;gt;&amp;lt;w:rPr&amp;gt;&amp;lt;w:szCs w:val="22" /&amp;gt;&amp;lt;/w:rPr&amp;gt;&amp;lt;w:t&amp;gt;and safety of residents of the S&amp;lt;/w:t&amp;gt;&amp;lt;/w:r&amp;gt;&amp;lt;w:r&amp;gt;&amp;lt;w:rPr&amp;gt;&amp;lt;w:szCs w:val="22" /&amp;gt;&amp;lt;/w:rPr&amp;gt;&amp;lt;w:t&amp;gt;tate&amp;lt;/w:t&amp;gt;&amp;lt;/w:r&amp;gt;&amp;lt;w:r&amp;gt;&amp;lt;w:t&amp;gt;; and&amp;lt;/w:t&amp;gt;&amp;lt;/w:r&amp;gt;&amp;lt;w:bookmarkEnd w:id="9" /&amp;gt;&amp;lt;w:bookmarkEnd w:id="12" /&amp;gt;&amp;lt;/w:p&amp;gt;&amp;lt;w:p w:rsidR="00356ACA" w:rsidRDefault="00356ACA" w:rsidP="00356ACA"&amp;gt;&amp;lt;w:pPr&amp;gt;&amp;lt;w:ind w:left="360" w:firstLine="360" /&amp;gt;&amp;lt;/w:pPr&amp;gt;&amp;lt;w:bookmarkStart w:id="13" w:name="_PAR__4_da4686a2_75b4_4977_b285_4377a54d" /&amp;gt;&amp;lt;w:bookmarkStart w:id="14" w:name="_LINE__6_c6520821_2b4f_44d8_89b9_6f5b809" /&amp;gt;&amp;lt;w:bookmarkEnd w:id="10"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w:id="15" w:name="_LINE__7_29e20124_2f4b_4230_9a70_91ba442" /&amp;gt;&amp;lt;w:bookmarkEnd w:id="14" /&amp;gt;&amp;lt;w:r&amp;gt;&amp;lt;w:t xml:space="preserve"&amp;gt;the meaning of the Constitution of Maine and require the following legislation as &amp;lt;/w:t&amp;gt;&amp;lt;/w:r&amp;gt;&amp;lt;w:bookmarkStart w:id="16" w:name="_LINE__8_65fa43e9_d00d_40de_90df_a2d7ff9" /&amp;gt;&amp;lt;w:bookmarkEnd w:id="15" /&amp;gt;&amp;lt;w:r&amp;gt;&amp;lt;w:t xml:space="preserve"&amp;gt;immediately necessary for the preservation of the public peace, health and safety; now, &amp;lt;/w:t&amp;gt;&amp;lt;/w:r&amp;gt;&amp;lt;w:bookmarkStart w:id="17" w:name="_LINE__9_474b9a2a_151a_41f3_b67f_c5ff1bf" /&amp;gt;&amp;lt;w:bookmarkEnd w:id="16" /&amp;gt;&amp;lt;w:r&amp;gt;&amp;lt;w:t&amp;gt;therefore,&amp;lt;/w:t&amp;gt;&amp;lt;/w:r&amp;gt;&amp;lt;w:bookmarkEnd w:id="17" /&amp;gt;&amp;lt;/w:p&amp;gt;&amp;lt;w:p w:rsidR="00356ACA" w:rsidRDefault="00356ACA" w:rsidP="00356ACA"&amp;gt;&amp;lt;w:pPr&amp;gt;&amp;lt;w:ind w:left="360" /&amp;gt;&amp;lt;/w:pPr&amp;gt;&amp;lt;w:bookmarkStart w:id="18" w:name="_ENACTING_CLAUSE__cfa8dcc3_74a9_43f1_841" /&amp;gt;&amp;lt;w:bookmarkStart w:id="19" w:name="_PAR__5_24e0daee_2ab8_4bc1_9d31_7bd367b2" /&amp;gt;&amp;lt;w:bookmarkStart w:id="20" w:name="_LINE__10_6fcd22e3_477a_4a12_9ddb_0dd3af" /&amp;gt;&amp;lt;w:bookmarkEnd w:id="0" /&amp;gt;&amp;lt;w:bookmarkEnd w:id="13" /&amp;gt;&amp;lt;w:r&amp;gt;&amp;lt;w:rPr&amp;gt;&amp;lt;w:b /&amp;gt;&amp;lt;/w:rPr&amp;gt;&amp;lt;w:t&amp;gt;Be it enacted by the People of the State of Maine as follows:&amp;lt;/w:t&amp;gt;&amp;lt;/w:r&amp;gt;&amp;lt;w:bookmarkEnd w:id="20" /&amp;gt;&amp;lt;/w:p&amp;gt;&amp;lt;w:p w:rsidR="00356ACA" w:rsidRDefault="00356ACA" w:rsidP="00356ACA"&amp;gt;&amp;lt;w:pPr&amp;gt;&amp;lt;w:ind w:left="360" w:firstLine="360" /&amp;gt;&amp;lt;/w:pPr&amp;gt;&amp;lt;w:bookmarkStart w:id="21" w:name="_BILL_SECTION_HEADER__f3444fdf_5e97_4e1a" /&amp;gt;&amp;lt;w:bookmarkStart w:id="22" w:name="_BILL_SECTION__1b8f61d2_f8b0_4761_b0e3_b" /&amp;gt;&amp;lt;w:bookmarkStart w:id="23" w:name="_DOC_BODY_CONTENT__6919e8a1_c575_48c6_b3" /&amp;gt;&amp;lt;w:bookmarkStart w:id="24" w:name="_PAR__6_3cb9c7be_68ff_40b5_a3b0_0c6adff0" /&amp;gt;&amp;lt;w:bookmarkStart w:id="25" w:name="_LINE__11_19454a61_deb8_414c_b056_ad3875" /&amp;gt;&amp;lt;w:bookmarkEnd w:id="18" /&amp;gt;&amp;lt;w:bookmarkEnd w:id="19" /&amp;gt;&amp;lt;w:r&amp;gt;&amp;lt;w:rPr&amp;gt;&amp;lt;w:b /&amp;gt;&amp;lt;w:sz w:val="24" /&amp;gt;&amp;lt;/w:rPr&amp;gt;&amp;lt;w:t xml:space="preserve"&amp;gt;Sec. &amp;lt;/w:t&amp;gt;&amp;lt;/w:r&amp;gt;&amp;lt;w:bookmarkStart w:id="26" w:name="_BILL_SECTION_NUMBER__84319ce1_7a6a_47bb" /&amp;gt;&amp;lt;w:r&amp;gt;&amp;lt;w:rPr&amp;gt;&amp;lt;w:b /&amp;gt;&amp;lt;w:sz w:val="24" /&amp;gt;&amp;lt;/w:rPr&amp;gt;&amp;lt;w:t&amp;gt;1&amp;lt;/w:t&amp;gt;&amp;lt;/w:r&amp;gt;&amp;lt;w:bookmarkEnd w:id="26" /&amp;gt;&amp;lt;w:r&amp;gt;&amp;lt;w:rPr&amp;gt;&amp;lt;w:b /&amp;gt;&amp;lt;w:sz w:val="24" /&amp;gt;&amp;lt;/w:rPr&amp;gt;&amp;lt;w:t&amp;gt;.  32 MRSA §98&amp;lt;/w:t&amp;gt;&amp;lt;/w:r&amp;gt;&amp;lt;w:r&amp;gt;&amp;lt;w:t xml:space="preserve"&amp;gt; is enacted to read:&amp;lt;/w:t&amp;gt;&amp;lt;/w:r&amp;gt;&amp;lt;w:bookmarkEnd w:id="25" /&amp;gt;&amp;lt;/w:p&amp;gt;&amp;lt;w:p w:rsidR="00356ACA" w:rsidRDefault="00356ACA" w:rsidP="00356ACA"&amp;gt;&amp;lt;w:pPr&amp;gt;&amp;lt;w:ind w:left="1080" w:hanging="720" /&amp;gt;&amp;lt;w:rPr&amp;gt;&amp;lt;w:ins w:id="27" w:author="BPS" w:date="2023-04-13T15:19:00Z" /&amp;gt;&amp;lt;w:b /&amp;gt;&amp;lt;/w:rPr&amp;gt;&amp;lt;/w:pPr&amp;gt;&amp;lt;w:bookmarkStart w:id="28" w:name="_STATUTE_S__43e8b52d_fb50_4edf_956f_5b89" /&amp;gt;&amp;lt;w:bookmarkStart w:id="29" w:name="_PAR__7_39a9df30_5650_4356_acd4_0a71fe20" /&amp;gt;&amp;lt;w:bookmarkStart w:id="30" w:name="_LINE__12_08f42640_afe8_4647_8340_303e03" /&amp;gt;&amp;lt;w:bookmarkStart w:id="31" w:name="_PROCESSED_CHANGE__2b88ae47_f6b9_4cd4_a3" /&amp;gt;&amp;lt;w:bookmarkEnd w:id="21" /&amp;gt;&amp;lt;w:bookmarkEnd w:id="24" /&amp;gt;&amp;lt;w:ins w:id="32" w:author="BPS" w:date="2023-04-13T15:19:00Z"&amp;gt;&amp;lt;w:r&amp;gt;&amp;lt;w:rPr&amp;gt;&amp;lt;w:b /&amp;gt;&amp;lt;/w:rPr&amp;gt;&amp;lt;w:t&amp;gt;§&amp;lt;/w:t&amp;gt;&amp;lt;/w:r&amp;gt;&amp;lt;w:bookmarkStart w:id="33" w:name="_STATUTE_NUMBER__16053476_785f_4150_8cbd" /&amp;gt;&amp;lt;w:r&amp;gt;&amp;lt;w:rPr&amp;gt;&amp;lt;w:b /&amp;gt;&amp;lt;/w:rPr&amp;gt;&amp;lt;w:t&amp;gt;98&amp;lt;/w:t&amp;gt;&amp;lt;/w:r&amp;gt;&amp;lt;w:bookmarkEnd w:id="33" /&amp;gt;&amp;lt;w:r&amp;gt;&amp;lt;w:rPr&amp;gt;&amp;lt;w:b /&amp;gt;&amp;lt;/w:rPr&amp;gt;&amp;lt;w:t xml:space="preserve"&amp;gt;.  &amp;lt;/w:t&amp;gt;&amp;lt;/w:r&amp;gt;&amp;lt;w:bookmarkStart w:id="34" w:name="_STATUTE_HEADNOTE__1399e34b_93d6_4ef0_95" /&amp;gt;&amp;lt;w:r&amp;gt;&amp;lt;w:rPr&amp;gt;&amp;lt;w:b /&amp;gt;&amp;lt;/w:rPr&amp;gt;&amp;lt;w:t&amp;gt;Ambulance service reimbursement&amp;lt;/w:t&amp;gt;&amp;lt;/w:r&amp;gt;&amp;lt;w:bookmarkEnd w:id="30" /&amp;gt;&amp;lt;w:bookmarkEnd w:id="34" /&amp;gt;&amp;lt;/w:ins&amp;gt;&amp;lt;/w:p&amp;gt;&amp;lt;w:p w:rsidR="00356ACA" w:rsidRDefault="00356ACA" w:rsidP="00356ACA"&amp;gt;&amp;lt;w:pPr&amp;gt;&amp;lt;w:ind w:left="360" w:firstLine="360" /&amp;gt;&amp;lt;/w:pPr&amp;gt;&amp;lt;w:bookmarkStart w:id="35" w:name="_STATUTE_CONTENT__0c87aa86_1dca_4acd_87a" /&amp;gt;&amp;lt;w:bookmarkStart w:id="36" w:name="_STATUTE_P__c72920c9_5282_496c_93ed_065d" /&amp;gt;&amp;lt;w:bookmarkStart w:id="37" w:name="_PAR__8_4c9df28c_ee59_4cba_be02_ab7c0c72" /&amp;gt;&amp;lt;w:bookmarkStart w:id="38" w:name="_LINE__13_557556d7_4b93_4863_9132_13b753" /&amp;gt;&amp;lt;w:bookmarkEnd w:id="29" /&amp;gt;&amp;lt;w:ins w:id="39" w:author="BPS" w:date="2023-04-13T15:19:00Z"&amp;gt;&amp;lt;w:r w:rsidRPr="001D0979"&amp;gt;&amp;lt;w:t xml:space="preserve"&amp;gt;Notwithstanding any provision of law to the contrary, &amp;lt;/w:t&amp;gt;&amp;lt;/w:r&amp;gt;&amp;lt;w:r&amp;gt;&amp;lt;w:t xml:space="preserve"&amp;gt;an &amp;lt;/w:t&amp;gt;&amp;lt;/w:r&amp;gt;&amp;lt;w:r w:rsidRPr="001D0979"&amp;gt;&amp;lt;w:t xml:space="preserve"&amp;gt;ambulance service must be &amp;lt;/w:t&amp;gt;&amp;lt;/w:r&amp;gt;&amp;lt;w:bookmarkStart w:id="40" w:name="_LINE__14_ed183270_3de2_4609_bcb3_bfc529" /&amp;gt;&amp;lt;w:bookmarkEnd w:id="38" /&amp;gt;&amp;lt;w:r w:rsidRPr="001D0979"&amp;gt;&amp;lt;w:t xml:space="preserve"&amp;gt;reimbursed for the cost of treating a person, regardless of whether the ambulance service &amp;lt;/w:t&amp;gt;&amp;lt;/w:r&amp;gt;&amp;lt;w:bookmarkStart w:id="41" w:name="_LINE__15_2fd0b63c_f984_466d_8973_fb6088" /&amp;gt;&amp;lt;w:bookmarkEnd w:id="40" /&amp;gt;&amp;lt;w:r w:rsidRPr="001D0979"&amp;gt;&amp;lt;w:t xml:space="preserve"&amp;gt;transports the person to a hospital. An ambulance service may charge the same amount as &amp;lt;/w:t&amp;gt;&amp;lt;/w:r&amp;gt;&amp;lt;w:bookmarkStart w:id="42" w:name="_LINE__16_5e6ba2fb_2f5c_42c0_8bd0_4d198a" /&amp;gt;&amp;lt;w:bookmarkEnd w:id="41" /&amp;gt;&amp;lt;w:r w:rsidRPr="001D0979"&amp;gt;&amp;lt;w:t xml:space="preserve"&amp;gt;a hospital charges to treat a person in the emergency department without admitting the &amp;lt;/w:t&amp;gt;&amp;lt;/w:r&amp;gt;&amp;lt;w:bookmarkStart w:id="43" w:name="_LINE__17_cec9f1cb_6755_4577_9f13_431907" /&amp;gt;&amp;lt;w:bookmarkEnd w:id="42" /&amp;gt;&amp;lt;w:r w:rsidRPr="001D0979"&amp;gt;&amp;lt;w:t&amp;gt;person.&amp;lt;/w:t&amp;gt;&amp;lt;/w:r&amp;gt;&amp;lt;/w:ins&amp;gt;&amp;lt;w:bookmarkEnd w:id="43" /&amp;gt;&amp;lt;/w:p&amp;gt;&amp;lt;w:p w:rsidR="00356ACA" w:rsidRDefault="00356ACA" w:rsidP="00356ACA"&amp;gt;&amp;lt;w:pPr&amp;gt;&amp;lt;w:ind w:left="360" w:firstLine="360" /&amp;gt;&amp;lt;/w:pPr&amp;gt;&amp;lt;w:bookmarkStart w:id="44" w:name="_EMERGENCY_CLAUSE__105799d7_987e_4317_b6" /&amp;gt;&amp;lt;w:bookmarkStart w:id="45" w:name="_PAR__9_7f7b994d_307c_433e_9ba4_31d59783" /&amp;gt;&amp;lt;w:bookmarkStart w:id="46" w:name="_LINE__18_5f66d57a_7e3a_4c00_ac12_48315a" /&amp;gt;&amp;lt;w:bookmarkEnd w:id="22" /&amp;gt;&amp;lt;w:bookmarkEnd w:id="23" /&amp;gt;&amp;lt;w:bookmarkEnd w:id="28" /&amp;gt;&amp;lt;w:bookmarkEnd w:id="31" /&amp;gt;&amp;lt;w:bookmarkEnd w:id="35" /&amp;gt;&amp;lt;w:bookmarkEnd w:id="36" /&amp;gt;&amp;lt;w:bookmarkEnd w:id="37"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w:id="47" w:name="_LINE__19_f045510c_dec1_4d75_83be_87a5e5" /&amp;gt;&amp;lt;w:bookmarkEnd w:id="46" /&amp;gt;&amp;lt;w:r&amp;gt;&amp;lt;w:t&amp;gt;takes effect when approved.&amp;lt;/w:t&amp;gt;&amp;lt;/w:r&amp;gt;&amp;lt;w:bookmarkEnd w:id="47" /&amp;gt;&amp;lt;/w:p&amp;gt;&amp;lt;w:p w:rsidR="00356ACA" w:rsidRDefault="00356ACA" w:rsidP="00356ACA"&amp;gt;&amp;lt;w:pPr&amp;gt;&amp;lt;w:keepNext /&amp;gt;&amp;lt;w:spacing w:before="240" /&amp;gt;&amp;lt;w:ind w:left="360" /&amp;gt;&amp;lt;w:jc w:val="center" /&amp;gt;&amp;lt;/w:pPr&amp;gt;&amp;lt;w:bookmarkStart w:id="48" w:name="_SUMMARY__f7825afc_6ede_438d_801d_463018" /&amp;gt;&amp;lt;w:bookmarkStart w:id="49" w:name="_PAR__10_52f78c6b_4d28_4257_9579_6fce177" /&amp;gt;&amp;lt;w:bookmarkStart w:id="50" w:name="_LINE__20_b37668b7_a483_4e9e_b6c6_7fe526" /&amp;gt;&amp;lt;w:bookmarkEnd w:id="44" /&amp;gt;&amp;lt;w:bookmarkEnd w:id="45" /&amp;gt;&amp;lt;w:r&amp;gt;&amp;lt;w:rPr&amp;gt;&amp;lt;w:b /&amp;gt;&amp;lt;w:sz w:val="24" /&amp;gt;&amp;lt;/w:rPr&amp;gt;&amp;lt;w:t&amp;gt;SUMMARY&amp;lt;/w:t&amp;gt;&amp;lt;/w:r&amp;gt;&amp;lt;w:bookmarkEnd w:id="50" /&amp;gt;&amp;lt;/w:p&amp;gt;&amp;lt;w:p w:rsidR="00356ACA" w:rsidRDefault="00356ACA" w:rsidP="00356ACA"&amp;gt;&amp;lt;w:pPr&amp;gt;&amp;lt;w:ind w:left="360" w:firstLine="360" /&amp;gt;&amp;lt;/w:pPr&amp;gt;&amp;lt;w:bookmarkStart w:id="51" w:name="_PAR__11_c8a1e2a4_06b1_449f_ac80_60e9484" /&amp;gt;&amp;lt;w:bookmarkStart w:id="52" w:name="_LINE__21_4bcc943b_419e_40b7_8a79_738472" /&amp;gt;&amp;lt;w:bookmarkEnd w:id="49" /&amp;gt;&amp;lt;w:r&amp;gt;&amp;lt;w:t xml:space="preserve"&amp;gt;This bill requires an ambulance service to be reimbursed &amp;lt;/w:t&amp;gt;&amp;lt;/w:r&amp;gt;&amp;lt;w:r w:rsidRPr="00A332FB"&amp;gt;&amp;lt;w:t xml:space="preserve"&amp;gt;for the cost of treating a &amp;lt;/w:t&amp;gt;&amp;lt;/w:r&amp;gt;&amp;lt;w:bookmarkStart w:id="53" w:name="_LINE__22_8c07c282_21c3_497b_af5f_0af61c" /&amp;gt;&amp;lt;w:bookmarkEnd w:id="52" /&amp;gt;&amp;lt;w:r w:rsidRPr="00A332FB"&amp;gt;&amp;lt;w:t&amp;gt;person, regardless of whether the ambulance service transports the person to a hospital.&amp;lt;/w:t&amp;gt;&amp;lt;/w:r&amp;gt;&amp;lt;w:bookmarkEnd w:id="53" /&amp;gt;&amp;lt;/w:p&amp;gt;&amp;lt;w:bookmarkEnd w:id="1" /&amp;gt;&amp;lt;w:bookmarkEnd w:id="2" /&amp;gt;&amp;lt;w:bookmarkEnd w:id="3" /&amp;gt;&amp;lt;w:bookmarkEnd w:id="48" /&amp;gt;&amp;lt;w:bookmarkEnd w:id="51" /&amp;gt;&amp;lt;w:p w:rsidR="00000000" w:rsidRDefault="00356ACA" w:rsidP="00356ACA"&amp;gt;&amp;lt;w:pPr&amp;gt;&amp;lt;w:ind w:left="360" w:firstLine="360" /&amp;gt;&amp;lt;/w:pPr&amp;gt;&amp;lt;w:r&amp;gt;&amp;lt;w:t xml:space="preserve"&amp;gt; &amp;lt;/w:t&amp;gt;&amp;lt;/w:r&amp;gt;&amp;lt;/w:p&amp;gt;&amp;lt;w:sectPr w:rsidR="00000000" w:rsidSect="00356ACA"&amp;gt;&amp;lt;w:footerReference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w:rsidR="00825D29" w:rsidRDefault="00356ACA"&amp;gt;&amp;lt;w:pPr&amp;gt;&amp;lt;w:pStyle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/&amp;gt;&amp;lt;/w:rPr&amp;gt;&amp;lt;w:t&amp;gt;131LR2421(01)&amp;lt;/w:t&amp;gt;&amp;lt;/w:r&amp;gt;&amp;lt;w:r&amp;gt;&amp;lt;w:rPr&amp;gt;&amp;lt;w:snapToGrid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435b6b95_5342_4c1e_ba8d_01246eb&lt;/BookmarkName&gt;&lt;Tables /&gt;&lt;/ProcessedCheckInPage&gt;&lt;/Pages&gt;&lt;Paragraphs&gt;&lt;CheckInParagraphs&gt;&lt;PageNumber&gt;1&lt;/PageNumber&gt;&lt;BookmarkName&gt;_PAR__1_3ae8517f_c969_4c55_874d_29f3cb60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a6dbbf7e_351b_4db4_9a21_97b11081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1793cd46_c861_4430_a6f1_e5073330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a4686a2_75b4_4977_b285_4377a54d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24e0daee_2ab8_4bc1_9d31_7bd367b2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3cb9c7be_68ff_40b5_a3b0_0c6adff0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39a9df30_5650_4356_acd4_0a71fe20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4c9df28c_ee59_4cba_be02_ab7c0c72&lt;/BookmarkName&gt;&lt;StartingLineNumber&gt;13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7f7b994d_307c_433e_9ba4_31d59783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52f78c6b_4d28_4257_9579_6fce177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c8a1e2a4_06b1_449f_ac80_60e9484&lt;/BookmarkName&gt;&lt;StartingLineNumber&gt;21&lt;/StartingLineNumber&gt;&lt;EndingLineNumber&gt;22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