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for Education Funding Reform for More Equitable State Support to Communities</w:t>
      </w:r>
    </w:p>
    <w:p w:rsidR="00641B37" w:rsidP="00641B37">
      <w:pPr>
        <w:ind w:left="360"/>
        <w:rPr>
          <w:rFonts w:ascii="Arial" w:eastAsia="Arial" w:hAnsi="Arial" w:cs="Arial"/>
        </w:rPr>
      </w:pPr>
      <w:bookmarkStart w:id="0" w:name="_ENACTING_CLAUSE__512e2cf3_4f94_4a69_8e4"/>
      <w:bookmarkStart w:id="1" w:name="_DOC_BODY__8f28a24a_b472_427e_9de5_d803a"/>
      <w:bookmarkStart w:id="2" w:name="_DOC_BODY_CONTAINER__51f1f4e7_35f2_4311_"/>
      <w:bookmarkStart w:id="3" w:name="_PAGE__1_66d80b75_1198_4431_ba6a_bbb19f1"/>
      <w:bookmarkStart w:id="4" w:name="_PAR__1_6392f405_5af1_444f_9bf0_5dae9b53"/>
      <w:bookmarkStart w:id="5" w:name="_LINE__1_ed3a5924_62d0_46d6_9d34_f5fa19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41B37" w:rsidP="00641B37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2914209d_cedf_4884_ab90_"/>
      <w:bookmarkStart w:id="7" w:name="_DOC_BODY_CONTENT__d524a179_43ce_4b25_85"/>
      <w:bookmarkStart w:id="8" w:name="_PAR__2_cd7e83df_fad7_405d_b4f5_ebc72781"/>
      <w:bookmarkStart w:id="9" w:name="_LINE__2_48502248_666f_452a_8aee_027489c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641B37" w:rsidP="00641B3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ddb193dc_1373_498b_a982_51e6d6"/>
      <w:bookmarkStart w:id="11" w:name="_PAR__3_1a9315c8_17f0_4026_8353_1b3e3a9c"/>
      <w:bookmarkStart w:id="12" w:name="_LINE__3_342fd723_cd32_4bce_addc_b2476cd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641B37" w:rsidP="00641B37">
      <w:pPr>
        <w:ind w:left="360" w:firstLine="360"/>
        <w:rPr>
          <w:rFonts w:ascii="Arial" w:eastAsia="Arial" w:hAnsi="Arial" w:cs="Arial"/>
        </w:rPr>
      </w:pPr>
      <w:bookmarkStart w:id="13" w:name="_PAR__4_1fc61c6d_e455_4ca3_b584_afda42c3"/>
      <w:bookmarkStart w:id="14" w:name="_LINE__4_9da5a6de_d3b2_4a7a_847f_077bf93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641B37" w:rsidP="00641B37">
      <w:pPr>
        <w:ind w:left="360" w:firstLine="360"/>
        <w:rPr>
          <w:rFonts w:ascii="Arial" w:eastAsia="Arial" w:hAnsi="Arial" w:cs="Arial"/>
        </w:rPr>
      </w:pPr>
      <w:bookmarkStart w:id="15" w:name="_PAR__5_da532b9e_75ed_449b_ba2d_0f60cb5d"/>
      <w:bookmarkStart w:id="16" w:name="_LINE__5_c518e007_056f_4603_8110_8e67ef1"/>
      <w:bookmarkEnd w:id="13"/>
      <w:r>
        <w:rPr>
          <w:rFonts w:ascii="Arial" w:eastAsia="Arial" w:hAnsi="Arial" w:cs="Arial"/>
        </w:rPr>
        <w:t xml:space="preserve">This bill proposes to make changes to the school funding formula to create a more fair </w:t>
      </w:r>
      <w:bookmarkStart w:id="17" w:name="_LINE__6_f42eca53_d837_4af7_8084_b404f74"/>
      <w:bookmarkEnd w:id="16"/>
      <w:r>
        <w:rPr>
          <w:rFonts w:ascii="Arial" w:eastAsia="Arial" w:hAnsi="Arial" w:cs="Arial"/>
        </w:rPr>
        <w:t>and equitable system of state funding for education by:</w:t>
      </w:r>
      <w:bookmarkEnd w:id="17"/>
    </w:p>
    <w:p w:rsidR="00641B37" w:rsidP="00641B37">
      <w:pPr>
        <w:ind w:left="360" w:firstLine="360"/>
        <w:rPr>
          <w:rFonts w:ascii="Arial" w:eastAsia="Arial" w:hAnsi="Arial" w:cs="Arial"/>
        </w:rPr>
      </w:pPr>
      <w:bookmarkStart w:id="18" w:name="_PAR__6_65a35f41_05bc_46ef_a1a3_2ef2f272"/>
      <w:bookmarkStart w:id="19" w:name="_LINE__7_6d95e080_1c67_4ccb_9179_66f43a2"/>
      <w:bookmarkEnd w:id="15"/>
      <w:r>
        <w:rPr>
          <w:rFonts w:ascii="Arial" w:eastAsia="Arial" w:hAnsi="Arial" w:cs="Arial"/>
        </w:rPr>
        <w:t>1.  Adding a per capita income adjustment to the school funding formula;</w:t>
      </w:r>
      <w:bookmarkEnd w:id="19"/>
    </w:p>
    <w:p w:rsidR="00641B37" w:rsidP="00641B37">
      <w:pPr>
        <w:ind w:left="360" w:firstLine="360"/>
        <w:rPr>
          <w:rFonts w:ascii="Arial" w:eastAsia="Arial" w:hAnsi="Arial" w:cs="Arial"/>
        </w:rPr>
      </w:pPr>
      <w:bookmarkStart w:id="20" w:name="_PAR__7_34e7f832_1f29_4eeb_b270_f1b87c31"/>
      <w:bookmarkStart w:id="21" w:name="_LINE__8_78c8c22d_989a_40f6_8329_a588879"/>
      <w:bookmarkEnd w:id="18"/>
      <w:r>
        <w:rPr>
          <w:rFonts w:ascii="Arial" w:eastAsia="Arial" w:hAnsi="Arial" w:cs="Arial"/>
        </w:rPr>
        <w:t xml:space="preserve">2.  Establishing a state per-pupil contribution rate equal to 46% of the cost of educating </w:t>
      </w:r>
      <w:bookmarkStart w:id="22" w:name="_LINE__9_0b937f4b_ec9f_4de0_8eb2_292b090"/>
      <w:bookmarkEnd w:id="21"/>
      <w:r>
        <w:rPr>
          <w:rFonts w:ascii="Arial" w:eastAsia="Arial" w:hAnsi="Arial" w:cs="Arial"/>
        </w:rPr>
        <w:t xml:space="preserve">each student in each school administrative unit with additional funding provided to school </w:t>
      </w:r>
      <w:bookmarkStart w:id="23" w:name="_LINE__10_c4b45139_899f_4d82_a8bf_0701df"/>
      <w:bookmarkEnd w:id="22"/>
      <w:r>
        <w:rPr>
          <w:rFonts w:ascii="Arial" w:eastAsia="Arial" w:hAnsi="Arial" w:cs="Arial"/>
        </w:rPr>
        <w:t>administrative units with low property valuations and low per capita income;</w:t>
      </w:r>
      <w:bookmarkEnd w:id="23"/>
    </w:p>
    <w:p w:rsidR="00641B37" w:rsidP="00641B37">
      <w:pPr>
        <w:ind w:left="360" w:firstLine="360"/>
        <w:rPr>
          <w:rFonts w:ascii="Arial" w:eastAsia="Arial" w:hAnsi="Arial" w:cs="Arial"/>
        </w:rPr>
      </w:pPr>
      <w:bookmarkStart w:id="24" w:name="_PAR__8_13da9b17_457d_4e43_ad18_fede1162"/>
      <w:bookmarkStart w:id="25" w:name="_LINE__11_e5569289_235c_44c7_966c_79e61b"/>
      <w:bookmarkEnd w:id="20"/>
      <w:r>
        <w:rPr>
          <w:rFonts w:ascii="Arial" w:eastAsia="Arial" w:hAnsi="Arial" w:cs="Arial"/>
        </w:rPr>
        <w:t xml:space="preserve">3.  Providing additional funding outside of the school funding formula for service </w:t>
      </w:r>
      <w:bookmarkStart w:id="26" w:name="_LINE__12_8c3e44fc_1b30_4d33_b6c4_4e8745"/>
      <w:bookmarkEnd w:id="25"/>
      <w:r>
        <w:rPr>
          <w:rFonts w:ascii="Arial" w:eastAsia="Arial" w:hAnsi="Arial" w:cs="Arial"/>
        </w:rPr>
        <w:t xml:space="preserve">center communities to adjust for disparities created among communities by the school </w:t>
      </w:r>
      <w:bookmarkStart w:id="27" w:name="_LINE__13_0a192838_2b58_49b1_9f32_4628a7"/>
      <w:bookmarkEnd w:id="26"/>
      <w:r>
        <w:rPr>
          <w:rFonts w:ascii="Arial" w:eastAsia="Arial" w:hAnsi="Arial" w:cs="Arial"/>
        </w:rPr>
        <w:t>funding formula; or</w:t>
      </w:r>
      <w:bookmarkEnd w:id="27"/>
    </w:p>
    <w:p w:rsidR="00641B37" w:rsidP="00641B37">
      <w:pPr>
        <w:ind w:left="360" w:firstLine="360"/>
        <w:rPr>
          <w:rFonts w:ascii="Arial" w:eastAsia="Arial" w:hAnsi="Arial" w:cs="Arial"/>
        </w:rPr>
      </w:pPr>
      <w:bookmarkStart w:id="28" w:name="_PAR__9_5ec54283_06cd_451a_9497_03c43a51"/>
      <w:bookmarkStart w:id="29" w:name="_LINE__14_be9c5be4_f6b0_4763_aac7_7ba7cd"/>
      <w:bookmarkEnd w:id="24"/>
      <w:r>
        <w:rPr>
          <w:rFonts w:ascii="Arial" w:eastAsia="Arial" w:hAnsi="Arial" w:cs="Arial"/>
        </w:rPr>
        <w:t>4.  Adopting a version of one of the following models:</w:t>
      </w:r>
      <w:bookmarkEnd w:id="29"/>
    </w:p>
    <w:p w:rsidR="00641B37" w:rsidP="00641B37">
      <w:pPr>
        <w:ind w:left="720"/>
        <w:rPr>
          <w:rFonts w:ascii="Arial" w:eastAsia="Arial" w:hAnsi="Arial" w:cs="Arial"/>
        </w:rPr>
      </w:pPr>
      <w:bookmarkStart w:id="30" w:name="_PAR__10_ad129b1e_eab0_4648_bb89_830f067"/>
      <w:bookmarkStart w:id="31" w:name="_LINE__15_00b82911_80a8_441d_a50e_e70ec2"/>
      <w:bookmarkEnd w:id="28"/>
      <w:r>
        <w:rPr>
          <w:rFonts w:ascii="Arial" w:eastAsia="Arial" w:hAnsi="Arial" w:cs="Arial"/>
        </w:rPr>
        <w:t xml:space="preserve">A.  The foundation grant model, in which the State determines a minimum amount that </w:t>
      </w:r>
      <w:bookmarkStart w:id="32" w:name="_LINE__16_47a1616e_d79a_4ecf_bd3b_2f96ad"/>
      <w:bookmarkEnd w:id="31"/>
      <w:r>
        <w:rPr>
          <w:rFonts w:ascii="Arial" w:eastAsia="Arial" w:hAnsi="Arial" w:cs="Arial"/>
        </w:rPr>
        <w:t xml:space="preserve">should be spent for each student, calculates the ability of a school administrative unit </w:t>
      </w:r>
      <w:bookmarkStart w:id="33" w:name="_LINE__17_74cf8a30_e531_4f34_847f_47de24"/>
      <w:bookmarkEnd w:id="32"/>
      <w:r>
        <w:rPr>
          <w:rFonts w:ascii="Arial" w:eastAsia="Arial" w:hAnsi="Arial" w:cs="Arial"/>
        </w:rPr>
        <w:t xml:space="preserve">to pay for each student and provides funding for the difference to each school </w:t>
      </w:r>
      <w:bookmarkStart w:id="34" w:name="_LINE__18_e67646b2_4a49_4261_a97c_fa86e3"/>
      <w:bookmarkEnd w:id="33"/>
      <w:r>
        <w:rPr>
          <w:rFonts w:ascii="Arial" w:eastAsia="Arial" w:hAnsi="Arial" w:cs="Arial"/>
        </w:rPr>
        <w:t>administrative unit;</w:t>
      </w:r>
      <w:bookmarkEnd w:id="34"/>
    </w:p>
    <w:p w:rsidR="00641B37" w:rsidP="00641B37">
      <w:pPr>
        <w:ind w:left="720"/>
        <w:rPr>
          <w:rFonts w:ascii="Arial" w:eastAsia="Arial" w:hAnsi="Arial" w:cs="Arial"/>
        </w:rPr>
      </w:pPr>
      <w:bookmarkStart w:id="35" w:name="_PAR__11_c0082e49_1742_4b10_a104_db977cb"/>
      <w:bookmarkStart w:id="36" w:name="_LINE__19_8c1c19f2_1f73_4b37_8b7d_289a66"/>
      <w:bookmarkEnd w:id="30"/>
      <w:r>
        <w:rPr>
          <w:rFonts w:ascii="Arial" w:eastAsia="Arial" w:hAnsi="Arial" w:cs="Arial"/>
        </w:rPr>
        <w:t xml:space="preserve">B.  The guaranteed tax base model, in which the State guarantees that each municipality </w:t>
      </w:r>
      <w:bookmarkStart w:id="37" w:name="_LINE__20_e3b4a812_abe2_4b24_83a5_998376"/>
      <w:bookmarkEnd w:id="36"/>
      <w:r>
        <w:rPr>
          <w:rFonts w:ascii="Arial" w:eastAsia="Arial" w:hAnsi="Arial" w:cs="Arial"/>
        </w:rPr>
        <w:t xml:space="preserve">will raise a guaranteed amount of funding per student at a given rate of property </w:t>
      </w:r>
      <w:bookmarkStart w:id="38" w:name="_LINE__21_1984fdfc_ff19_48d1_8414_301d49"/>
      <w:bookmarkEnd w:id="37"/>
      <w:r>
        <w:rPr>
          <w:rFonts w:ascii="Arial" w:eastAsia="Arial" w:hAnsi="Arial" w:cs="Arial"/>
        </w:rPr>
        <w:t xml:space="preserve">taxation.  The State provides funding to a municipality for the difference between the </w:t>
      </w:r>
      <w:bookmarkStart w:id="39" w:name="_LINE__22_10a4b81a_c117_4511_9171_82e662"/>
      <w:bookmarkEnd w:id="38"/>
      <w:r>
        <w:rPr>
          <w:rFonts w:ascii="Arial" w:eastAsia="Arial" w:hAnsi="Arial" w:cs="Arial"/>
        </w:rPr>
        <w:t>guaranteed amount of funding and the amount actually raised;</w:t>
      </w:r>
      <w:bookmarkEnd w:id="39"/>
    </w:p>
    <w:p w:rsidR="00641B37" w:rsidP="00641B37">
      <w:pPr>
        <w:ind w:left="720"/>
        <w:rPr>
          <w:rFonts w:ascii="Arial" w:eastAsia="Arial" w:hAnsi="Arial" w:cs="Arial"/>
        </w:rPr>
      </w:pPr>
      <w:bookmarkStart w:id="40" w:name="_PAR__12_c95a1f4e_58ba_48d1_975b_772c641"/>
      <w:bookmarkStart w:id="41" w:name="_LINE__23_a29a5ded_8ff2_45d0_85ab_f4f412"/>
      <w:bookmarkEnd w:id="35"/>
      <w:r>
        <w:rPr>
          <w:rFonts w:ascii="Arial" w:eastAsia="Arial" w:hAnsi="Arial" w:cs="Arial"/>
        </w:rPr>
        <w:t xml:space="preserve">C.  The centralized model, in which a standard property tax rate to fund the cost of </w:t>
      </w:r>
      <w:bookmarkStart w:id="42" w:name="_LINE__24_b5768efb_098d_404f_80db_20e1a9"/>
      <w:bookmarkEnd w:id="41"/>
      <w:r>
        <w:rPr>
          <w:rFonts w:ascii="Arial" w:eastAsia="Arial" w:hAnsi="Arial" w:cs="Arial"/>
        </w:rPr>
        <w:t xml:space="preserve">education is set by the State and the State provides a standard per-pupil amount of </w:t>
      </w:r>
      <w:bookmarkStart w:id="43" w:name="_LINE__25_dff2d3e6_50b0_4a97_a4fe_6c5b26"/>
      <w:bookmarkEnd w:id="42"/>
      <w:r>
        <w:rPr>
          <w:rFonts w:ascii="Arial" w:eastAsia="Arial" w:hAnsi="Arial" w:cs="Arial"/>
        </w:rPr>
        <w:t>funding to each school administrative unit; or</w:t>
      </w:r>
      <w:bookmarkEnd w:id="43"/>
    </w:p>
    <w:p w:rsidR="00641B37" w:rsidP="00641B37">
      <w:pPr>
        <w:ind w:left="720"/>
        <w:rPr>
          <w:rFonts w:ascii="Arial" w:eastAsia="Arial" w:hAnsi="Arial" w:cs="Arial"/>
        </w:rPr>
      </w:pPr>
      <w:bookmarkStart w:id="44" w:name="_PAR__13_03bce87f_019e_4e0c_9df3_566e442"/>
      <w:bookmarkStart w:id="45" w:name="_LINE__26_ce8cb9e1_fdc4_49a5_bc6a_5c8c2c"/>
      <w:bookmarkEnd w:id="40"/>
      <w:r>
        <w:rPr>
          <w:rFonts w:ascii="Arial" w:eastAsia="Arial" w:hAnsi="Arial" w:cs="Arial"/>
        </w:rPr>
        <w:t xml:space="preserve">D.  The Vermont model, in which the State sets property tax rates and bills property </w:t>
      </w:r>
      <w:bookmarkStart w:id="46" w:name="_LINE__27_9dca8e4e_42b0_478b_b8bb_6f16b9"/>
      <w:bookmarkEnd w:id="45"/>
      <w:r>
        <w:rPr>
          <w:rFonts w:ascii="Arial" w:eastAsia="Arial" w:hAnsi="Arial" w:cs="Arial"/>
        </w:rPr>
        <w:t xml:space="preserve">owners to fund the cost of education with a lower rate for homesteads.  The State </w:t>
      </w:r>
      <w:bookmarkStart w:id="47" w:name="_LINE__28_6005d415_2f15_4f96_bbd2_e7735a"/>
      <w:bookmarkEnd w:id="46"/>
      <w:r>
        <w:rPr>
          <w:rFonts w:ascii="Arial" w:eastAsia="Arial" w:hAnsi="Arial" w:cs="Arial"/>
        </w:rPr>
        <w:t xml:space="preserve">provides funding for education on a per-pupil basis with certain adjustments, including </w:t>
      </w:r>
      <w:bookmarkStart w:id="48" w:name="_LINE__29_33fad6c7_6e74_40e0_a42f_7d6bcc"/>
      <w:bookmarkEnd w:id="47"/>
      <w:r>
        <w:rPr>
          <w:rFonts w:ascii="Arial" w:eastAsia="Arial" w:hAnsi="Arial" w:cs="Arial"/>
        </w:rPr>
        <w:t xml:space="preserve">a poverty adjustment.  Local school districts may raise additional funds through </w:t>
      </w:r>
      <w:bookmarkStart w:id="49" w:name="_LINE__30_55b541fa_edbe_4606_a80f_c16c50"/>
      <w:bookmarkEnd w:id="48"/>
      <w:r>
        <w:rPr>
          <w:rFonts w:ascii="Arial" w:eastAsia="Arial" w:hAnsi="Arial" w:cs="Arial"/>
        </w:rPr>
        <w:t xml:space="preserve">property taxation to supplement funding provided by the State, subject to certain </w:t>
      </w:r>
      <w:bookmarkStart w:id="50" w:name="_LINE__31_5fc46bdf_2a15_47be_a1c1_af0f59"/>
      <w:bookmarkEnd w:id="49"/>
      <w:r>
        <w:rPr>
          <w:rFonts w:ascii="Arial" w:eastAsia="Arial" w:hAnsi="Arial" w:cs="Arial"/>
        </w:rPr>
        <w:t>requirements and limits.</w:t>
      </w:r>
      <w:bookmarkEnd w:id="50"/>
    </w:p>
    <w:p w:rsidR="00641B37" w:rsidP="00641B37">
      <w:pPr>
        <w:ind w:left="360" w:firstLine="360"/>
        <w:rPr>
          <w:rFonts w:ascii="Arial" w:eastAsia="Arial" w:hAnsi="Arial" w:cs="Arial"/>
        </w:rPr>
      </w:pPr>
      <w:bookmarkStart w:id="51" w:name="_PAR__14_feb57283_78bb_47d3_8ce6_96e14e9"/>
      <w:bookmarkStart w:id="52" w:name="_LINE__32_40ef3604_f3cf_4a3d_95bb_9071fa"/>
      <w:bookmarkEnd w:id="44"/>
      <w:r>
        <w:rPr>
          <w:rFonts w:ascii="Arial" w:eastAsia="Arial" w:hAnsi="Arial" w:cs="Arial"/>
        </w:rPr>
        <w:t xml:space="preserve">The bill also proposes, until such time as a more equitable change in the school funding </w:t>
      </w:r>
      <w:bookmarkStart w:id="53" w:name="_LINE__33_941d1835_94b1_4770_87a8_18cb1b"/>
      <w:bookmarkEnd w:id="52"/>
      <w:r>
        <w:rPr>
          <w:rFonts w:ascii="Arial" w:eastAsia="Arial" w:hAnsi="Arial" w:cs="Arial"/>
        </w:rPr>
        <w:t xml:space="preserve">formula takes place, that any money to fund education provided in addition to the money </w:t>
      </w:r>
      <w:bookmarkStart w:id="54" w:name="_LINE__34_53d3e68d_0935_45df_8038_2e8177"/>
      <w:bookmarkEnd w:id="53"/>
      <w:r>
        <w:rPr>
          <w:rFonts w:ascii="Arial" w:eastAsia="Arial" w:hAnsi="Arial" w:cs="Arial"/>
        </w:rPr>
        <w:t xml:space="preserve">annually directed by the school funding formula, including COVID-19 relief funds, must </w:t>
      </w:r>
      <w:bookmarkStart w:id="55" w:name="_LINE__35_fd56c11a_b959_4792_97a8_e5abcd"/>
      <w:bookmarkEnd w:id="54"/>
      <w:r>
        <w:rPr>
          <w:rFonts w:ascii="Arial" w:eastAsia="Arial" w:hAnsi="Arial" w:cs="Arial"/>
        </w:rPr>
        <w:t xml:space="preserve">be </w:t>
      </w:r>
      <w:r>
        <w:rPr>
          <w:rFonts w:ascii="Arial" w:eastAsia="Arial" w:hAnsi="Arial" w:cs="Arial"/>
        </w:rPr>
        <w:t>app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</w:rPr>
        <w:t xml:space="preserve">tioned </w:t>
      </w:r>
      <w:r>
        <w:rPr>
          <w:rFonts w:ascii="Arial" w:eastAsia="Arial" w:hAnsi="Arial" w:cs="Arial"/>
        </w:rPr>
        <w:t>to each school administrative unit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on a </w:t>
      </w:r>
      <w:r>
        <w:rPr>
          <w:rFonts w:ascii="Arial" w:eastAsia="Arial" w:hAnsi="Arial" w:cs="Arial"/>
        </w:rPr>
        <w:t>per</w:t>
      </w:r>
      <w:r>
        <w:rPr>
          <w:rFonts w:ascii="Arial" w:eastAsia="Arial" w:hAnsi="Arial" w:cs="Arial"/>
        </w:rPr>
        <w:t>-pupil basis.</w:t>
      </w:r>
      <w:bookmarkEnd w:id="55"/>
    </w:p>
    <w:bookmarkEnd w:id="1"/>
    <w:bookmarkEnd w:id="2"/>
    <w:bookmarkEnd w:id="3"/>
    <w:bookmarkEnd w:id="10"/>
    <w:bookmarkEnd w:id="5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LR1521,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for Education Funding Reform for More Equitable State Support to Communities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41B37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128671</ItemId>
    <LRId>67578</LRId>
    <LRNumber>1521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for Education Funding Reform for More Equitable State Support to Communities</LRTitle>
    <ItemTitle>An Act To Provide for Education Funding Reform for More Equitable State Support to Communities</ItemTitle>
    <ShortTitle1>PROVIDE FOR EDUCATION FUNDING</ShortTitle1>
    <ShortTitle2>REFORM FOR MORE EQUITABLE STAT</ShortTitle2>
    <SponsorFirstName>Valli</SponsorFirstName>
    <SponsorLastName>Geiger</SponsorLastName>
    <SponsorChamberPrefix>Rep.</SponsorChamberPrefix>
    <SponsorFrom>Rockland</SponsorFrom>
    <DraftingCycleCount>2</DraftingCycleCount>
    <LatestDraftingActionId>124</LatestDraftingActionId>
    <LatestDraftingActionDate>2021-04-01T13:44:22</LatestDraftingActionDate>
    <LatestDrafterName>mswanson</LatestDrafterName>
    <LatestProoferName>ekeyes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w:rsidR="00641B37" w:rsidRDefault="00641B37" w:rsidP="00641B37"&amp;gt;&amp;lt;w:pPr&amp;gt;&amp;lt;w:ind w:left="360" /&amp;gt;&amp;lt;/w:pPr&amp;gt;&amp;lt;w:bookmarkStart w:id="0" w:name="_ENACTING_CLAUSE__512e2cf3_4f94_4a69_8e4" /&amp;gt;&amp;lt;w:bookmarkStart w:id="1" w:name="_DOC_BODY__8f28a24a_b472_427e_9de5_d803a" /&amp;gt;&amp;lt;w:bookmarkStart w:id="2" w:name="_DOC_BODY_CONTAINER__51f1f4e7_35f2_4311_" /&amp;gt;&amp;lt;w:bookmarkStart w:id="3" w:name="_PAGE__1_66d80b75_1198_4431_ba6a_bbb19f1" /&amp;gt;&amp;lt;w:bookmarkStart w:id="4" w:name="_PAR__1_6392f405_5af1_444f_9bf0_5dae9b53" /&amp;gt;&amp;lt;w:bookmarkStart w:id="5" w:name="_LINE__1_ed3a5924_62d0_46d6_9d34_f5fa198"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w:rsidR="00641B37" w:rsidRDefault="00641B37" w:rsidP="00641B37"&amp;gt;&amp;lt;w:pPr&amp;gt;&amp;lt;w:spacing w:before="240" /&amp;gt;&amp;lt;w:ind w:left="360" /&amp;gt;&amp;lt;w:jc w:val="center" /&amp;gt;&amp;lt;/w:pPr&amp;gt;&amp;lt;w:bookmarkStart w:id="6" w:name="_CONCEPT_DRAFT__2914209d_cedf_4884_ab90_" /&amp;gt;&amp;lt;w:bookmarkStart w:id="7" w:name="_DOC_BODY_CONTENT__d524a179_43ce_4b25_85" /&amp;gt;&amp;lt;w:bookmarkStart w:id="8" w:name="_PAR__2_cd7e83df_fad7_405d_b4f5_ebc72781" /&amp;gt;&amp;lt;w:bookmarkStart w:id="9" w:name="_LINE__2_48502248_666f_452a_8aee_027489c"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w:rsidR="00641B37" w:rsidRDefault="00641B37" w:rsidP="00641B37"&amp;gt;&amp;lt;w:pPr&amp;gt;&amp;lt;w:keepNext /&amp;gt;&amp;lt;w:spacing w:before="240" /&amp;gt;&amp;lt;w:ind w:left="360" /&amp;gt;&amp;lt;w:jc w:val="center" /&amp;gt;&amp;lt;/w:pPr&amp;gt;&amp;lt;w:bookmarkStart w:id="10" w:name="_SUMMARY__ddb193dc_1373_498b_a982_51e6d6" /&amp;gt;&amp;lt;w:bookmarkStart w:id="11" w:name="_PAR__3_1a9315c8_17f0_4026_8353_1b3e3a9c" /&amp;gt;&amp;lt;w:bookmarkStart w:id="12" w:name="_LINE__3_342fd723_cd32_4bce_addc_b2476cd"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w:rsidR="00641B37" w:rsidRDefault="00641B37" w:rsidP="00641B37"&amp;gt;&amp;lt;w:pPr&amp;gt;&amp;lt;w:ind w:left="360" w:firstLine="360" /&amp;gt;&amp;lt;/w:pPr&amp;gt;&amp;lt;w:bookmarkStart w:id="13" w:name="_PAR__4_1fc61c6d_e455_4ca3_b584_afda42c3" /&amp;gt;&amp;lt;w:bookmarkStart w:id="14" w:name="_LINE__4_9da5a6de_d3b2_4a7a_847f_077bf93" /&amp;gt;&amp;lt;w:bookmarkEnd w:id="11" /&amp;gt;&amp;lt;w:r&amp;gt;&amp;lt;w:t&amp;gt;This bill is a concept draft pursuant to Joint Rule 208.&amp;lt;/w:t&amp;gt;&amp;lt;/w:r&amp;gt;&amp;lt;w:bookmarkEnd w:id="14" /&amp;gt;&amp;lt;/w:p&amp;gt;&amp;lt;w:p w:rsidR="00641B37" w:rsidRDefault="00641B37" w:rsidP="00641B37"&amp;gt;&amp;lt;w:pPr&amp;gt;&amp;lt;w:ind w:left="360" w:firstLine="360" /&amp;gt;&amp;lt;/w:pPr&amp;gt;&amp;lt;w:bookmarkStart w:id="15" w:name="_PAR__5_da532b9e_75ed_449b_ba2d_0f60cb5d" /&amp;gt;&amp;lt;w:bookmarkStart w:id="16" w:name="_LINE__5_c518e007_056f_4603_8110_8e67ef1" /&amp;gt;&amp;lt;w:bookmarkEnd w:id="13" /&amp;gt;&amp;lt;w:r&amp;gt;&amp;lt;w:t xml:space="preserve"&amp;gt;This bill proposes to make changes to the school funding formula to create a more fair &amp;lt;/w:t&amp;gt;&amp;lt;/w:r&amp;gt;&amp;lt;w:bookmarkStart w:id="17" w:name="_LINE__6_f42eca53_d837_4af7_8084_b404f74" /&amp;gt;&amp;lt;w:bookmarkEnd w:id="16" /&amp;gt;&amp;lt;w:r&amp;gt;&amp;lt;w:t&amp;gt;and equitable system of state funding for education by:&amp;lt;/w:t&amp;gt;&amp;lt;/w:r&amp;gt;&amp;lt;w:bookmarkEnd w:id="17" /&amp;gt;&amp;lt;/w:p&amp;gt;&amp;lt;w:p w:rsidR="00641B37" w:rsidRDefault="00641B37" w:rsidP="00641B37"&amp;gt;&amp;lt;w:pPr&amp;gt;&amp;lt;w:ind w:left="360" w:firstLine="360" /&amp;gt;&amp;lt;/w:pPr&amp;gt;&amp;lt;w:bookmarkStart w:id="18" w:name="_PAR__6_65a35f41_05bc_46ef_a1a3_2ef2f272" /&amp;gt;&amp;lt;w:bookmarkStart w:id="19" w:name="_LINE__7_6d95e080_1c67_4ccb_9179_66f43a2" /&amp;gt;&amp;lt;w:bookmarkEnd w:id="15" /&amp;gt;&amp;lt;w:r&amp;gt;&amp;lt;w:t&amp;gt;1.  Adding a per capita income adjustment to the school funding formula;&amp;lt;/w:t&amp;gt;&amp;lt;/w:r&amp;gt;&amp;lt;w:bookmarkEnd w:id="19" /&amp;gt;&amp;lt;/w:p&amp;gt;&amp;lt;w:p w:rsidR="00641B37" w:rsidRDefault="00641B37" w:rsidP="00641B37"&amp;gt;&amp;lt;w:pPr&amp;gt;&amp;lt;w:ind w:left="360" w:firstLine="360" /&amp;gt;&amp;lt;/w:pPr&amp;gt;&amp;lt;w:bookmarkStart w:id="20" w:name="_PAR__7_34e7f832_1f29_4eeb_b270_f1b87c31" /&amp;gt;&amp;lt;w:bookmarkStart w:id="21" w:name="_LINE__8_78c8c22d_989a_40f6_8329_a588879" /&amp;gt;&amp;lt;w:bookmarkEnd w:id="18" /&amp;gt;&amp;lt;w:r&amp;gt;&amp;lt;w:t xml:space="preserve"&amp;gt;2.  Establishing a state per-pupil contribution rate equal to 46% of the cost of educating &amp;lt;/w:t&amp;gt;&amp;lt;/w:r&amp;gt;&amp;lt;w:bookmarkStart w:id="22" w:name="_LINE__9_0b937f4b_ec9f_4de0_8eb2_292b090" /&amp;gt;&amp;lt;w:bookmarkEnd w:id="21" /&amp;gt;&amp;lt;w:r&amp;gt;&amp;lt;w:t xml:space="preserve"&amp;gt;each student in each school administrative unit with additional funding provided to school &amp;lt;/w:t&amp;gt;&amp;lt;/w:r&amp;gt;&amp;lt;w:bookmarkStart w:id="23" w:name="_LINE__10_c4b45139_899f_4d82_a8bf_0701df" /&amp;gt;&amp;lt;w:bookmarkEnd w:id="22" /&amp;gt;&amp;lt;w:r&amp;gt;&amp;lt;w:t&amp;gt;administrative units with low property valuations and low per capita income;&amp;lt;/w:t&amp;gt;&amp;lt;/w:r&amp;gt;&amp;lt;w:bookmarkEnd w:id="23" /&amp;gt;&amp;lt;/w:p&amp;gt;&amp;lt;w:p w:rsidR="00641B37" w:rsidRDefault="00641B37" w:rsidP="00641B37"&amp;gt;&amp;lt;w:pPr&amp;gt;&amp;lt;w:ind w:left="360" w:firstLine="360" /&amp;gt;&amp;lt;/w:pPr&amp;gt;&amp;lt;w:bookmarkStart w:id="24" w:name="_PAR__8_13da9b17_457d_4e43_ad18_fede1162" /&amp;gt;&amp;lt;w:bookmarkStart w:id="25" w:name="_LINE__11_e5569289_235c_44c7_966c_79e61b" /&amp;gt;&amp;lt;w:bookmarkEnd w:id="20" /&amp;gt;&amp;lt;w:r&amp;gt;&amp;lt;w:t xml:space="preserve"&amp;gt;3.  Providing additional funding outside of the school funding formula for service &amp;lt;/w:t&amp;gt;&amp;lt;/w:r&amp;gt;&amp;lt;w:bookmarkStart w:id="26" w:name="_LINE__12_8c3e44fc_1b30_4d33_b6c4_4e8745" /&amp;gt;&amp;lt;w:bookmarkEnd w:id="25" /&amp;gt;&amp;lt;w:r&amp;gt;&amp;lt;w:t xml:space="preserve"&amp;gt;center communities to adjust for disparities created among communities by the school &amp;lt;/w:t&amp;gt;&amp;lt;/w:r&amp;gt;&amp;lt;w:bookmarkStart w:id="27" w:name="_LINE__13_0a192838_2b58_49b1_9f32_4628a7" /&amp;gt;&amp;lt;w:bookmarkEnd w:id="26" /&amp;gt;&amp;lt;w:r&amp;gt;&amp;lt;w:t&amp;gt;funding formula; or&amp;lt;/w:t&amp;gt;&amp;lt;/w:r&amp;gt;&amp;lt;w:bookmarkEnd w:id="27" /&amp;gt;&amp;lt;/w:p&amp;gt;&amp;lt;w:p w:rsidR="00641B37" w:rsidRDefault="00641B37" w:rsidP="00641B37"&amp;gt;&amp;lt;w:pPr&amp;gt;&amp;lt;w:ind w:left="360" w:firstLine="360" /&amp;gt;&amp;lt;/w:pPr&amp;gt;&amp;lt;w:bookmarkStart w:id="28" w:name="_PAR__9_5ec54283_06cd_451a_9497_03c43a51" /&amp;gt;&amp;lt;w:bookmarkStart w:id="29" w:name="_LINE__14_be9c5be4_f6b0_4763_aac7_7ba7cd" /&amp;gt;&amp;lt;w:bookmarkEnd w:id="24" /&amp;gt;&amp;lt;w:r&amp;gt;&amp;lt;w:t&amp;gt;4.  Adopting a version of one of the following models:&amp;lt;/w:t&amp;gt;&amp;lt;/w:r&amp;gt;&amp;lt;w:bookmarkEnd w:id="29" /&amp;gt;&amp;lt;/w:p&amp;gt;&amp;lt;w:p w:rsidR="00641B37" w:rsidRDefault="00641B37" w:rsidP="00641B37"&amp;gt;&amp;lt;w:pPr&amp;gt;&amp;lt;w:ind w:left="720" /&amp;gt;&amp;lt;/w:pPr&amp;gt;&amp;lt;w:bookmarkStart w:id="30" w:name="_PAR__10_ad129b1e_eab0_4648_bb89_830f067" /&amp;gt;&amp;lt;w:bookmarkStart w:id="31" w:name="_LINE__15_00b82911_80a8_441d_a50e_e70ec2" /&amp;gt;&amp;lt;w:bookmarkEnd w:id="28" /&amp;gt;&amp;lt;w:r&amp;gt;&amp;lt;w:t xml:space="preserve"&amp;gt;A.  The foundation grant model, in which the State determines a minimum amount that &amp;lt;/w:t&amp;gt;&amp;lt;/w:r&amp;gt;&amp;lt;w:bookmarkStart w:id="32" w:name="_LINE__16_47a1616e_d79a_4ecf_bd3b_2f96ad" /&amp;gt;&amp;lt;w:bookmarkEnd w:id="31" /&amp;gt;&amp;lt;w:r&amp;gt;&amp;lt;w:t xml:space="preserve"&amp;gt;should be spent for each student, calculates the ability of a school administrative unit &amp;lt;/w:t&amp;gt;&amp;lt;/w:r&amp;gt;&amp;lt;w:bookmarkStart w:id="33" w:name="_LINE__17_74cf8a30_e531_4f34_847f_47de24" /&amp;gt;&amp;lt;w:bookmarkEnd w:id="32" /&amp;gt;&amp;lt;w:r&amp;gt;&amp;lt;w:t xml:space="preserve"&amp;gt;to pay for each student and provides funding for the difference to each school &amp;lt;/w:t&amp;gt;&amp;lt;/w:r&amp;gt;&amp;lt;w:bookmarkStart w:id="34" w:name="_LINE__18_e67646b2_4a49_4261_a97c_fa86e3" /&amp;gt;&amp;lt;w:bookmarkEnd w:id="33" /&amp;gt;&amp;lt;w:r&amp;gt;&amp;lt;w:t&amp;gt;administrative unit;&amp;lt;/w:t&amp;gt;&amp;lt;/w:r&amp;gt;&amp;lt;w:bookmarkEnd w:id="34" /&amp;gt;&amp;lt;/w:p&amp;gt;&amp;lt;w:p w:rsidR="00641B37" w:rsidRDefault="00641B37" w:rsidP="00641B37"&amp;gt;&amp;lt;w:pPr&amp;gt;&amp;lt;w:ind w:left="720" /&amp;gt;&amp;lt;/w:pPr&amp;gt;&amp;lt;w:bookmarkStart w:id="35" w:name="_PAR__11_c0082e49_1742_4b10_a104_db977cb" /&amp;gt;&amp;lt;w:bookmarkStart w:id="36" w:name="_LINE__19_8c1c19f2_1f73_4b37_8b7d_289a66" /&amp;gt;&amp;lt;w:bookmarkEnd w:id="30" /&amp;gt;&amp;lt;w:r&amp;gt;&amp;lt;w:t xml:space="preserve"&amp;gt;B.  The guaranteed tax base model, in which the State guarantees that each municipality &amp;lt;/w:t&amp;gt;&amp;lt;/w:r&amp;gt;&amp;lt;w:bookmarkStart w:id="37" w:name="_LINE__20_e3b4a812_abe2_4b24_83a5_998376" /&amp;gt;&amp;lt;w:bookmarkEnd w:id="36" /&amp;gt;&amp;lt;w:r&amp;gt;&amp;lt;w:t xml:space="preserve"&amp;gt;will raise a guaranteed amount of funding per student at a given rate of property &amp;lt;/w:t&amp;gt;&amp;lt;/w:r&amp;gt;&amp;lt;w:bookmarkStart w:id="38" w:name="_LINE__21_1984fdfc_ff19_48d1_8414_301d49" /&amp;gt;&amp;lt;w:bookmarkEnd w:id="37" /&amp;gt;&amp;lt;w:r&amp;gt;&amp;lt;w:t xml:space="preserve"&amp;gt;taxation.  The State provides funding to a municipality for the difference between the &amp;lt;/w:t&amp;gt;&amp;lt;/w:r&amp;gt;&amp;lt;w:bookmarkStart w:id="39" w:name="_LINE__22_10a4b81a_c117_4511_9171_82e662" /&amp;gt;&amp;lt;w:bookmarkEnd w:id="38" /&amp;gt;&amp;lt;w:r&amp;gt;&amp;lt;w:t&amp;gt;guaranteed amount of funding and the amount actually raised;&amp;lt;/w:t&amp;gt;&amp;lt;/w:r&amp;gt;&amp;lt;w:bookmarkEnd w:id="39" /&amp;gt;&amp;lt;/w:p&amp;gt;&amp;lt;w:p w:rsidR="00641B37" w:rsidRDefault="00641B37" w:rsidP="00641B37"&amp;gt;&amp;lt;w:pPr&amp;gt;&amp;lt;w:ind w:left="720" /&amp;gt;&amp;lt;/w:pPr&amp;gt;&amp;lt;w:bookmarkStart w:id="40" w:name="_PAR__12_c95a1f4e_58ba_48d1_975b_772c641" /&amp;gt;&amp;lt;w:bookmarkStart w:id="41" w:name="_LINE__23_a29a5ded_8ff2_45d0_85ab_f4f412" /&amp;gt;&amp;lt;w:bookmarkEnd w:id="35" /&amp;gt;&amp;lt;w:r&amp;gt;&amp;lt;w:t xml:space="preserve"&amp;gt;C.  The centralized model, in which a standard property tax rate to fund the cost of &amp;lt;/w:t&amp;gt;&amp;lt;/w:r&amp;gt;&amp;lt;w:bookmarkStart w:id="42" w:name="_LINE__24_b5768efb_098d_404f_80db_20e1a9" /&amp;gt;&amp;lt;w:bookmarkEnd w:id="41" /&amp;gt;&amp;lt;w:r&amp;gt;&amp;lt;w:t xml:space="preserve"&amp;gt;education is set by the State and the State provides a standard per-pupil amount of &amp;lt;/w:t&amp;gt;&amp;lt;/w:r&amp;gt;&amp;lt;w:bookmarkStart w:id="43" w:name="_LINE__25_dff2d3e6_50b0_4a97_a4fe_6c5b26" /&amp;gt;&amp;lt;w:bookmarkEnd w:id="42" /&amp;gt;&amp;lt;w:r&amp;gt;&amp;lt;w:t&amp;gt;funding to each school administrative unit; or&amp;lt;/w:t&amp;gt;&amp;lt;/w:r&amp;gt;&amp;lt;w:bookmarkEnd w:id="43" /&amp;gt;&amp;lt;/w:p&amp;gt;&amp;lt;w:p w:rsidR="00641B37" w:rsidRDefault="00641B37" w:rsidP="00641B37"&amp;gt;&amp;lt;w:pPr&amp;gt;&amp;lt;w:ind w:left="720" /&amp;gt;&amp;lt;/w:pPr&amp;gt;&amp;lt;w:bookmarkStart w:id="44" w:name="_PAR__13_03bce87f_019e_4e0c_9df3_566e442" /&amp;gt;&amp;lt;w:bookmarkStart w:id="45" w:name="_LINE__26_ce8cb9e1_fdc4_49a5_bc6a_5c8c2c" /&amp;gt;&amp;lt;w:bookmarkEnd w:id="40" /&amp;gt;&amp;lt;w:r&amp;gt;&amp;lt;w:t xml:space="preserve"&amp;gt;D.  The Vermont model, in which the State sets property tax rates and bills property &amp;lt;/w:t&amp;gt;&amp;lt;/w:r&amp;gt;&amp;lt;w:bookmarkStart w:id="46" w:name="_LINE__27_9dca8e4e_42b0_478b_b8bb_6f16b9" /&amp;gt;&amp;lt;w:bookmarkEnd w:id="45" /&amp;gt;&amp;lt;w:r&amp;gt;&amp;lt;w:t xml:space="preserve"&amp;gt;owners to fund the cost of education with a lower rate for homesteads.  The State &amp;lt;/w:t&amp;gt;&amp;lt;/w:r&amp;gt;&amp;lt;w:bookmarkStart w:id="47" w:name="_LINE__28_6005d415_2f15_4f96_bbd2_e7735a" /&amp;gt;&amp;lt;w:bookmarkEnd w:id="46" /&amp;gt;&amp;lt;w:r&amp;gt;&amp;lt;w:t xml:space="preserve"&amp;gt;provides funding for education on a per-pupil basis with certain adjustments, including &amp;lt;/w:t&amp;gt;&amp;lt;/w:r&amp;gt;&amp;lt;w:bookmarkStart w:id="48" w:name="_LINE__29_33fad6c7_6e74_40e0_a42f_7d6bcc" /&amp;gt;&amp;lt;w:bookmarkEnd w:id="47" /&amp;gt;&amp;lt;w:r&amp;gt;&amp;lt;w:t xml:space="preserve"&amp;gt;a poverty adjustment.  Local school districts may raise additional funds through &amp;lt;/w:t&amp;gt;&amp;lt;/w:r&amp;gt;&amp;lt;w:bookmarkStart w:id="49" w:name="_LINE__30_55b541fa_edbe_4606_a80f_c16c50" /&amp;gt;&amp;lt;w:bookmarkEnd w:id="48" /&amp;gt;&amp;lt;w:r&amp;gt;&amp;lt;w:t xml:space="preserve"&amp;gt;property taxation to supplement funding provided by the State, subject to certain &amp;lt;/w:t&amp;gt;&amp;lt;/w:r&amp;gt;&amp;lt;w:bookmarkStart w:id="50" w:name="_LINE__31_5fc46bdf_2a15_47be_a1c1_af0f59" /&amp;gt;&amp;lt;w:bookmarkEnd w:id="49" /&amp;gt;&amp;lt;w:r&amp;gt;&amp;lt;w:t&amp;gt;requirements and limits.&amp;lt;/w:t&amp;gt;&amp;lt;/w:r&amp;gt;&amp;lt;w:bookmarkEnd w:id="50" /&amp;gt;&amp;lt;/w:p&amp;gt;&amp;lt;w:p w:rsidR="00641B37" w:rsidRDefault="00641B37" w:rsidP="00641B37"&amp;gt;&amp;lt;w:pPr&amp;gt;&amp;lt;w:ind w:left="360" w:firstLine="360" /&amp;gt;&amp;lt;/w:pPr&amp;gt;&amp;lt;w:bookmarkStart w:id="51" w:name="_PAR__14_feb57283_78bb_47d3_8ce6_96e14e9" /&amp;gt;&amp;lt;w:bookmarkStart w:id="52" w:name="_LINE__32_40ef3604_f3cf_4a3d_95bb_9071fa" /&amp;gt;&amp;lt;w:bookmarkEnd w:id="44" /&amp;gt;&amp;lt;w:r&amp;gt;&amp;lt;w:t xml:space="preserve"&amp;gt;The bill also proposes, until such time as a more equitable change in the school funding &amp;lt;/w:t&amp;gt;&amp;lt;/w:r&amp;gt;&amp;lt;w:bookmarkStart w:id="53" w:name="_LINE__33_941d1835_94b1_4770_87a8_18cb1b" /&amp;gt;&amp;lt;w:bookmarkEnd w:id="52" /&amp;gt;&amp;lt;w:r&amp;gt;&amp;lt;w:t xml:space="preserve"&amp;gt;formula takes place, that any money to fund education provided in addition to the money &amp;lt;/w:t&amp;gt;&amp;lt;/w:r&amp;gt;&amp;lt;w:bookmarkStart w:id="54" w:name="_LINE__34_53d3e68d_0935_45df_8038_2e8177" /&amp;gt;&amp;lt;w:bookmarkEnd w:id="53" /&amp;gt;&amp;lt;w:r&amp;gt;&amp;lt;w:t xml:space="preserve"&amp;gt;annually directed by the school funding formula, including COVID-19 relief funds, must &amp;lt;/w:t&amp;gt;&amp;lt;/w:r&amp;gt;&amp;lt;w:bookmarkStart w:id="55" w:name="_LINE__35_fd56c11a_b959_4792_97a8_e5abcd" /&amp;gt;&amp;lt;w:bookmarkEnd w:id="54" /&amp;gt;&amp;lt;w:r&amp;gt;&amp;lt;w:t xml:space="preserve"&amp;gt;be &amp;lt;/w:t&amp;gt;&amp;lt;/w:r&amp;gt;&amp;lt;w:r&amp;gt;&amp;lt;w:t&amp;gt;app&amp;lt;/w:t&amp;gt;&amp;lt;/w:r&amp;gt;&amp;lt;w:r&amp;gt;&amp;lt;w:t&amp;gt;or&amp;lt;/w:t&amp;gt;&amp;lt;/w:r&amp;gt;&amp;lt;w:r&amp;gt;&amp;lt;w:t xml:space="preserve"&amp;gt;tioned &amp;lt;/w:t&amp;gt;&amp;lt;/w:r&amp;gt;&amp;lt;w:r&amp;gt;&amp;lt;w:t&amp;gt;to each school administrative unit&amp;lt;/w:t&amp;gt;&amp;lt;/w:r&amp;gt;&amp;lt;w:r&amp;gt;&amp;lt;w:t xml:space="preserve"&amp;gt; &amp;lt;/w:t&amp;gt;&amp;lt;/w:r&amp;gt;&amp;lt;w:r&amp;gt;&amp;lt;w:t xml:space="preserve"&amp;gt;on a &amp;lt;/w:t&amp;gt;&amp;lt;/w:r&amp;gt;&amp;lt;w:r&amp;gt;&amp;lt;w:t&amp;gt;per&amp;lt;/w:t&amp;gt;&amp;lt;/w:r&amp;gt;&amp;lt;w:r&amp;gt;&amp;lt;w:t&amp;gt;-pupil basis.&amp;lt;/w:t&amp;gt;&amp;lt;/w:r&amp;gt;&amp;lt;w:bookmarkEnd w:id="55" /&amp;gt;&amp;lt;/w:p&amp;gt;&amp;lt;w:bookmarkEnd w:id="1" /&amp;gt;&amp;lt;w:bookmarkEnd w:id="2" /&amp;gt;&amp;lt;w:bookmarkEnd w:id="3" /&amp;gt;&amp;lt;w:bookmarkEnd w:id="10" /&amp;gt;&amp;lt;w:bookmarkEnd w:id="51" /&amp;gt;&amp;lt;w:p w:rsidR="00000000" w:rsidRDefault="00641B37"&amp;gt;&amp;lt;w:r&amp;gt;&amp;lt;w:t xml:space="preserve"&amp;gt; &amp;lt;/w:t&amp;gt;&amp;lt;/w:r&amp;gt;&amp;lt;/w:p&amp;gt;&amp;lt;w:sectPr w:rsidR="00000000" w:rsidSect="00641B37"&amp;gt;&amp;lt;w:footerReference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w:rsidR="00B94C71" w:rsidRDefault="00641B37"&amp;gt;&amp;lt;w:pPr&amp;gt;&amp;lt;w:pStyle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/&amp;gt;&amp;lt;/w:rPr&amp;gt;&amp;lt;w:t&amp;gt;130LR1521(01)&amp;lt;/w:t&amp;gt;&amp;lt;/w:r&amp;gt;&amp;lt;w:r&amp;gt;&amp;lt;w:rPr&amp;gt;&amp;lt;w:snapToGrid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66d80b75_1198_4431_ba6a_bbb19f1&lt;/BookmarkName&gt;&lt;Tables /&gt;&lt;/ProcessedCheckInPage&gt;&lt;/Pages&gt;&lt;Paragraphs&gt;&lt;CheckInParagraphs&gt;&lt;PageNumber&gt;1&lt;/PageNumber&gt;&lt;BookmarkName&gt;_PAR__1_6392f405_5af1_444f_9bf0_5dae9b53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d7e83df_fad7_405d_b4f5_ebc72781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a9315c8_17f0_4026_8353_1b3e3a9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fc61c6d_e455_4ca3_b584_afda42c3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a532b9e_75ed_449b_ba2d_0f60cb5d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65a35f41_05bc_46ef_a1a3_2ef2f272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34e7f832_1f29_4eeb_b270_f1b87c31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13da9b17_457d_4e43_ad18_fede1162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ec54283_06cd_451a_9497_03c43a51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d129b1e_eab0_4648_bb89_830f067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0082e49_1742_4b10_a104_db977cb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95a1f4e_58ba_48d1_975b_772c641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03bce87f_019e_4e0c_9df3_566e442&lt;/BookmarkName&gt;&lt;StartingLineNumber&gt;26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eb57283_78bb_47d3_8ce6_96e14e9&lt;/BookmarkName&gt;&lt;StartingLineNumber&gt;32&lt;/StartingLineNumber&gt;&lt;EndingLineNumber&gt;35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