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Advance Justice in Sentencing by Amending the Laws Governing the Maine Criminal Justice Sentencing Institute and Increasing Funding for Meetings of the Institute</w:t>
      </w:r>
    </w:p>
    <w:p w:rsidR="00D74F4E" w:rsidP="00D74F4E">
      <w:pPr>
        <w:ind w:left="360"/>
        <w:rPr>
          <w:rFonts w:ascii="Arial" w:eastAsia="Arial" w:hAnsi="Arial" w:cs="Arial"/>
        </w:rPr>
      </w:pPr>
      <w:bookmarkStart w:id="0" w:name="_ENACTING_CLAUSE__6ee01e98_fe5d_4a9b_aa6"/>
      <w:bookmarkStart w:id="1" w:name="_DOC_BODY__0a1565de_69ed_48ce_8460_78080"/>
      <w:bookmarkStart w:id="2" w:name="_DOC_BODY_CONTAINER__91700a3e_c69b_4fe3_"/>
      <w:bookmarkStart w:id="3" w:name="_PAGE__1_1f0648ab_d545_4efd_b0ce_bb10c10"/>
      <w:bookmarkStart w:id="4" w:name="_PAR__1_e133c124_872d_4253_be15_388a9adc"/>
      <w:bookmarkStart w:id="5" w:name="_LINE__1_c16919d1_26a5_4b71_84dc_c7ab7b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74F4E" w:rsidP="00D74F4E">
      <w:pPr>
        <w:ind w:left="360" w:firstLine="360"/>
        <w:rPr>
          <w:rFonts w:ascii="Arial" w:eastAsia="Arial" w:hAnsi="Arial" w:cs="Arial"/>
        </w:rPr>
      </w:pPr>
      <w:bookmarkStart w:id="6" w:name="_BILL_SECTION_HEADER__e98a06af_a0c8_4c6e"/>
      <w:bookmarkStart w:id="7" w:name="_BILL_SECTION__af55c5c2_1ed2_498c_8b8e_f"/>
      <w:bookmarkStart w:id="8" w:name="_DOC_BODY_CONTENT__f76c177e_c8ec_4c47_bf"/>
      <w:bookmarkStart w:id="9" w:name="_PAR__2_ce544569_a70f_49ab_acb6_36fe470d"/>
      <w:bookmarkStart w:id="10" w:name="_LINE__2_551aab31_2265_4ddc_8e19_327cfc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297aa77_04a3_4f6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4 MRSA §454,</w:t>
      </w:r>
      <w:r>
        <w:rPr>
          <w:rFonts w:ascii="Arial" w:eastAsia="Arial" w:hAnsi="Arial" w:cs="Arial"/>
        </w:rPr>
        <w:t xml:space="preserve"> as amended by PL 2013, c. 159, §9, is repealed and the </w:t>
      </w:r>
      <w:bookmarkStart w:id="12" w:name="_LINE__3_7f2642f2_2ded_41e7_b15b_fe6c06f"/>
      <w:bookmarkEnd w:id="10"/>
      <w:r>
        <w:rPr>
          <w:rFonts w:ascii="Arial" w:eastAsia="Arial" w:hAnsi="Arial" w:cs="Arial"/>
        </w:rPr>
        <w:t>following enacted in its place:</w:t>
      </w:r>
      <w:bookmarkEnd w:id="12"/>
    </w:p>
    <w:p w:rsidR="00D74F4E" w:rsidP="00D74F4E">
      <w:pPr>
        <w:ind w:left="1080" w:hanging="720"/>
        <w:rPr>
          <w:rFonts w:ascii="Arial" w:eastAsia="Arial" w:hAnsi="Arial" w:cs="Arial"/>
        </w:rPr>
      </w:pPr>
      <w:bookmarkStart w:id="13" w:name="_STATUTE_S__531dfcc2_3bbd_4e9b_8d32_d8d6"/>
      <w:bookmarkStart w:id="14" w:name="_PAR__3_6c23ee5e_8d20_4d2d_b3ba_ba8e3f7a"/>
      <w:bookmarkStart w:id="15" w:name="_LINE__4_5b97876e_19ec_45c4_96ad_72aff65"/>
      <w:bookmarkStart w:id="16" w:name="_PROCESSED_CHANGE__811fe0d9_bda1_45b1_ad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7" w:name="_STATUTE_NUMBER__97b841e3_66ab_4a26_bf0f"/>
      <w:r>
        <w:rPr>
          <w:rFonts w:ascii="Arial" w:eastAsia="Arial" w:hAnsi="Arial" w:cs="Arial"/>
          <w:b/>
          <w:u w:val="single"/>
        </w:rPr>
        <w:t>454</w:t>
      </w:r>
      <w:bookmarkEnd w:id="17"/>
      <w:r>
        <w:rPr>
          <w:rFonts w:ascii="Arial" w:eastAsia="Arial" w:hAnsi="Arial" w:cs="Arial"/>
          <w:b/>
          <w:u w:val="single"/>
        </w:rPr>
        <w:t xml:space="preserve">.  </w:t>
      </w:r>
      <w:bookmarkStart w:id="18" w:name="_STATUTE_HEADNOTE__db1d00b4_610b_4b48_81"/>
      <w:r>
        <w:rPr>
          <w:rFonts w:ascii="Arial" w:eastAsia="Arial" w:hAnsi="Arial" w:cs="Arial"/>
          <w:b/>
          <w:u w:val="single"/>
        </w:rPr>
        <w:t>Maine Criminal Justice Sentencing Institute</w:t>
      </w:r>
      <w:bookmarkEnd w:id="15"/>
      <w:bookmarkEnd w:id="18"/>
    </w:p>
    <w:p w:rsidR="00D74F4E" w:rsidP="00D74F4E">
      <w:pPr>
        <w:ind w:left="360" w:firstLine="360"/>
        <w:rPr>
          <w:rFonts w:ascii="Arial" w:eastAsia="Arial" w:hAnsi="Arial" w:cs="Arial"/>
        </w:rPr>
      </w:pPr>
      <w:bookmarkStart w:id="19" w:name="_STATUTE_NUMBER__385311fc_ea85_4d6e_9631"/>
      <w:bookmarkStart w:id="20" w:name="_STATUTE_SS__24efeac9_6b95_4cff_a4fb_da5"/>
      <w:bookmarkStart w:id="21" w:name="_PAR__4_24ca0239_35c6_48d8_8fae_1af5cb6e"/>
      <w:bookmarkStart w:id="22" w:name="_LINE__5_dfdbe76f_abf7_4b69_9a71_13756a2"/>
      <w:bookmarkEnd w:id="14"/>
      <w:r>
        <w:rPr>
          <w:rFonts w:ascii="Arial" w:eastAsia="Arial" w:hAnsi="Arial" w:cs="Arial"/>
          <w:b/>
          <w:u w:val="single"/>
        </w:rPr>
        <w:t>1</w:t>
      </w:r>
      <w:bookmarkEnd w:id="19"/>
      <w:r>
        <w:rPr>
          <w:rFonts w:ascii="Arial" w:eastAsia="Arial" w:hAnsi="Arial" w:cs="Arial"/>
          <w:b/>
          <w:u w:val="single"/>
        </w:rPr>
        <w:t xml:space="preserve">.  </w:t>
      </w:r>
      <w:bookmarkStart w:id="23" w:name="_STATUTE_HEADNOTE__1efe3c4a_1717_413b_bc"/>
      <w:r>
        <w:rPr>
          <w:rFonts w:ascii="Arial" w:eastAsia="Arial" w:hAnsi="Arial" w:cs="Arial"/>
          <w:b/>
          <w:u w:val="single"/>
        </w:rPr>
        <w:t xml:space="preserve">Institute established; purpose. 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STATUTE_CONTENT__4ba13f7a_9530_41c8_b8d"/>
      <w:bookmarkEnd w:id="23"/>
      <w:r>
        <w:rPr>
          <w:rFonts w:ascii="Arial" w:eastAsia="Arial" w:hAnsi="Arial" w:cs="Arial"/>
          <w:u w:val="single"/>
        </w:rPr>
        <w:t xml:space="preserve">There is established the Maine Criminal Justice </w:t>
      </w:r>
      <w:bookmarkStart w:id="25" w:name="_LINE__6_82fc374c_d90e_489f_8a34_cc3376c"/>
      <w:bookmarkEnd w:id="22"/>
      <w:r>
        <w:rPr>
          <w:rFonts w:ascii="Arial" w:eastAsia="Arial" w:hAnsi="Arial" w:cs="Arial"/>
          <w:u w:val="single"/>
        </w:rPr>
        <w:t xml:space="preserve">Sentencing Institute, referred to in this section as "the institute," under the administrative </w:t>
      </w:r>
      <w:bookmarkStart w:id="26" w:name="_LINE__7_64cc37ac_9a4a_4269_bc32_8112068"/>
      <w:bookmarkEnd w:id="25"/>
      <w:r>
        <w:rPr>
          <w:rFonts w:ascii="Arial" w:eastAsia="Arial" w:hAnsi="Arial" w:cs="Arial"/>
          <w:u w:val="single"/>
        </w:rPr>
        <w:t xml:space="preserve">supervision of the State Court Administrator. The purpose of the institute is to provide a </w:t>
      </w:r>
      <w:bookmarkStart w:id="27" w:name="_LINE__8_47401b8d_2860_406d_a939_124a844"/>
      <w:bookmarkEnd w:id="26"/>
      <w:r>
        <w:rPr>
          <w:rFonts w:ascii="Arial" w:eastAsia="Arial" w:hAnsi="Arial" w:cs="Arial"/>
          <w:u w:val="single"/>
        </w:rPr>
        <w:t xml:space="preserve">continuing forum for the regular discussion of the most appropriate methods of sentencing </w:t>
      </w:r>
      <w:bookmarkStart w:id="28" w:name="_LINE__9_d271ff99_e1c5_4a05_b78e_d795940"/>
      <w:bookmarkEnd w:id="27"/>
      <w:r>
        <w:rPr>
          <w:rFonts w:ascii="Arial" w:eastAsia="Arial" w:hAnsi="Arial" w:cs="Arial"/>
          <w:u w:val="single"/>
        </w:rPr>
        <w:t>convicted offenders and adjudicated juveniles.</w:t>
      </w:r>
      <w:bookmarkEnd w:id="28"/>
    </w:p>
    <w:p w:rsidR="00D74F4E" w:rsidP="00D74F4E">
      <w:pPr>
        <w:ind w:left="360" w:firstLine="360"/>
        <w:rPr>
          <w:rFonts w:ascii="Arial" w:eastAsia="Arial" w:hAnsi="Arial" w:cs="Arial"/>
        </w:rPr>
      </w:pPr>
      <w:bookmarkStart w:id="29" w:name="_STATUTE_NUMBER__3915f2cd_cc03_46d8_999d"/>
      <w:bookmarkStart w:id="30" w:name="_STATUTE_SS__20a7d8d4_4c5e_441c_ab5a_bc6"/>
      <w:bookmarkStart w:id="31" w:name="_PAR__5_88939508_8041_4f18_b404_8d8c7890"/>
      <w:bookmarkStart w:id="32" w:name="_LINE__10_26e2eb9f_ff7a_47ae_babf_630468"/>
      <w:bookmarkEnd w:id="20"/>
      <w:bookmarkEnd w:id="21"/>
      <w:bookmarkEnd w:id="24"/>
      <w:r>
        <w:rPr>
          <w:rFonts w:ascii="Arial" w:eastAsia="Arial" w:hAnsi="Arial" w:cs="Arial"/>
          <w:b/>
          <w:u w:val="single"/>
        </w:rPr>
        <w:t>2</w:t>
      </w:r>
      <w:bookmarkEnd w:id="29"/>
      <w:r>
        <w:rPr>
          <w:rFonts w:ascii="Arial" w:eastAsia="Arial" w:hAnsi="Arial" w:cs="Arial"/>
          <w:b/>
          <w:u w:val="single"/>
        </w:rPr>
        <w:t xml:space="preserve">.  </w:t>
      </w:r>
      <w:bookmarkStart w:id="33" w:name="_STATUTE_HEADNOTE__f94d0a19_16b5_4496_b3"/>
      <w:r>
        <w:rPr>
          <w:rFonts w:ascii="Arial" w:eastAsia="Arial" w:hAnsi="Arial" w:cs="Arial"/>
          <w:b/>
          <w:u w:val="single"/>
        </w:rPr>
        <w:t xml:space="preserve">Membership. </w:t>
      </w:r>
      <w:r>
        <w:rPr>
          <w:rFonts w:ascii="Arial" w:eastAsia="Arial" w:hAnsi="Arial" w:cs="Arial"/>
          <w:u w:val="single"/>
        </w:rPr>
        <w:t xml:space="preserve"> </w:t>
      </w:r>
      <w:bookmarkStart w:id="34" w:name="_STATUTE_CONTENT__e9d63d79_f7f4_485b_a09"/>
      <w:bookmarkEnd w:id="33"/>
      <w:r>
        <w:rPr>
          <w:rFonts w:ascii="Arial" w:eastAsia="Arial" w:hAnsi="Arial" w:cs="Arial"/>
          <w:u w:val="single"/>
        </w:rPr>
        <w:t xml:space="preserve">All Supreme Judicial Court, Superior Court and District Court </w:t>
      </w:r>
      <w:bookmarkStart w:id="35" w:name="_LINE__11_ab4d88fe_f02c_4335_87d5_0c6443"/>
      <w:bookmarkEnd w:id="32"/>
      <w:r>
        <w:rPr>
          <w:rFonts w:ascii="Arial" w:eastAsia="Arial" w:hAnsi="Arial" w:cs="Arial"/>
          <w:u w:val="single"/>
        </w:rPr>
        <w:t xml:space="preserve">Justices and </w:t>
      </w:r>
      <w:r>
        <w:rPr>
          <w:rFonts w:ascii="Arial" w:eastAsia="Arial" w:hAnsi="Arial" w:cs="Arial"/>
          <w:u w:val="single"/>
        </w:rPr>
        <w:t>Judges, all District Attorneys and</w:t>
      </w:r>
      <w:r>
        <w:rPr>
          <w:rFonts w:ascii="Arial" w:eastAsia="Arial" w:hAnsi="Arial" w:cs="Arial"/>
          <w:u w:val="single"/>
        </w:rPr>
        <w:t xml:space="preserve"> all</w:t>
      </w:r>
      <w:r>
        <w:rPr>
          <w:rFonts w:ascii="Arial" w:eastAsia="Arial" w:hAnsi="Arial" w:cs="Arial"/>
          <w:u w:val="single"/>
        </w:rPr>
        <w:t xml:space="preserve"> attorneys within the Criminal Division of </w:t>
      </w:r>
      <w:bookmarkStart w:id="36" w:name="_LINE__12_9858234b_5e9f_4731_a7d7_f942e4"/>
      <w:bookmarkEnd w:id="35"/>
      <w:r>
        <w:rPr>
          <w:rFonts w:ascii="Arial" w:eastAsia="Arial" w:hAnsi="Arial" w:cs="Arial"/>
          <w:u w:val="single"/>
        </w:rPr>
        <w:t xml:space="preserve">the Office of the Attorney General are considered members of the institute.  In addition, </w:t>
      </w:r>
      <w:bookmarkStart w:id="37" w:name="_LINE__13_f235cd18_db0c_4dff_83ab_e4ca4c"/>
      <w:bookmarkEnd w:id="36"/>
      <w:r>
        <w:rPr>
          <w:rFonts w:ascii="Arial" w:eastAsia="Arial" w:hAnsi="Arial" w:cs="Arial"/>
          <w:u w:val="single"/>
        </w:rPr>
        <w:t xml:space="preserve">the Chief Justice of the Supreme Judicial Court shall invite, at a minimum, as members of </w:t>
      </w:r>
      <w:bookmarkStart w:id="38" w:name="_LINE__14_f8042cc0_19ee_4d65_afda_2dea3e"/>
      <w:bookmarkEnd w:id="37"/>
      <w:r>
        <w:rPr>
          <w:rFonts w:ascii="Arial" w:eastAsia="Arial" w:hAnsi="Arial" w:cs="Arial"/>
          <w:u w:val="single"/>
        </w:rPr>
        <w:t xml:space="preserve">the institute, law enforcement and correctional personnel, representatives of advisory and </w:t>
      </w:r>
      <w:bookmarkStart w:id="39" w:name="_LINE__15_771933cb_ae39_401c_a46f_aa2851"/>
      <w:bookmarkEnd w:id="38"/>
      <w:r>
        <w:rPr>
          <w:rFonts w:ascii="Arial" w:eastAsia="Arial" w:hAnsi="Arial" w:cs="Arial"/>
          <w:u w:val="single"/>
        </w:rPr>
        <w:t xml:space="preserve">advocacy groups, including persons with expertise in sentencing reform and restorative </w:t>
      </w:r>
      <w:bookmarkStart w:id="40" w:name="_LINE__16_367c176a_2089_4c79_b196_39fc15"/>
      <w:bookmarkEnd w:id="39"/>
      <w:r>
        <w:rPr>
          <w:rFonts w:ascii="Arial" w:eastAsia="Arial" w:hAnsi="Arial" w:cs="Arial"/>
          <w:u w:val="single"/>
        </w:rPr>
        <w:t>justice and</w:t>
      </w:r>
      <w:r>
        <w:rPr>
          <w:rFonts w:ascii="Arial" w:eastAsia="Arial" w:hAnsi="Arial" w:cs="Arial"/>
          <w:u w:val="single"/>
        </w:rPr>
        <w:t xml:space="preserve"> with</w:t>
      </w:r>
      <w:r>
        <w:rPr>
          <w:rFonts w:ascii="Arial" w:eastAsia="Arial" w:hAnsi="Arial" w:cs="Arial"/>
          <w:u w:val="single"/>
        </w:rPr>
        <w:t xml:space="preserve"> experience in substance use disorder counseling, and representatives of the </w:t>
      </w:r>
      <w:bookmarkStart w:id="41" w:name="_LINE__17_483b19a4_64e0_4ce1_a2fb_17e679"/>
      <w:bookmarkEnd w:id="40"/>
      <w:r>
        <w:rPr>
          <w:rFonts w:ascii="Arial" w:eastAsia="Arial" w:hAnsi="Arial" w:cs="Arial"/>
          <w:u w:val="single"/>
        </w:rPr>
        <w:t>defense bar.</w:t>
      </w:r>
      <w:bookmarkEnd w:id="41"/>
    </w:p>
    <w:p w:rsidR="00D74F4E" w:rsidP="00D74F4E">
      <w:pPr>
        <w:ind w:left="360" w:firstLine="360"/>
        <w:rPr>
          <w:rFonts w:ascii="Arial" w:eastAsia="Arial" w:hAnsi="Arial" w:cs="Arial"/>
        </w:rPr>
      </w:pPr>
      <w:bookmarkStart w:id="42" w:name="_STATUTE_NUMBER__f0b20eec_8f65_465c_b03f"/>
      <w:bookmarkStart w:id="43" w:name="_STATUTE_SS__c8e8025d_8a81_4220_888b_c7c"/>
      <w:bookmarkStart w:id="44" w:name="_PAR__6_cc0b0999_0ffd_4e0f_8a1a_cf148ac7"/>
      <w:bookmarkStart w:id="45" w:name="_LINE__18_76faeacd_ce8b_4632_8cbe_f7c022"/>
      <w:bookmarkEnd w:id="30"/>
      <w:bookmarkEnd w:id="31"/>
      <w:bookmarkEnd w:id="34"/>
      <w:r>
        <w:rPr>
          <w:rFonts w:ascii="Arial" w:eastAsia="Arial" w:hAnsi="Arial" w:cs="Arial"/>
          <w:b/>
          <w:u w:val="single"/>
        </w:rPr>
        <w:t>3</w:t>
      </w:r>
      <w:bookmarkEnd w:id="42"/>
      <w:r>
        <w:rPr>
          <w:rFonts w:ascii="Arial" w:eastAsia="Arial" w:hAnsi="Arial" w:cs="Arial"/>
          <w:b/>
          <w:u w:val="single"/>
        </w:rPr>
        <w:t xml:space="preserve">.  </w:t>
      </w:r>
      <w:bookmarkStart w:id="46" w:name="_STATUTE_HEADNOTE__bfaad283_2749_48d7_b8"/>
      <w:r>
        <w:rPr>
          <w:rFonts w:ascii="Arial" w:eastAsia="Arial" w:hAnsi="Arial" w:cs="Arial"/>
          <w:b/>
          <w:u w:val="single"/>
        </w:rPr>
        <w:t xml:space="preserve">Meetings; notice; public participation. </w:t>
      </w:r>
      <w:r>
        <w:rPr>
          <w:rFonts w:ascii="Arial" w:eastAsia="Arial" w:hAnsi="Arial" w:cs="Arial"/>
          <w:u w:val="single"/>
        </w:rPr>
        <w:t xml:space="preserve"> </w:t>
      </w:r>
      <w:bookmarkStart w:id="47" w:name="_STATUTE_CONTENT__2cd09184_fda7_491f_b7e"/>
      <w:bookmarkEnd w:id="46"/>
      <w:r>
        <w:rPr>
          <w:rFonts w:ascii="Arial" w:eastAsia="Arial" w:hAnsi="Arial" w:cs="Arial"/>
          <w:u w:val="single"/>
        </w:rPr>
        <w:t xml:space="preserve">When sufficient funding is allocated by </w:t>
      </w:r>
      <w:bookmarkStart w:id="48" w:name="_LINE__19_0051bb23_dea1_4a8f_bfe0_b522d3"/>
      <w:bookmarkEnd w:id="45"/>
      <w:r>
        <w:rPr>
          <w:rFonts w:ascii="Arial" w:eastAsia="Arial" w:hAnsi="Arial" w:cs="Arial"/>
          <w:u w:val="single"/>
        </w:rPr>
        <w:t xml:space="preserve">the Legislature, but no less often than once every 2 years, the institute shall meet, at the call </w:t>
      </w:r>
      <w:bookmarkStart w:id="49" w:name="_LINE__20_6a0e14c5_add3_4628_a975_09259a"/>
      <w:bookmarkEnd w:id="48"/>
      <w:r>
        <w:rPr>
          <w:rFonts w:ascii="Arial" w:eastAsia="Arial" w:hAnsi="Arial" w:cs="Arial"/>
          <w:u w:val="single"/>
        </w:rPr>
        <w:t xml:space="preserve">of the Chief Justice of the Supreme Judicial Court, for a 2-day period to discuss </w:t>
      </w:r>
      <w:bookmarkStart w:id="50" w:name="_LINE__21_fe6953c1_4e06_48f3_a3a4_4fbd5c"/>
      <w:bookmarkEnd w:id="49"/>
      <w:r>
        <w:rPr>
          <w:rFonts w:ascii="Arial" w:eastAsia="Arial" w:hAnsi="Arial" w:cs="Arial"/>
          <w:u w:val="single"/>
        </w:rPr>
        <w:t xml:space="preserve">recommendations for changes in the sentencing authority and policies of the State's </w:t>
      </w:r>
      <w:bookmarkStart w:id="51" w:name="_LINE__22_bf1cbd31_6715_463b_a340_fd81de"/>
      <w:bookmarkEnd w:id="50"/>
      <w:r>
        <w:rPr>
          <w:rFonts w:ascii="Arial" w:eastAsia="Arial" w:hAnsi="Arial" w:cs="Arial"/>
          <w:u w:val="single"/>
        </w:rPr>
        <w:t xml:space="preserve">criminal and juvenile courts, in response to law enforcement problems and the available </w:t>
      </w:r>
      <w:bookmarkStart w:id="52" w:name="_LINE__23_8312e72e_8da2_40af_a3b7_f81f83"/>
      <w:bookmarkEnd w:id="51"/>
      <w:r>
        <w:rPr>
          <w:rFonts w:ascii="Arial" w:eastAsia="Arial" w:hAnsi="Arial" w:cs="Arial"/>
          <w:u w:val="single"/>
        </w:rPr>
        <w:t xml:space="preserve">alternatives for criminal and juvenile rehabilitation within the State's correctional system. </w:t>
      </w:r>
      <w:bookmarkStart w:id="53" w:name="_LINE__24_d25f0ce9_228d_459e_8432_209c24"/>
      <w:bookmarkEnd w:id="52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hief </w:t>
      </w:r>
      <w:r>
        <w:rPr>
          <w:rFonts w:ascii="Arial" w:eastAsia="Arial" w:hAnsi="Arial" w:cs="Arial"/>
          <w:u w:val="single"/>
        </w:rPr>
        <w:t>J</w:t>
      </w:r>
      <w:r>
        <w:rPr>
          <w:rFonts w:ascii="Arial" w:eastAsia="Arial" w:hAnsi="Arial" w:cs="Arial"/>
          <w:u w:val="single"/>
        </w:rPr>
        <w:t xml:space="preserve">ustice shall post on the publicly accessible website of the </w:t>
      </w:r>
      <w:r>
        <w:rPr>
          <w:rFonts w:ascii="Arial" w:eastAsia="Arial" w:hAnsi="Arial" w:cs="Arial"/>
          <w:u w:val="single"/>
        </w:rPr>
        <w:t>j</w:t>
      </w:r>
      <w:r>
        <w:rPr>
          <w:rFonts w:ascii="Arial" w:eastAsia="Arial" w:hAnsi="Arial" w:cs="Arial"/>
          <w:u w:val="single"/>
        </w:rPr>
        <w:t xml:space="preserve">udicial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ranch notice </w:t>
      </w:r>
      <w:bookmarkStart w:id="54" w:name="_LINE__25_311c9e5e_5ef1_46c5_acf2_a8982d"/>
      <w:bookmarkEnd w:id="53"/>
      <w:r>
        <w:rPr>
          <w:rFonts w:ascii="Arial" w:eastAsia="Arial" w:hAnsi="Arial" w:cs="Arial"/>
          <w:u w:val="single"/>
        </w:rPr>
        <w:t>of the meeting, including the date, time and place o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 the meeting and the agenda, no later </w:t>
      </w:r>
      <w:bookmarkStart w:id="55" w:name="_LINE__26_12422b56_1e5b_4fa3_ad2f_18ffa6"/>
      <w:bookmarkEnd w:id="54"/>
      <w:r>
        <w:rPr>
          <w:rFonts w:ascii="Arial" w:eastAsia="Arial" w:hAnsi="Arial" w:cs="Arial"/>
          <w:u w:val="single"/>
        </w:rPr>
        <w:t>than 2 weeks prior to the meeting.  The meeting must be open to the public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hief </w:t>
      </w:r>
      <w:bookmarkStart w:id="56" w:name="_LINE__27_e064337e_d250_49eb_bd83_0db7b4"/>
      <w:bookmarkEnd w:id="55"/>
      <w:r>
        <w:rPr>
          <w:rFonts w:ascii="Arial" w:eastAsia="Arial" w:hAnsi="Arial" w:cs="Arial"/>
          <w:u w:val="single"/>
        </w:rPr>
        <w:t>J</w:t>
      </w:r>
      <w:r>
        <w:rPr>
          <w:rFonts w:ascii="Arial" w:eastAsia="Arial" w:hAnsi="Arial" w:cs="Arial"/>
          <w:u w:val="single"/>
        </w:rPr>
        <w:t>ustice shall allow participation and input by the public.</w:t>
      </w:r>
      <w:bookmarkEnd w:id="56"/>
    </w:p>
    <w:p w:rsidR="00D74F4E" w:rsidP="00D74F4E">
      <w:pPr>
        <w:ind w:left="360" w:firstLine="360"/>
        <w:rPr>
          <w:rFonts w:ascii="Arial" w:eastAsia="Arial" w:hAnsi="Arial" w:cs="Arial"/>
        </w:rPr>
      </w:pPr>
      <w:bookmarkStart w:id="57" w:name="_STATUTE_NUMBER__068a420d_bf15_41f4_a84a"/>
      <w:bookmarkStart w:id="58" w:name="_STATUTE_SS__6f2a1f75_3d99_4661_b910_fcc"/>
      <w:bookmarkStart w:id="59" w:name="_PAR__7_6d6f19d8_fdf5_4eb4_9344_fd8fd1a4"/>
      <w:bookmarkStart w:id="60" w:name="_LINE__28_44587a85_75a0_43ae_8cf0_195c35"/>
      <w:bookmarkEnd w:id="43"/>
      <w:bookmarkEnd w:id="44"/>
      <w:bookmarkEnd w:id="47"/>
      <w:r>
        <w:rPr>
          <w:rFonts w:ascii="Arial" w:eastAsia="Arial" w:hAnsi="Arial" w:cs="Arial"/>
          <w:b/>
          <w:u w:val="single"/>
        </w:rPr>
        <w:t>4</w:t>
      </w:r>
      <w:bookmarkEnd w:id="57"/>
      <w:r>
        <w:rPr>
          <w:rFonts w:ascii="Arial" w:eastAsia="Arial" w:hAnsi="Arial" w:cs="Arial"/>
          <w:b/>
          <w:u w:val="single"/>
        </w:rPr>
        <w:t xml:space="preserve">.  </w:t>
      </w:r>
      <w:bookmarkStart w:id="61" w:name="_STATUTE_HEADNOTE__a3043800_c813_40a6_96"/>
      <w:r>
        <w:rPr>
          <w:rFonts w:ascii="Arial" w:eastAsia="Arial" w:hAnsi="Arial" w:cs="Arial"/>
          <w:b/>
          <w:u w:val="single"/>
        </w:rPr>
        <w:t xml:space="preserve">Compensation. </w:t>
      </w:r>
      <w:r>
        <w:rPr>
          <w:rFonts w:ascii="Arial" w:eastAsia="Arial" w:hAnsi="Arial" w:cs="Arial"/>
          <w:u w:val="single"/>
        </w:rPr>
        <w:t xml:space="preserve"> </w:t>
      </w:r>
      <w:bookmarkStart w:id="62" w:name="_STATUTE_CONTENT__7fe0f74d_65cf_45d2_ade"/>
      <w:bookmarkEnd w:id="61"/>
      <w:r>
        <w:rPr>
          <w:rFonts w:ascii="Arial" w:eastAsia="Arial" w:hAnsi="Arial" w:cs="Arial"/>
          <w:u w:val="single"/>
        </w:rPr>
        <w:t xml:space="preserve">Members of the institute are not entitled to receive compensation </w:t>
      </w:r>
      <w:bookmarkStart w:id="63" w:name="_LINE__29_da560826_2ce7_4bf3_81d6_4a8383"/>
      <w:bookmarkEnd w:id="60"/>
      <w:r>
        <w:rPr>
          <w:rFonts w:ascii="Arial" w:eastAsia="Arial" w:hAnsi="Arial" w:cs="Arial"/>
          <w:u w:val="single"/>
        </w:rPr>
        <w:t xml:space="preserve">for their services but are allowed, out of any appropriation or other fund made available for </w:t>
      </w:r>
      <w:bookmarkStart w:id="64" w:name="_LINE__30_b92351ff_7e99_40f0_949c_9f9443"/>
      <w:bookmarkEnd w:id="63"/>
      <w:r>
        <w:rPr>
          <w:rFonts w:ascii="Arial" w:eastAsia="Arial" w:hAnsi="Arial" w:cs="Arial"/>
          <w:u w:val="single"/>
        </w:rPr>
        <w:t xml:space="preserve">the purpose, </w:t>
      </w:r>
      <w:r>
        <w:rPr>
          <w:rFonts w:ascii="Arial" w:eastAsia="Arial" w:hAnsi="Arial" w:cs="Arial"/>
          <w:u w:val="single"/>
        </w:rPr>
        <w:t>reimbursement for</w:t>
      </w:r>
      <w:r>
        <w:rPr>
          <w:rFonts w:ascii="Arial" w:eastAsia="Arial" w:hAnsi="Arial" w:cs="Arial"/>
          <w:u w:val="single"/>
        </w:rPr>
        <w:t xml:space="preserve"> expenses for clerical and other services, travel and </w:t>
      </w:r>
      <w:bookmarkStart w:id="65" w:name="_LINE__31_ad3c0500_c931_4230_85e4_2f2390"/>
      <w:bookmarkEnd w:id="64"/>
      <w:r>
        <w:rPr>
          <w:rFonts w:ascii="Arial" w:eastAsia="Arial" w:hAnsi="Arial" w:cs="Arial"/>
          <w:u w:val="single"/>
        </w:rPr>
        <w:t>incidentals as the Chief Justice of the Supreme Judicial Court may authorize.</w:t>
      </w:r>
      <w:bookmarkEnd w:id="65"/>
    </w:p>
    <w:p w:rsidR="00D74F4E" w:rsidP="00D74F4E">
      <w:pPr>
        <w:ind w:left="360" w:firstLine="360"/>
        <w:rPr>
          <w:rFonts w:ascii="Arial" w:eastAsia="Arial" w:hAnsi="Arial" w:cs="Arial"/>
        </w:rPr>
      </w:pPr>
      <w:bookmarkStart w:id="66" w:name="_STATUTE_NUMBER__631650d4_1171_4ead_9951"/>
      <w:bookmarkStart w:id="67" w:name="_STATUTE_SS__1c2ffd50_f1be_439f_8777_0a2"/>
      <w:bookmarkStart w:id="68" w:name="_PAR__8_52107916_21fc_4ba8_b2fa_cd04ecc0"/>
      <w:bookmarkStart w:id="69" w:name="_LINE__32_425994d7_cd82_4024_a874_9720fc"/>
      <w:bookmarkEnd w:id="58"/>
      <w:bookmarkEnd w:id="59"/>
      <w:bookmarkEnd w:id="62"/>
      <w:r>
        <w:rPr>
          <w:rFonts w:ascii="Arial" w:eastAsia="Arial" w:hAnsi="Arial" w:cs="Arial"/>
          <w:b/>
          <w:u w:val="single"/>
        </w:rPr>
        <w:t>5</w:t>
      </w:r>
      <w:bookmarkEnd w:id="66"/>
      <w:r>
        <w:rPr>
          <w:rFonts w:ascii="Arial" w:eastAsia="Arial" w:hAnsi="Arial" w:cs="Arial"/>
          <w:b/>
          <w:u w:val="single"/>
        </w:rPr>
        <w:t xml:space="preserve">.  </w:t>
      </w:r>
      <w:bookmarkStart w:id="70" w:name="_STATUTE_HEADNOTE__d3982549_fc85_42f1_a2"/>
      <w:r>
        <w:rPr>
          <w:rFonts w:ascii="Arial" w:eastAsia="Arial" w:hAnsi="Arial" w:cs="Arial"/>
          <w:b/>
          <w:u w:val="single"/>
        </w:rPr>
        <w:t xml:space="preserve">Biennial report. </w:t>
      </w:r>
      <w:r>
        <w:rPr>
          <w:rFonts w:ascii="Arial" w:eastAsia="Arial" w:hAnsi="Arial" w:cs="Arial"/>
          <w:u w:val="single"/>
        </w:rPr>
        <w:t xml:space="preserve"> </w:t>
      </w:r>
      <w:bookmarkStart w:id="71" w:name="_STATUTE_CONTENT__d41651b7_860a_4eb6_90f"/>
      <w:bookmarkEnd w:id="70"/>
      <w:r>
        <w:rPr>
          <w:rFonts w:ascii="Arial" w:eastAsia="Arial" w:hAnsi="Arial" w:cs="Arial"/>
          <w:u w:val="single"/>
        </w:rPr>
        <w:t xml:space="preserve">Beginning January 15, 2024 and every 2 years thereafter, the </w:t>
      </w:r>
      <w:bookmarkStart w:id="72" w:name="_LINE__33_7481964b_c932_4511_8491_634eec"/>
      <w:bookmarkEnd w:id="69"/>
      <w:r>
        <w:rPr>
          <w:rFonts w:ascii="Arial" w:eastAsia="Arial" w:hAnsi="Arial" w:cs="Arial"/>
          <w:u w:val="single"/>
        </w:rPr>
        <w:t>Chief Justice</w:t>
      </w:r>
      <w:r>
        <w:rPr>
          <w:rFonts w:ascii="Arial" w:eastAsia="Arial" w:hAnsi="Arial" w:cs="Arial"/>
          <w:u w:val="single"/>
        </w:rPr>
        <w:t xml:space="preserve"> of the Supreme Judicial Court</w:t>
      </w:r>
      <w:r>
        <w:rPr>
          <w:rFonts w:ascii="Arial" w:eastAsia="Arial" w:hAnsi="Arial" w:cs="Arial"/>
          <w:u w:val="single"/>
        </w:rPr>
        <w:t xml:space="preserve"> shall submit a report to the joint standing </w:t>
      </w:r>
      <w:bookmarkStart w:id="73" w:name="_LINE__34_4a83bf6c_ae81_47d4_98eb_45b269"/>
      <w:bookmarkEnd w:id="72"/>
      <w:r>
        <w:rPr>
          <w:rFonts w:ascii="Arial" w:eastAsia="Arial" w:hAnsi="Arial" w:cs="Arial"/>
          <w:u w:val="single"/>
        </w:rPr>
        <w:t xml:space="preserve">committees of the Legislature having jurisdiction over judiciary matters and over criminal </w:t>
      </w:r>
      <w:bookmarkStart w:id="74" w:name="_LINE__35_f98390a8_2783_40f8_bf2c_d0f0ec"/>
      <w:bookmarkEnd w:id="73"/>
      <w:r>
        <w:rPr>
          <w:rFonts w:ascii="Arial" w:eastAsia="Arial" w:hAnsi="Arial" w:cs="Arial"/>
          <w:u w:val="single"/>
        </w:rPr>
        <w:t xml:space="preserve">justice and public safety matters detailing, at a minimum, the membership of the institute, </w:t>
      </w:r>
      <w:bookmarkStart w:id="75" w:name="_LINE__36_2dc8c961_2639_4c0f_9f72_606384"/>
      <w:bookmarkEnd w:id="74"/>
      <w:r>
        <w:rPr>
          <w:rFonts w:ascii="Arial" w:eastAsia="Arial" w:hAnsi="Arial" w:cs="Arial"/>
          <w:u w:val="single"/>
        </w:rPr>
        <w:t xml:space="preserve">the matters discussed at the most recent meeting of the institute and any recommendations </w:t>
      </w:r>
      <w:bookmarkStart w:id="76" w:name="_LINE__37_24665593_792a_4562_8b8a_4d4ddb"/>
      <w:bookmarkEnd w:id="75"/>
      <w:r>
        <w:rPr>
          <w:rFonts w:ascii="Arial" w:eastAsia="Arial" w:hAnsi="Arial" w:cs="Arial"/>
          <w:u w:val="single"/>
        </w:rPr>
        <w:t xml:space="preserve">of the institute regarding matters considered by the institute.  The joint standing committees </w:t>
      </w:r>
      <w:bookmarkStart w:id="77" w:name="_LINE__38_f3e1a2c4_b8ad_49b4_bdd4_0bd6f8"/>
      <w:bookmarkEnd w:id="76"/>
      <w:r>
        <w:rPr>
          <w:rFonts w:ascii="Arial" w:eastAsia="Arial" w:hAnsi="Arial" w:cs="Arial"/>
          <w:u w:val="single"/>
        </w:rPr>
        <w:t>may report out legislation based on the report.</w:t>
      </w:r>
      <w:bookmarkEnd w:id="77"/>
    </w:p>
    <w:p w:rsidR="00D74F4E" w:rsidP="00D74F4E">
      <w:pPr>
        <w:ind w:left="360" w:firstLine="360"/>
        <w:rPr>
          <w:rFonts w:ascii="Arial" w:eastAsia="Arial" w:hAnsi="Arial" w:cs="Arial"/>
        </w:rPr>
      </w:pPr>
      <w:bookmarkStart w:id="78" w:name="_APPROP_SECTION__66065f5e_3d5e_4ea4_9152"/>
      <w:bookmarkStart w:id="79" w:name="_PAR__9_a4b83a57_18c6_4c40_a5f1_f292f340"/>
      <w:bookmarkStart w:id="80" w:name="_LINE__39_61900223_4fcf_48a8_bf35_3b9653"/>
      <w:bookmarkEnd w:id="7"/>
      <w:bookmarkEnd w:id="13"/>
      <w:bookmarkEnd w:id="16"/>
      <w:bookmarkEnd w:id="67"/>
      <w:bookmarkEnd w:id="68"/>
      <w:bookmarkEnd w:id="71"/>
      <w:r>
        <w:rPr>
          <w:rFonts w:ascii="Arial" w:eastAsia="Arial" w:hAnsi="Arial" w:cs="Arial"/>
          <w:b/>
          <w:sz w:val="24"/>
        </w:rPr>
        <w:t xml:space="preserve">Sec. </w:t>
      </w:r>
      <w:bookmarkStart w:id="81" w:name="_BILL_SECTION_NUMBER__501b9695_9d3a_43cc"/>
      <w:r>
        <w:rPr>
          <w:rFonts w:ascii="Arial" w:eastAsia="Arial" w:hAnsi="Arial" w:cs="Arial"/>
          <w:b/>
          <w:sz w:val="24"/>
        </w:rPr>
        <w:t>2</w:t>
      </w:r>
      <w:bookmarkEnd w:id="81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82" w:name="_LINE__40_9f4247f3_2e61_464d_b0b4_cf687e"/>
      <w:bookmarkEnd w:id="80"/>
      <w:r>
        <w:rPr>
          <w:rFonts w:ascii="Arial" w:eastAsia="Arial" w:hAnsi="Arial" w:cs="Arial"/>
        </w:rPr>
        <w:t>allocations are made.</w:t>
      </w:r>
      <w:bookmarkEnd w:id="82"/>
    </w:p>
    <w:p w:rsidR="00D74F4E" w:rsidP="00D74F4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83" w:name="_PAR__10_6dee7d99_e5d9_4c19_9461_1904e8f"/>
      <w:bookmarkStart w:id="84" w:name="_LINE__41_21e82fff_c260_468d_bc87_10c1d8"/>
      <w:bookmarkEnd w:id="79"/>
      <w:r>
        <w:rPr>
          <w:rFonts w:ascii="Arial" w:eastAsia="Arial" w:hAnsi="Arial" w:cs="Arial"/>
          <w:b/>
        </w:rPr>
        <w:t>JUDICIAL DEPARTMENT</w:t>
      </w:r>
      <w:bookmarkEnd w:id="84"/>
    </w:p>
    <w:p w:rsidR="00D74F4E" w:rsidP="00D74F4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85" w:name="_PAR__11_3d0209b5_62fb_4f2f_82cb_0177b64"/>
      <w:bookmarkStart w:id="86" w:name="_LINE__42_d74c7635_115c_4f19_9475_6325b2"/>
      <w:bookmarkEnd w:id="83"/>
      <w:r>
        <w:rPr>
          <w:rFonts w:ascii="Arial" w:eastAsia="Arial" w:hAnsi="Arial" w:cs="Arial"/>
          <w:b/>
        </w:rPr>
        <w:t>Courts - Supreme, Superior and District 0063</w:t>
      </w:r>
      <w:bookmarkEnd w:id="86"/>
    </w:p>
    <w:p w:rsidR="00D74F4E" w:rsidP="00D74F4E">
      <w:pPr>
        <w:ind w:left="360"/>
        <w:rPr>
          <w:rFonts w:ascii="Arial" w:eastAsia="Arial" w:hAnsi="Arial" w:cs="Arial"/>
        </w:rPr>
      </w:pPr>
      <w:bookmarkStart w:id="87" w:name="_PAGE__2_542e87b7_98f3_45ae_bd6a_b069b38"/>
      <w:bookmarkStart w:id="88" w:name="_PAR__1_d35363c2_59a5_42c5_9711_3be0ff33"/>
      <w:bookmarkStart w:id="89" w:name="_LINE__1_e6ff5e78_3028_45f0_a32a_6076f02"/>
      <w:bookmarkEnd w:id="3"/>
      <w:bookmarkEnd w:id="85"/>
      <w:r>
        <w:rPr>
          <w:rFonts w:ascii="Arial" w:eastAsia="Arial" w:hAnsi="Arial" w:cs="Arial"/>
        </w:rPr>
        <w:t xml:space="preserve">Initiative: Provides ongoing funding for the Maine Criminal Justice Sentencing Institute to </w:t>
      </w:r>
      <w:bookmarkStart w:id="90" w:name="_LINE__2_0435de3e_d1ac_4193_923e_e37ae35"/>
      <w:bookmarkEnd w:id="89"/>
      <w:r>
        <w:rPr>
          <w:rFonts w:ascii="Arial" w:eastAsia="Arial" w:hAnsi="Arial" w:cs="Arial"/>
        </w:rPr>
        <w:t>meet biennially.</w:t>
      </w:r>
      <w:bookmarkEnd w:id="9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61342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74F4E" w:rsidP="00613426">
            <w:pPr>
              <w:rPr>
                <w:rFonts w:ascii="Arial" w:eastAsia="Arial" w:hAnsi="Arial" w:cs="Arial"/>
              </w:rPr>
            </w:pPr>
            <w:bookmarkStart w:id="91" w:name="_PAR__2_4d5d9fb6_a69b_43c0_986a_ad8f6aa1"/>
            <w:bookmarkStart w:id="92" w:name="_LINE__3_e22b3d30_a838_40cd_b5c9_0ba038c"/>
            <w:bookmarkEnd w:id="88"/>
            <w:r>
              <w:rPr>
                <w:rFonts w:ascii="Arial" w:eastAsia="Arial" w:hAnsi="Arial" w:cs="Arial"/>
                <w:b/>
              </w:rPr>
              <w:t>GENERAL FUND</w:t>
            </w:r>
            <w:bookmarkEnd w:id="92"/>
          </w:p>
        </w:tc>
        <w:tc>
          <w:tcPr>
            <w:tcW w:w="1469" w:type="dxa"/>
          </w:tcPr>
          <w:p w:rsidR="00D74F4E" w:rsidP="00613426">
            <w:pPr>
              <w:jc w:val="right"/>
              <w:rPr>
                <w:rFonts w:ascii="Arial" w:eastAsia="Arial" w:hAnsi="Arial" w:cs="Arial"/>
              </w:rPr>
            </w:pPr>
            <w:bookmarkStart w:id="93" w:name="_LINE__3_6e4f83de_a18d_4da3_8133_7d945d2"/>
            <w:r>
              <w:rPr>
                <w:rFonts w:ascii="Arial" w:eastAsia="Arial" w:hAnsi="Arial" w:cs="Arial"/>
                <w:b/>
              </w:rPr>
              <w:t>2023-24</w:t>
            </w:r>
            <w:bookmarkEnd w:id="93"/>
          </w:p>
        </w:tc>
        <w:tc>
          <w:tcPr>
            <w:tcW w:w="1469" w:type="dxa"/>
          </w:tcPr>
          <w:p w:rsidR="00D74F4E" w:rsidP="00613426">
            <w:pPr>
              <w:jc w:val="right"/>
              <w:rPr>
                <w:rFonts w:ascii="Arial" w:eastAsia="Arial" w:hAnsi="Arial" w:cs="Arial"/>
              </w:rPr>
            </w:pPr>
            <w:bookmarkStart w:id="94" w:name="_LINE__3_56231d26_9074_42b9_bd45_83449b2"/>
            <w:r>
              <w:rPr>
                <w:rFonts w:ascii="Arial" w:eastAsia="Arial" w:hAnsi="Arial" w:cs="Arial"/>
                <w:b/>
              </w:rPr>
              <w:t>2024-25</w:t>
            </w:r>
            <w:bookmarkEnd w:id="94"/>
          </w:p>
        </w:tc>
      </w:tr>
      <w:tr w:rsidTr="0061342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74F4E" w:rsidP="00613426">
            <w:pPr>
              <w:ind w:left="180"/>
              <w:rPr>
                <w:rFonts w:ascii="Arial" w:eastAsia="Arial" w:hAnsi="Arial" w:cs="Arial"/>
              </w:rPr>
            </w:pPr>
            <w:bookmarkStart w:id="95" w:name="_LINE__4_52f59c36_3a73_4db9_9392_e2fd956"/>
            <w:r>
              <w:rPr>
                <w:rFonts w:ascii="Arial" w:eastAsia="Arial" w:hAnsi="Arial" w:cs="Arial"/>
              </w:rPr>
              <w:t>All Other</w:t>
            </w:r>
            <w:bookmarkEnd w:id="95"/>
          </w:p>
        </w:tc>
        <w:tc>
          <w:tcPr>
            <w:tcW w:w="1469" w:type="dxa"/>
          </w:tcPr>
          <w:p w:rsidR="00D74F4E" w:rsidP="00613426">
            <w:pPr>
              <w:jc w:val="right"/>
              <w:rPr>
                <w:rFonts w:ascii="Arial" w:eastAsia="Arial" w:hAnsi="Arial" w:cs="Arial"/>
              </w:rPr>
            </w:pPr>
            <w:bookmarkStart w:id="96" w:name="_LINE__4_cc7c0e4e_2fdc_43e5_acca_9ab0a3a"/>
            <w:r>
              <w:rPr>
                <w:rFonts w:ascii="Arial" w:eastAsia="Arial" w:hAnsi="Arial" w:cs="Arial"/>
              </w:rPr>
              <w:t>$25,000</w:t>
            </w:r>
            <w:bookmarkEnd w:id="96"/>
          </w:p>
        </w:tc>
        <w:tc>
          <w:tcPr>
            <w:tcW w:w="1469" w:type="dxa"/>
          </w:tcPr>
          <w:p w:rsidR="00D74F4E" w:rsidP="00613426">
            <w:pPr>
              <w:jc w:val="right"/>
              <w:rPr>
                <w:rFonts w:ascii="Arial" w:eastAsia="Arial" w:hAnsi="Arial" w:cs="Arial"/>
              </w:rPr>
            </w:pPr>
            <w:bookmarkStart w:id="97" w:name="_LINE__4_89c92dc2_2f11_4d08_82ef_3b20727"/>
            <w:r>
              <w:rPr>
                <w:rFonts w:ascii="Arial" w:eastAsia="Arial" w:hAnsi="Arial" w:cs="Arial"/>
              </w:rPr>
              <w:t>$25,000</w:t>
            </w:r>
            <w:bookmarkEnd w:id="97"/>
          </w:p>
        </w:tc>
      </w:tr>
      <w:tr w:rsidTr="0061342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74F4E" w:rsidP="00613426">
            <w:pPr>
              <w:rPr>
                <w:rFonts w:ascii="Arial" w:eastAsia="Arial" w:hAnsi="Arial" w:cs="Arial"/>
              </w:rPr>
            </w:pPr>
            <w:bookmarkStart w:id="98" w:name="_LINE__5_4caa7f68_0bb7_49f5_a94e_4385777"/>
            <w:r>
              <w:rPr>
                <w:rFonts w:ascii="Arial" w:eastAsia="Arial" w:hAnsi="Arial" w:cs="Arial"/>
              </w:rPr>
              <w:t xml:space="preserve"> </w:t>
            </w:r>
            <w:bookmarkEnd w:id="98"/>
          </w:p>
        </w:tc>
        <w:tc>
          <w:tcPr>
            <w:tcW w:w="1469" w:type="dxa"/>
          </w:tcPr>
          <w:p w:rsidR="00D74F4E" w:rsidP="00613426">
            <w:pPr>
              <w:jc w:val="right"/>
              <w:rPr>
                <w:rFonts w:ascii="Arial" w:eastAsia="Arial" w:hAnsi="Arial" w:cs="Arial"/>
              </w:rPr>
            </w:pPr>
            <w:bookmarkStart w:id="99" w:name="_LINE__5_94056e40_addf_47bf_8910_9586688"/>
            <w:r>
              <w:rPr>
                <w:rFonts w:ascii="Arial" w:eastAsia="Arial" w:hAnsi="Arial" w:cs="Arial"/>
              </w:rPr>
              <w:t>__________</w:t>
            </w:r>
            <w:bookmarkEnd w:id="99"/>
          </w:p>
        </w:tc>
        <w:tc>
          <w:tcPr>
            <w:tcW w:w="1469" w:type="dxa"/>
          </w:tcPr>
          <w:p w:rsidR="00D74F4E" w:rsidP="00613426">
            <w:pPr>
              <w:jc w:val="right"/>
              <w:rPr>
                <w:rFonts w:ascii="Arial" w:eastAsia="Arial" w:hAnsi="Arial" w:cs="Arial"/>
              </w:rPr>
            </w:pPr>
            <w:bookmarkStart w:id="100" w:name="_LINE__5_c8c2244e_de1c_4874_89ee_e4a2404"/>
            <w:r>
              <w:rPr>
                <w:rFonts w:ascii="Arial" w:eastAsia="Arial" w:hAnsi="Arial" w:cs="Arial"/>
              </w:rPr>
              <w:t>__________</w:t>
            </w:r>
            <w:bookmarkEnd w:id="100"/>
          </w:p>
        </w:tc>
      </w:tr>
      <w:tr w:rsidTr="0061342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74F4E" w:rsidP="00613426">
            <w:pPr>
              <w:rPr>
                <w:rFonts w:ascii="Arial" w:eastAsia="Arial" w:hAnsi="Arial" w:cs="Arial"/>
              </w:rPr>
            </w:pPr>
            <w:bookmarkStart w:id="101" w:name="_LINE__6_ecd09789_9c75_43c8_ac3f_648b25d"/>
            <w:r>
              <w:rPr>
                <w:rFonts w:ascii="Arial" w:eastAsia="Arial" w:hAnsi="Arial" w:cs="Arial"/>
              </w:rPr>
              <w:t>GENERAL FUND TOTAL</w:t>
            </w:r>
            <w:bookmarkEnd w:id="101"/>
          </w:p>
        </w:tc>
        <w:tc>
          <w:tcPr>
            <w:tcW w:w="1469" w:type="dxa"/>
          </w:tcPr>
          <w:p w:rsidR="00D74F4E" w:rsidP="00613426">
            <w:pPr>
              <w:jc w:val="right"/>
              <w:rPr>
                <w:rFonts w:ascii="Arial" w:eastAsia="Arial" w:hAnsi="Arial" w:cs="Arial"/>
              </w:rPr>
            </w:pPr>
            <w:bookmarkStart w:id="102" w:name="_LINE__6_fb7e17df_4fb2_49e7_beee_46a915e"/>
            <w:r>
              <w:rPr>
                <w:rFonts w:ascii="Arial" w:eastAsia="Arial" w:hAnsi="Arial" w:cs="Arial"/>
              </w:rPr>
              <w:t>$25,000</w:t>
            </w:r>
            <w:bookmarkEnd w:id="102"/>
          </w:p>
        </w:tc>
        <w:tc>
          <w:tcPr>
            <w:tcW w:w="1469" w:type="dxa"/>
          </w:tcPr>
          <w:p w:rsidR="00D74F4E" w:rsidP="00613426">
            <w:pPr>
              <w:jc w:val="right"/>
              <w:rPr>
                <w:rFonts w:ascii="Arial" w:eastAsia="Arial" w:hAnsi="Arial" w:cs="Arial"/>
              </w:rPr>
            </w:pPr>
            <w:bookmarkStart w:id="103" w:name="_LINE__6_06b15975_ee01_41aa_88f3_16a8712"/>
            <w:r>
              <w:rPr>
                <w:rFonts w:ascii="Arial" w:eastAsia="Arial" w:hAnsi="Arial" w:cs="Arial"/>
              </w:rPr>
              <w:t>$25,000</w:t>
            </w:r>
            <w:bookmarkEnd w:id="103"/>
          </w:p>
        </w:tc>
      </w:tr>
    </w:tbl>
    <w:p w:rsidR="00D74F4E" w:rsidP="00D74F4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4" w:name="_SUMMARY__9e41ccae_a698_4343_9d31_2a28a8"/>
      <w:bookmarkStart w:id="105" w:name="_PAR__3_5683ce03_9372_46f9_81fb_1819c09c"/>
      <w:bookmarkStart w:id="106" w:name="_LINE__7_0f148375_63e9_4a23_805e_f3303a9"/>
      <w:bookmarkEnd w:id="8"/>
      <w:bookmarkEnd w:id="78"/>
      <w:bookmarkEnd w:id="91"/>
      <w:r>
        <w:rPr>
          <w:rFonts w:ascii="Arial" w:eastAsia="Arial" w:hAnsi="Arial" w:cs="Arial"/>
          <w:b/>
          <w:sz w:val="24"/>
        </w:rPr>
        <w:t>SUMMARY</w:t>
      </w:r>
      <w:bookmarkEnd w:id="106"/>
    </w:p>
    <w:p w:rsidR="00D74F4E" w:rsidP="00D74F4E">
      <w:pPr>
        <w:ind w:left="360" w:firstLine="360"/>
        <w:rPr>
          <w:rFonts w:ascii="Arial" w:eastAsia="Arial" w:hAnsi="Arial" w:cs="Arial"/>
        </w:rPr>
      </w:pPr>
      <w:bookmarkStart w:id="107" w:name="_PAR__4_e59f8c69_a06c_4c22_a7c1_7d935609"/>
      <w:bookmarkStart w:id="108" w:name="_LINE__8_e0c7f010_7ed0_42f0_84d4_747d0c7"/>
      <w:bookmarkEnd w:id="105"/>
      <w:r>
        <w:rPr>
          <w:rFonts w:ascii="Arial" w:eastAsia="Arial" w:hAnsi="Arial" w:cs="Arial"/>
        </w:rPr>
        <w:t xml:space="preserve">This bill implements the recommendations of the Commission to Examine </w:t>
      </w:r>
      <w:bookmarkStart w:id="109" w:name="_LINE__9_f9ec1dca_631e_4702_83aa_288d81e"/>
      <w:bookmarkEnd w:id="108"/>
      <w:r>
        <w:rPr>
          <w:rFonts w:ascii="Arial" w:eastAsia="Arial" w:hAnsi="Arial" w:cs="Arial"/>
        </w:rPr>
        <w:t>Reestablishing Parole regarding the Maine Criminal Justice Sentencing Institute by:</w:t>
      </w:r>
      <w:bookmarkEnd w:id="109"/>
    </w:p>
    <w:p w:rsidR="00D74F4E" w:rsidP="00D74F4E">
      <w:pPr>
        <w:ind w:left="360" w:firstLine="360"/>
        <w:rPr>
          <w:rFonts w:ascii="Arial" w:eastAsia="Arial" w:hAnsi="Arial" w:cs="Arial"/>
        </w:rPr>
      </w:pPr>
      <w:bookmarkStart w:id="110" w:name="_PAR__5_880aa2d3_b8c2_46f3_bd7f_0653f9db"/>
      <w:bookmarkStart w:id="111" w:name="_LINE__10_ac8d82d2_f326_44b5_a66a_11f95f"/>
      <w:bookmarkEnd w:id="107"/>
      <w:r>
        <w:rPr>
          <w:rFonts w:ascii="Arial" w:eastAsia="Arial" w:hAnsi="Arial" w:cs="Arial"/>
        </w:rPr>
        <w:t xml:space="preserve">1.  Modifying the membership to require that the Chief Justice of the Supreme Judicial </w:t>
      </w:r>
      <w:bookmarkStart w:id="112" w:name="_LINE__11_2e187e4d_689e_474b_b69a_8f30b0"/>
      <w:bookmarkEnd w:id="111"/>
      <w:r>
        <w:rPr>
          <w:rFonts w:ascii="Arial" w:eastAsia="Arial" w:hAnsi="Arial" w:cs="Arial"/>
        </w:rPr>
        <w:t xml:space="preserve">Court invite, as members, representatives of advisory and advocacy groups, including </w:t>
      </w:r>
      <w:bookmarkStart w:id="113" w:name="_LINE__12_10fbfcdd_4347_42ac_a4ac_2520aa"/>
      <w:bookmarkEnd w:id="112"/>
      <w:r>
        <w:rPr>
          <w:rFonts w:ascii="Arial" w:eastAsia="Arial" w:hAnsi="Arial" w:cs="Arial"/>
        </w:rPr>
        <w:t xml:space="preserve">persons with expertise in sentencing reform and restorative justice and experience in </w:t>
      </w:r>
      <w:bookmarkStart w:id="114" w:name="_LINE__13_97f64f6b_d007_44a7_acd2_4781f2"/>
      <w:bookmarkEnd w:id="113"/>
      <w:r>
        <w:rPr>
          <w:rFonts w:ascii="Arial" w:eastAsia="Arial" w:hAnsi="Arial" w:cs="Arial"/>
        </w:rPr>
        <w:t>substance use disorder counseling;</w:t>
      </w:r>
      <w:bookmarkEnd w:id="114"/>
    </w:p>
    <w:p w:rsidR="00D74F4E" w:rsidP="00D74F4E">
      <w:pPr>
        <w:ind w:left="360" w:firstLine="360"/>
        <w:rPr>
          <w:rFonts w:ascii="Arial" w:eastAsia="Arial" w:hAnsi="Arial" w:cs="Arial"/>
        </w:rPr>
      </w:pPr>
      <w:bookmarkStart w:id="115" w:name="_PAR__6_b6512a9a_e0d8_432e_b45e_128fc8df"/>
      <w:bookmarkStart w:id="116" w:name="_LINE__14_550d8bb8_a284_417e_829d_d875f1"/>
      <w:bookmarkEnd w:id="110"/>
      <w:r>
        <w:rPr>
          <w:rFonts w:ascii="Arial" w:eastAsia="Arial" w:hAnsi="Arial" w:cs="Arial"/>
        </w:rPr>
        <w:t>2. Requiring that the institute meet at least once every 2 years;</w:t>
      </w:r>
      <w:bookmarkEnd w:id="116"/>
    </w:p>
    <w:p w:rsidR="00D74F4E" w:rsidP="00D74F4E">
      <w:pPr>
        <w:ind w:left="360" w:firstLine="360"/>
        <w:rPr>
          <w:rFonts w:ascii="Arial" w:eastAsia="Arial" w:hAnsi="Arial" w:cs="Arial"/>
        </w:rPr>
      </w:pPr>
      <w:bookmarkStart w:id="117" w:name="_PAR__7_07a4e27c_a4b8_4803_8bac_d05794e5"/>
      <w:bookmarkStart w:id="118" w:name="_LINE__15_1432cd1b_d268_40ce_8102_db1569"/>
      <w:bookmarkEnd w:id="115"/>
      <w:r>
        <w:rPr>
          <w:rFonts w:ascii="Arial" w:eastAsia="Arial" w:hAnsi="Arial" w:cs="Arial"/>
        </w:rPr>
        <w:t xml:space="preserve">3.  Requiring that a meeting of the institute be advertised on the publicly accessible </w:t>
      </w:r>
      <w:bookmarkStart w:id="119" w:name="_LINE__16_43ad7efe_19a5_44d8_bbcc_e6d37b"/>
      <w:bookmarkEnd w:id="118"/>
      <w:r>
        <w:rPr>
          <w:rFonts w:ascii="Arial" w:eastAsia="Arial" w:hAnsi="Arial" w:cs="Arial"/>
        </w:rPr>
        <w:t>website of the j</w:t>
      </w:r>
      <w:r>
        <w:rPr>
          <w:rFonts w:ascii="Arial" w:eastAsia="Arial" w:hAnsi="Arial" w:cs="Arial"/>
        </w:rPr>
        <w:t xml:space="preserve">udicial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</w:rPr>
        <w:t xml:space="preserve">ranch </w:t>
      </w:r>
      <w:r>
        <w:rPr>
          <w:rFonts w:ascii="Arial" w:eastAsia="Arial" w:hAnsi="Arial" w:cs="Arial"/>
        </w:rPr>
        <w:t xml:space="preserve">at least 2 weeks prior to the meeting. The notice must include </w:t>
      </w:r>
      <w:bookmarkStart w:id="120" w:name="_LINE__17_fc138efd_7581_47c0_b4c3_490630"/>
      <w:bookmarkEnd w:id="119"/>
      <w:r>
        <w:rPr>
          <w:rFonts w:ascii="Arial" w:eastAsia="Arial" w:hAnsi="Arial" w:cs="Arial"/>
        </w:rPr>
        <w:t>the time, date and place of the meeting as well as the agenda;</w:t>
      </w:r>
      <w:bookmarkEnd w:id="120"/>
    </w:p>
    <w:p w:rsidR="00D74F4E" w:rsidP="00D74F4E">
      <w:pPr>
        <w:ind w:left="360" w:firstLine="360"/>
        <w:rPr>
          <w:rFonts w:ascii="Arial" w:eastAsia="Arial" w:hAnsi="Arial" w:cs="Arial"/>
        </w:rPr>
      </w:pPr>
      <w:bookmarkStart w:id="121" w:name="_PAR__8_97b3cf16_693e_47e2_ae37_59f750d1"/>
      <w:bookmarkStart w:id="122" w:name="_LINE__18_ff146ada_c0f6_4ccb_a9b2_2fcaea"/>
      <w:bookmarkEnd w:id="117"/>
      <w:r>
        <w:rPr>
          <w:rFonts w:ascii="Arial" w:eastAsia="Arial" w:hAnsi="Arial" w:cs="Arial"/>
        </w:rPr>
        <w:t xml:space="preserve">4.  Requiring that the meeting be open to the public, with public participation and input </w:t>
      </w:r>
      <w:bookmarkStart w:id="123" w:name="_LINE__19_89e6520e_4676_428e_adaa_6723d5"/>
      <w:bookmarkEnd w:id="122"/>
      <w:r>
        <w:rPr>
          <w:rFonts w:ascii="Arial" w:eastAsia="Arial" w:hAnsi="Arial" w:cs="Arial"/>
        </w:rPr>
        <w:t xml:space="preserve">allowed; </w:t>
      </w:r>
      <w:bookmarkEnd w:id="123"/>
    </w:p>
    <w:p w:rsidR="00D74F4E" w:rsidP="00D74F4E">
      <w:pPr>
        <w:ind w:left="360" w:firstLine="360"/>
        <w:rPr>
          <w:rFonts w:ascii="Arial" w:eastAsia="Arial" w:hAnsi="Arial" w:cs="Arial"/>
        </w:rPr>
      </w:pPr>
      <w:bookmarkStart w:id="124" w:name="_PAR__9_1587808a_f866_426a_850d_85dbf16f"/>
      <w:bookmarkStart w:id="125" w:name="_LINE__20_4c1eb540_1dae_4586_8b96_852581"/>
      <w:bookmarkEnd w:id="121"/>
      <w:r>
        <w:rPr>
          <w:rFonts w:ascii="Arial" w:eastAsia="Arial" w:hAnsi="Arial" w:cs="Arial"/>
        </w:rPr>
        <w:t>5.  Requiring the C</w:t>
      </w:r>
      <w:r>
        <w:rPr>
          <w:rFonts w:ascii="Arial" w:eastAsia="Arial" w:hAnsi="Arial" w:cs="Arial"/>
        </w:rPr>
        <w:t xml:space="preserve">hief </w:t>
      </w:r>
      <w:r>
        <w:rPr>
          <w:rFonts w:ascii="Arial" w:eastAsia="Arial" w:hAnsi="Arial" w:cs="Arial"/>
        </w:rPr>
        <w:t>J</w:t>
      </w:r>
      <w:r>
        <w:rPr>
          <w:rFonts w:ascii="Arial" w:eastAsia="Arial" w:hAnsi="Arial" w:cs="Arial"/>
        </w:rPr>
        <w:t xml:space="preserve">ustice </w:t>
      </w:r>
      <w:r>
        <w:rPr>
          <w:rFonts w:ascii="Arial" w:eastAsia="Arial" w:hAnsi="Arial" w:cs="Arial"/>
        </w:rPr>
        <w:t xml:space="preserve">to submit a report to the joint standing committees of </w:t>
      </w:r>
      <w:bookmarkStart w:id="126" w:name="_LINE__21_7821c009_403d_401c_8f49_b99a37"/>
      <w:bookmarkEnd w:id="125"/>
      <w:r>
        <w:rPr>
          <w:rFonts w:ascii="Arial" w:eastAsia="Arial" w:hAnsi="Arial" w:cs="Arial"/>
        </w:rPr>
        <w:t xml:space="preserve">the Legislature having jurisdiction over judiciary matters and over criminal justice and </w:t>
      </w:r>
      <w:bookmarkStart w:id="127" w:name="_LINE__22_c9b707a3_5555_4c66_9330_095259"/>
      <w:bookmarkEnd w:id="126"/>
      <w:r>
        <w:rPr>
          <w:rFonts w:ascii="Arial" w:eastAsia="Arial" w:hAnsi="Arial" w:cs="Arial"/>
        </w:rPr>
        <w:t xml:space="preserve">public safety matters detailing, at a minimum, the membership of the institute, the matters </w:t>
      </w:r>
      <w:bookmarkStart w:id="128" w:name="_LINE__23_8ccd09bb_f473_48a8_b31d_72b9d9"/>
      <w:bookmarkEnd w:id="127"/>
      <w:r>
        <w:rPr>
          <w:rFonts w:ascii="Arial" w:eastAsia="Arial" w:hAnsi="Arial" w:cs="Arial"/>
        </w:rPr>
        <w:t xml:space="preserve">discussed at the most recent meeting of the institute and any recommendations of the </w:t>
      </w:r>
      <w:bookmarkStart w:id="129" w:name="_LINE__24_a6b1261a_ee03_4064_b54d_aac00e"/>
      <w:bookmarkEnd w:id="128"/>
      <w:r>
        <w:rPr>
          <w:rFonts w:ascii="Arial" w:eastAsia="Arial" w:hAnsi="Arial" w:cs="Arial"/>
        </w:rPr>
        <w:t xml:space="preserve">institute regarding matters considered by the institute.  The joint standing committees are </w:t>
      </w:r>
      <w:bookmarkStart w:id="130" w:name="_LINE__25_fc879391_bcd1_41c2_9927_0d34e3"/>
      <w:bookmarkEnd w:id="129"/>
      <w:r>
        <w:rPr>
          <w:rFonts w:ascii="Arial" w:eastAsia="Arial" w:hAnsi="Arial" w:cs="Arial"/>
        </w:rPr>
        <w:t>authorized to report out legislation based on the report; and</w:t>
      </w:r>
      <w:bookmarkEnd w:id="130"/>
    </w:p>
    <w:p w:rsidR="00D74F4E" w:rsidP="00D74F4E">
      <w:pPr>
        <w:ind w:left="360" w:firstLine="360"/>
        <w:rPr>
          <w:rFonts w:ascii="Arial" w:eastAsia="Arial" w:hAnsi="Arial" w:cs="Arial"/>
        </w:rPr>
      </w:pPr>
      <w:bookmarkStart w:id="131" w:name="_PAR__10_457d9c30_7b30_4ac5_bd16_673d25e"/>
      <w:bookmarkStart w:id="132" w:name="_LINE__26_57b5553d_9e66_4f7c_84bc_1dbce5"/>
      <w:bookmarkEnd w:id="124"/>
      <w:r>
        <w:rPr>
          <w:rFonts w:ascii="Arial" w:eastAsia="Arial" w:hAnsi="Arial" w:cs="Arial"/>
        </w:rPr>
        <w:t>6.  Making technical changes to the statute for readability and clarity.</w:t>
      </w:r>
      <w:bookmarkEnd w:id="132"/>
    </w:p>
    <w:p w:rsidR="00D74F4E" w:rsidP="00D74F4E">
      <w:pPr>
        <w:ind w:left="360" w:firstLine="360"/>
        <w:rPr>
          <w:rFonts w:ascii="Arial" w:eastAsia="Arial" w:hAnsi="Arial" w:cs="Arial"/>
        </w:rPr>
      </w:pPr>
      <w:bookmarkStart w:id="133" w:name="_PAR__11_12450060_8669_4c32_a3fb_4dabead"/>
      <w:bookmarkStart w:id="134" w:name="_LINE__27_2b24ab6d_876f_4e5e_bede_666245"/>
      <w:bookmarkEnd w:id="131"/>
      <w:r>
        <w:rPr>
          <w:rFonts w:ascii="Arial" w:eastAsia="Arial" w:hAnsi="Arial" w:cs="Arial"/>
        </w:rPr>
        <w:t xml:space="preserve">This bill also provides for ongoing funding for the institute to allow it to meet </w:t>
      </w:r>
      <w:bookmarkStart w:id="135" w:name="_LINE__28_b0e573e9_3163_49b4_88e2_98fe18"/>
      <w:bookmarkEnd w:id="134"/>
      <w:r>
        <w:rPr>
          <w:rFonts w:ascii="Arial" w:eastAsia="Arial" w:hAnsi="Arial" w:cs="Arial"/>
        </w:rPr>
        <w:t>biennially.</w:t>
      </w:r>
      <w:bookmarkEnd w:id="135"/>
    </w:p>
    <w:bookmarkEnd w:id="1"/>
    <w:bookmarkEnd w:id="2"/>
    <w:bookmarkEnd w:id="87"/>
    <w:bookmarkEnd w:id="104"/>
    <w:bookmarkEnd w:id="13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LR2203,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Advance Justice in Sentencing by Amending the Laws Governing the Maine Criminal Justice Sentencing Institute and Increasing Funding for Meetings of the Institute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13426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74F4E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137602</ItemId>
    <LRId>71986</LRId>
    <LRNumber>2203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Advance Justice in Sentencing by Amending the Laws Governing the Maine Criminal Justice Sentencing Institute and Increasing Funding for Meetings of the Institute</LRTitle>
    <ItemTitle>An Act to Advance Justice in Sentencing by Amending the Laws Governing the Maine Criminal Justice Sentencing Institute and Increasing Funding for Meetings of the Institute</ItemTitle>
    <ShortTitle1>TO ADVANCE JUSTICE IN</ShortTitle1>
    <ShortTitle2>SENTENCING BY AMENDING THE LAW</ShortTitle2>
    <SponsorFirstName>Tavis</SponsorFirstName>
    <SponsorLastName>Hasenfus</SponsorLastName>
    <SponsorChamberPrefix>Rep.</SponsorChamberPrefix>
    <SponsorFrom>Readfield</SponsorFrom>
    <DraftingCycleCount>2</DraftingCycleCount>
    <LatestDraftingActionId>130</LatestDraftingActionId>
    <LatestDraftingActionDate>2023-03-28T08:52:38</LatestDraftingActionDate>
    <LatestDrafterName>echarbonneau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w:rsidR="00D74F4E" w:rsidRDefault="00D74F4E" w:rsidP="00D74F4E"&amp;gt;&amp;lt;w:pPr&amp;gt;&amp;lt;w:ind w:left="360" /&amp;gt;&amp;lt;/w:pPr&amp;gt;&amp;lt;w:bookmarkStart w:id="0" w:name="_ENACTING_CLAUSE__6ee01e98_fe5d_4a9b_aa6" /&amp;gt;&amp;lt;w:bookmarkStart w:id="1" w:name="_DOC_BODY__0a1565de_69ed_48ce_8460_78080" /&amp;gt;&amp;lt;w:bookmarkStart w:id="2" w:name="_DOC_BODY_CONTAINER__91700a3e_c69b_4fe3_" /&amp;gt;&amp;lt;w:bookmarkStart w:id="3" w:name="_PAGE__1_1f0648ab_d545_4efd_b0ce_bb10c10" /&amp;gt;&amp;lt;w:bookmarkStart w:id="4" w:name="_PAR__1_e133c124_872d_4253_be15_388a9adc" /&amp;gt;&amp;lt;w:bookmarkStart w:id="5" w:name="_LINE__1_c16919d1_26a5_4b71_84dc_c7ab7b5"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w:rsidR="00D74F4E" w:rsidRDefault="00D74F4E" w:rsidP="00D74F4E"&amp;gt;&amp;lt;w:pPr&amp;gt;&amp;lt;w:ind w:left="360" w:firstLine="360" /&amp;gt;&amp;lt;/w:pPr&amp;gt;&amp;lt;w:bookmarkStart w:id="6" w:name="_BILL_SECTION_HEADER__e98a06af_a0c8_4c6e" /&amp;gt;&amp;lt;w:bookmarkStart w:id="7" w:name="_BILL_SECTION__af55c5c2_1ed2_498c_8b8e_f" /&amp;gt;&amp;lt;w:bookmarkStart w:id="8" w:name="_DOC_BODY_CONTENT__f76c177e_c8ec_4c47_bf" /&amp;gt;&amp;lt;w:bookmarkStart w:id="9" w:name="_PAR__2_ce544569_a70f_49ab_acb6_36fe470d" /&amp;gt;&amp;lt;w:bookmarkStart w:id="10" w:name="_LINE__2_551aab31_2265_4ddc_8e19_327cfcb"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w:name="_BILL_SECTION_NUMBER__c297aa77_04a3_4f6c"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4 MRSA §454,&amp;lt;/w:t&amp;gt;&amp;lt;/w:r&amp;gt;&amp;lt;w:r&amp;gt;&amp;lt;w:t xml:space="preserve"&amp;gt; as amended by PL 2013, c. 159, §9, is repealed and the &amp;lt;/w:t&amp;gt;&amp;lt;/w:r&amp;gt;&amp;lt;w:bookmarkStart w:id="12" w:name="_LINE__3_7f2642f2_2ded_41e7_b15b_fe6c06f" /&amp;gt;&amp;lt;w:bookmarkEnd w:id="10" /&amp;gt;&amp;lt;w:r&amp;gt;&amp;lt;w:t&amp;gt;following enacted in its place:&amp;lt;/w:t&amp;gt;&amp;lt;/w:r&amp;gt;&amp;lt;w:bookmarkEnd w:id="12" /&amp;gt;&amp;lt;/w:p&amp;gt;&amp;lt;w:p w:rsidR="00D74F4E" w:rsidRDefault="00D74F4E" w:rsidP="00D74F4E"&amp;gt;&amp;lt;w:pPr&amp;gt;&amp;lt;w:ind w:left="1080" w:hanging="720" /&amp;gt;&amp;lt;w:rPr&amp;gt;&amp;lt;w:ins w:id="13" w:author="BPS" w:date="2023-03-22T09:20:00Z" /&amp;gt;&amp;lt;/w:rPr&amp;gt;&amp;lt;/w:pPr&amp;gt;&amp;lt;w:bookmarkStart w:id="14" w:name="_STATUTE_S__531dfcc2_3bbd_4e9b_8d32_d8d6" /&amp;gt;&amp;lt;w:bookmarkStart w:id="15" w:name="_PAR__3_6c23ee5e_8d20_4d2d_b3ba_ba8e3f7a" /&amp;gt;&amp;lt;w:bookmarkStart w:id="16" w:name="_LINE__4_5b97876e_19ec_45c4_96ad_72aff65" /&amp;gt;&amp;lt;w:bookmarkStart w:id="17" w:name="_PROCESSED_CHANGE__811fe0d9_bda1_45b1_ad" /&amp;gt;&amp;lt;w:bookmarkEnd w:id="6" /&amp;gt;&amp;lt;w:bookmarkEnd w:id="9" /&amp;gt;&amp;lt;w:ins w:id="18" w:author="BPS" w:date="2023-03-22T09:20:00Z"&amp;gt;&amp;lt;w:r&amp;gt;&amp;lt;w:rPr&amp;gt;&amp;lt;w:b /&amp;gt;&amp;lt;/w:rPr&amp;gt;&amp;lt;w:t&amp;gt;§&amp;lt;/w:t&amp;gt;&amp;lt;/w:r&amp;gt;&amp;lt;w:bookmarkStart w:id="19" w:name="_STATUTE_NUMBER__97b841e3_66ab_4a26_bf0f" /&amp;gt;&amp;lt;w:r&amp;gt;&amp;lt;w:rPr&amp;gt;&amp;lt;w:b /&amp;gt;&amp;lt;/w:rPr&amp;gt;&amp;lt;w:t&amp;gt;454&amp;lt;/w:t&amp;gt;&amp;lt;/w:r&amp;gt;&amp;lt;w:bookmarkEnd w:id="19" /&amp;gt;&amp;lt;w:r&amp;gt;&amp;lt;w:rPr&amp;gt;&amp;lt;w:b /&amp;gt;&amp;lt;/w:rPr&amp;gt;&amp;lt;w:t xml:space="preserve"&amp;gt;.  &amp;lt;/w:t&amp;gt;&amp;lt;/w:r&amp;gt;&amp;lt;w:bookmarkStart w:id="20" w:name="_STATUTE_HEADNOTE__db1d00b4_610b_4b48_81" /&amp;gt;&amp;lt;w:r&amp;gt;&amp;lt;w:rPr&amp;gt;&amp;lt;w:b /&amp;gt;&amp;lt;/w:rPr&amp;gt;&amp;lt;w:t&amp;gt;Maine Criminal Justice Sentencing Institute&amp;lt;/w:t&amp;gt;&amp;lt;/w:r&amp;gt;&amp;lt;w:bookmarkEnd w:id="16" /&amp;gt;&amp;lt;w:bookmarkEnd w:id="20" /&amp;gt;&amp;lt;/w:ins&amp;gt;&amp;lt;/w:p&amp;gt;&amp;lt;w:p w:rsidR="00D74F4E" w:rsidRDefault="00D74F4E" w:rsidP="00D74F4E"&amp;gt;&amp;lt;w:pPr&amp;gt;&amp;lt;w:ind w:left="360" w:firstLine="360" /&amp;gt;&amp;lt;w:rPr&amp;gt;&amp;lt;w:ins w:id="21" w:author="BPS" w:date="2023-03-22T09:20:00Z" /&amp;gt;&amp;lt;/w:rPr&amp;gt;&amp;lt;/w:pPr&amp;gt;&amp;lt;w:bookmarkStart w:id="22" w:name="_STATUTE_NUMBER__385311fc_ea85_4d6e_9631" /&amp;gt;&amp;lt;w:bookmarkStart w:id="23" w:name="_STATUTE_SS__24efeac9_6b95_4cff_a4fb_da5" /&amp;gt;&amp;lt;w:bookmarkStart w:id="24" w:name="_PAR__4_24ca0239_35c6_48d8_8fae_1af5cb6e" /&amp;gt;&amp;lt;w:bookmarkStart w:id="25" w:name="_LINE__5_dfdbe76f_abf7_4b69_9a71_13756a2" /&amp;gt;&amp;lt;w:bookmarkEnd w:id="15" /&amp;gt;&amp;lt;w:ins w:id="26" w:author="BPS" w:date="2023-03-22T09:20:00Z"&amp;gt;&amp;lt;w:r&amp;gt;&amp;lt;w:rPr&amp;gt;&amp;lt;w:b /&amp;gt;&amp;lt;/w:rPr&amp;gt;&amp;lt;w:t&amp;gt;1&amp;lt;/w:t&amp;gt;&amp;lt;/w:r&amp;gt;&amp;lt;w:bookmarkEnd w:id="22" /&amp;gt;&amp;lt;w:r&amp;gt;&amp;lt;w:rPr&amp;gt;&amp;lt;w:b /&amp;gt;&amp;lt;/w:rPr&amp;gt;&amp;lt;w:t xml:space="preserve"&amp;gt;.  &amp;lt;/w:t&amp;gt;&amp;lt;/w:r&amp;gt;&amp;lt;w:bookmarkStart w:id="27" w:name="_STATUTE_HEADNOTE__1efe3c4a_1717_413b_bc" /&amp;gt;&amp;lt;w:r&amp;gt;&amp;lt;w:rPr&amp;gt;&amp;lt;w:b /&amp;gt;&amp;lt;/w:rPr&amp;gt;&amp;lt;w:t xml:space="preserve"&amp;gt;Institute established; purpose. &amp;lt;/w:t&amp;gt;&amp;lt;/w:r&amp;gt;&amp;lt;w:r&amp;gt;&amp;lt;w:t xml:space="preserve"&amp;gt; &amp;lt;/w:t&amp;gt;&amp;lt;/w:r&amp;gt;&amp;lt;/w:ins&amp;gt;&amp;lt;w:bookmarkStart w:id="28" w:name="_STATUTE_CONTENT__4ba13f7a_9530_41c8_b8d" /&amp;gt;&amp;lt;w:bookmarkEnd w:id="27" /&amp;gt;&amp;lt;w:ins w:id="29" w:author="BPS" w:date="2023-03-22T09:21:00Z"&amp;gt;&amp;lt;w:r w:rsidRPr="00653349"&amp;gt;&amp;lt;w:t xml:space="preserve"&amp;gt;There is established the Maine Criminal Justice &amp;lt;/w:t&amp;gt;&amp;lt;/w:r&amp;gt;&amp;lt;w:bookmarkStart w:id="30" w:name="_LINE__6_82fc374c_d90e_489f_8a34_cc3376c" /&amp;gt;&amp;lt;w:bookmarkEnd w:id="25" /&amp;gt;&amp;lt;w:r w:rsidRPr="00653349"&amp;gt;&amp;lt;w:t xml:space="preserve"&amp;gt;Sentencing Institute, referred to in this section as "the institute," under the administrative &amp;lt;/w:t&amp;gt;&amp;lt;/w:r&amp;gt;&amp;lt;w:bookmarkStart w:id="31" w:name="_LINE__7_64cc37ac_9a4a_4269_bc32_8112068" /&amp;gt;&amp;lt;w:bookmarkEnd w:id="30" /&amp;gt;&amp;lt;w:r w:rsidRPr="00653349"&amp;gt;&amp;lt;w:t xml:space="preserve"&amp;gt;supervision of the State Court Administrator. The purpose of the institute is to provide a &amp;lt;/w:t&amp;gt;&amp;lt;/w:r&amp;gt;&amp;lt;w:bookmarkStart w:id="32" w:name="_LINE__8_47401b8d_2860_406d_a939_124a844" /&amp;gt;&amp;lt;w:bookmarkEnd w:id="31" /&amp;gt;&amp;lt;w:r w:rsidRPr="00653349"&amp;gt;&amp;lt;w:t xml:space="preserve"&amp;gt;continuing forum for the regular discussion of the most appropriate methods of sentencing &amp;lt;/w:t&amp;gt;&amp;lt;/w:r&amp;gt;&amp;lt;w:bookmarkStart w:id="33" w:name="_LINE__9_d271ff99_e1c5_4a05_b78e_d795940" /&amp;gt;&amp;lt;w:bookmarkEnd w:id="32" /&amp;gt;&amp;lt;w:r w:rsidRPr="00653349"&amp;gt;&amp;lt;w:t&amp;gt;convicted offenders and adjudicated juveniles.&amp;lt;/w:t&amp;gt;&amp;lt;/w:r&amp;gt;&amp;lt;/w:ins&amp;gt;&amp;lt;w:bookmarkEnd w:id="33" /&amp;gt;&amp;lt;/w:p&amp;gt;&amp;lt;w:p w:rsidR="00D74F4E" w:rsidRDefault="00D74F4E" w:rsidP="00D74F4E"&amp;gt;&amp;lt;w:pPr&amp;gt;&amp;lt;w:ind w:left="360" w:firstLine="360" /&amp;gt;&amp;lt;w:rPr&amp;gt;&amp;lt;w:ins w:id="34" w:author="BPS" w:date="2023-03-22T09:20:00Z" /&amp;gt;&amp;lt;/w:rPr&amp;gt;&amp;lt;/w:pPr&amp;gt;&amp;lt;w:bookmarkStart w:id="35" w:name="_STATUTE_NUMBER__3915f2cd_cc03_46d8_999d" /&amp;gt;&amp;lt;w:bookmarkStart w:id="36" w:name="_STATUTE_SS__20a7d8d4_4c5e_441c_ab5a_bc6" /&amp;gt;&amp;lt;w:bookmarkStart w:id="37" w:name="_PAR__5_88939508_8041_4f18_b404_8d8c7890" /&amp;gt;&amp;lt;w:bookmarkStart w:id="38" w:name="_LINE__10_26e2eb9f_ff7a_47ae_babf_630468" /&amp;gt;&amp;lt;w:bookmarkEnd w:id="23" /&amp;gt;&amp;lt;w:bookmarkEnd w:id="24" /&amp;gt;&amp;lt;w:bookmarkEnd w:id="28" /&amp;gt;&amp;lt;w:ins w:id="39" w:author="BPS" w:date="2023-03-22T09:20:00Z"&amp;gt;&amp;lt;w:r&amp;gt;&amp;lt;w:rPr&amp;gt;&amp;lt;w:b /&amp;gt;&amp;lt;/w:rPr&amp;gt;&amp;lt;w:t&amp;gt;2&amp;lt;/w:t&amp;gt;&amp;lt;/w:r&amp;gt;&amp;lt;w:bookmarkEnd w:id="35" /&amp;gt;&amp;lt;w:r&amp;gt;&amp;lt;w:rPr&amp;gt;&amp;lt;w:b /&amp;gt;&amp;lt;/w:rPr&amp;gt;&amp;lt;w:t xml:space="preserve"&amp;gt;.  &amp;lt;/w:t&amp;gt;&amp;lt;/w:r&amp;gt;&amp;lt;w:bookmarkStart w:id="40" w:name="_STATUTE_HEADNOTE__f94d0a19_16b5_4496_b3" /&amp;gt;&amp;lt;w:r&amp;gt;&amp;lt;w:rPr&amp;gt;&amp;lt;w:b /&amp;gt;&amp;lt;/w:rPr&amp;gt;&amp;lt;w:t xml:space="preserve"&amp;gt;Membership. &amp;lt;/w:t&amp;gt;&amp;lt;/w:r&amp;gt;&amp;lt;w:r&amp;gt;&amp;lt;w:t xml:space="preserve"&amp;gt; &amp;lt;/w:t&amp;gt;&amp;lt;/w:r&amp;gt;&amp;lt;/w:ins&amp;gt;&amp;lt;w:bookmarkStart w:id="41" w:name="_STATUTE_CONTENT__e9d63d79_f7f4_485b_a09" /&amp;gt;&amp;lt;w:bookmarkEnd w:id="40" /&amp;gt;&amp;lt;w:ins w:id="42" w:author="BPS" w:date="2023-03-22T09:22:00Z"&amp;gt;&amp;lt;w:r w:rsidRPr="00653349"&amp;gt;&amp;lt;w:t xml:space="preserve"&amp;gt;All Supreme Judicial Court, Superior Court and District Court &amp;lt;/w:t&amp;gt;&amp;lt;/w:r&amp;gt;&amp;lt;/w:ins&amp;gt;&amp;lt;w:bookmarkStart w:id="43" w:name="_LINE__11_ab4d88fe_f02c_4335_87d5_0c6443" /&amp;gt;&amp;lt;w:bookmarkEnd w:id="38" /&amp;gt;&amp;lt;w:ins w:id="44" w:author="BPS" w:date="2023-03-27T14:48:00Z"&amp;gt;&amp;lt;w:r&amp;gt;&amp;lt;w:t xml:space="preserve"&amp;gt;Justices and &amp;lt;/w:t&amp;gt;&amp;lt;/w:r&amp;gt;&amp;lt;/w:ins&amp;gt;&amp;lt;w:ins w:id="45" w:author="BPS" w:date="2023-03-22T09:22:00Z"&amp;gt;&amp;lt;w:r w:rsidRPr="00653349"&amp;gt;&amp;lt;w:t&amp;gt;Judges, all District Attorneys and&amp;lt;/w:t&amp;gt;&amp;lt;/w:r&amp;gt;&amp;lt;/w:ins&amp;gt;&amp;lt;w:ins w:id="46" w:author="BPS" w:date="2023-03-27T14:48:00Z"&amp;gt;&amp;lt;w:r&amp;gt;&amp;lt;w:t xml:space="preserve"&amp;gt; all&amp;lt;/w:t&amp;gt;&amp;lt;/w:r&amp;gt;&amp;lt;/w:ins&amp;gt;&amp;lt;w:ins w:id="47" w:author="BPS" w:date="2023-03-22T09:22:00Z"&amp;gt;&amp;lt;w:r w:rsidRPr="00653349"&amp;gt;&amp;lt;w:t xml:space="preserve"&amp;gt; attorneys within the Criminal Division of &amp;lt;/w:t&amp;gt;&amp;lt;/w:r&amp;gt;&amp;lt;w:bookmarkStart w:id="48" w:name="_LINE__12_9858234b_5e9f_4731_a7d7_f942e4" /&amp;gt;&amp;lt;w:bookmarkEnd w:id="43" /&amp;gt;&amp;lt;w:r w:rsidRPr="00653349"&amp;gt;&amp;lt;w:t xml:space="preserve"&amp;gt;the Office of the Attorney General are considered members of the institute.  In addition, &amp;lt;/w:t&amp;gt;&amp;lt;/w:r&amp;gt;&amp;lt;w:bookmarkStart w:id="49" w:name="_LINE__13_f235cd18_db0c_4dff_83ab_e4ca4c" /&amp;gt;&amp;lt;w:bookmarkEnd w:id="48" /&amp;gt;&amp;lt;w:r w:rsidRPr="00653349"&amp;gt;&amp;lt;w:t xml:space="preserve"&amp;gt;the Chief Justice of the Supreme Judicial Court shall invite, at a minimum, as members of &amp;lt;/w:t&amp;gt;&amp;lt;/w:r&amp;gt;&amp;lt;w:bookmarkStart w:id="50" w:name="_LINE__14_f8042cc0_19ee_4d65_afda_2dea3e" /&amp;gt;&amp;lt;w:bookmarkEnd w:id="49" /&amp;gt;&amp;lt;w:r w:rsidRPr="00653349"&amp;gt;&amp;lt;w:t xml:space="preserve"&amp;gt;the institute, law enforcement and correctional personnel, representatives of advisory and &amp;lt;/w:t&amp;gt;&amp;lt;/w:r&amp;gt;&amp;lt;w:bookmarkStart w:id="51" w:name="_LINE__15_771933cb_ae39_401c_a46f_aa2851" /&amp;gt;&amp;lt;w:bookmarkEnd w:id="50" /&amp;gt;&amp;lt;w:r w:rsidRPr="00653349"&amp;gt;&amp;lt;w:t xml:space="preserve"&amp;gt;advocacy groups, including persons with expertise in sentencing reform and restorative &amp;lt;/w:t&amp;gt;&amp;lt;/w:r&amp;gt;&amp;lt;w:bookmarkStart w:id="52" w:name="_LINE__16_367c176a_2089_4c79_b196_39fc15" /&amp;gt;&amp;lt;w:bookmarkEnd w:id="51" /&amp;gt;&amp;lt;w:r w:rsidRPr="00653349"&amp;gt;&amp;lt;w:t&amp;gt;justice and&amp;lt;/w:t&amp;gt;&amp;lt;/w:r&amp;gt;&amp;lt;/w:ins&amp;gt;&amp;lt;w:ins w:id="53" w:author="BPS" w:date="2023-03-27T14:48:00Z"&amp;gt;&amp;lt;w:r&amp;gt;&amp;lt;w:t xml:space="preserve"&amp;gt; with&amp;lt;/w:t&amp;gt;&amp;lt;/w:r&amp;gt;&amp;lt;/w:ins&amp;gt;&amp;lt;w:ins w:id="54" w:author="BPS" w:date="2023-03-22T09:22:00Z"&amp;gt;&amp;lt;w:r w:rsidRPr="00653349"&amp;gt;&amp;lt;w:t xml:space="preserve"&amp;gt; experience in substance use disorder counseling, and representatives of the &amp;lt;/w:t&amp;gt;&amp;lt;/w:r&amp;gt;&amp;lt;w:bookmarkStart w:id="55" w:name="_LINE__17_483b19a4_64e0_4ce1_a2fb_17e679" /&amp;gt;&amp;lt;w:bookmarkEnd w:id="52" /&amp;gt;&amp;lt;w:r w:rsidRPr="00653349"&amp;gt;&amp;lt;w:t&amp;gt;defense bar.&amp;lt;/w:t&amp;gt;&amp;lt;/w:r&amp;gt;&amp;lt;/w:ins&amp;gt;&amp;lt;w:bookmarkEnd w:id="55" /&amp;gt;&amp;lt;/w:p&amp;gt;&amp;lt;w:p w:rsidR="00D74F4E" w:rsidRDefault="00D74F4E" w:rsidP="00D74F4E"&amp;gt;&amp;lt;w:pPr&amp;gt;&amp;lt;w:ind w:left="360" w:firstLine="360" /&amp;gt;&amp;lt;w:rPr&amp;gt;&amp;lt;w:ins w:id="56" w:author="BPS" w:date="2023-03-22T09:20:00Z" /&amp;gt;&amp;lt;/w:rPr&amp;gt;&amp;lt;/w:pPr&amp;gt;&amp;lt;w:bookmarkStart w:id="57" w:name="_STATUTE_NUMBER__f0b20eec_8f65_465c_b03f" /&amp;gt;&amp;lt;w:bookmarkStart w:id="58" w:name="_STATUTE_SS__c8e8025d_8a81_4220_888b_c7c" /&amp;gt;&amp;lt;w:bookmarkStart w:id="59" w:name="_PAR__6_cc0b0999_0ffd_4e0f_8a1a_cf148ac7" /&amp;gt;&amp;lt;w:bookmarkStart w:id="60" w:name="_LINE__18_76faeacd_ce8b_4632_8cbe_f7c022" /&amp;gt;&amp;lt;w:bookmarkEnd w:id="36" /&amp;gt;&amp;lt;w:bookmarkEnd w:id="37" /&amp;gt;&amp;lt;w:bookmarkEnd w:id="41" /&amp;gt;&amp;lt;w:ins w:id="61" w:author="BPS" w:date="2023-03-22T09:20:00Z"&amp;gt;&amp;lt;w:r&amp;gt;&amp;lt;w:rPr&amp;gt;&amp;lt;w:b /&amp;gt;&amp;lt;/w:rPr&amp;gt;&amp;lt;w:t&amp;gt;3&amp;lt;/w:t&amp;gt;&amp;lt;/w:r&amp;gt;&amp;lt;w:bookmarkEnd w:id="57" /&amp;gt;&amp;lt;w:r&amp;gt;&amp;lt;w:rPr&amp;gt;&amp;lt;w:b /&amp;gt;&amp;lt;/w:rPr&amp;gt;&amp;lt;w:t xml:space="preserve"&amp;gt;.  &amp;lt;/w:t&amp;gt;&amp;lt;/w:r&amp;gt;&amp;lt;w:bookmarkStart w:id="62" w:name="_STATUTE_HEADNOTE__bfaad283_2749_48d7_b8" /&amp;gt;&amp;lt;w:r&amp;gt;&amp;lt;w:rPr&amp;gt;&amp;lt;w:b /&amp;gt;&amp;lt;/w:rPr&amp;gt;&amp;lt;w:t xml:space="preserve"&amp;gt;Meetings; notice; public participation. &amp;lt;/w:t&amp;gt;&amp;lt;/w:r&amp;gt;&amp;lt;w:r&amp;gt;&amp;lt;w:t xml:space="preserve"&amp;gt; &amp;lt;/w:t&amp;gt;&amp;lt;/w:r&amp;gt;&amp;lt;/w:ins&amp;gt;&amp;lt;w:bookmarkStart w:id="63" w:name="_STATUTE_CONTENT__2cd09184_fda7_491f_b7e" /&amp;gt;&amp;lt;w:bookmarkEnd w:id="62" /&amp;gt;&amp;lt;w:ins w:id="64" w:author="BPS" w:date="2023-03-22T09:22:00Z"&amp;gt;&amp;lt;w:r w:rsidRPr="00653349"&amp;gt;&amp;lt;w:t xml:space="preserve"&amp;gt;When sufficient funding is allocated by &amp;lt;/w:t&amp;gt;&amp;lt;/w:r&amp;gt;&amp;lt;w:bookmarkStart w:id="65" w:name="_LINE__19_0051bb23_dea1_4a8f_bfe0_b522d3" /&amp;gt;&amp;lt;w:bookmarkEnd w:id="60" /&amp;gt;&amp;lt;w:r w:rsidRPr="00653349"&amp;gt;&amp;lt;w:t xml:space="preserve"&amp;gt;the Legislature, but no less often than once every 2 years, the institute shall meet, at the call &amp;lt;/w:t&amp;gt;&amp;lt;/w:r&amp;gt;&amp;lt;w:bookmarkStart w:id="66" w:name="_LINE__20_6a0e14c5_add3_4628_a975_09259a" /&amp;gt;&amp;lt;w:bookmarkEnd w:id="65" /&amp;gt;&amp;lt;w:r w:rsidRPr="00653349"&amp;gt;&amp;lt;w:t xml:space="preserve"&amp;gt;of the Chief Justice of the Supreme Judicial Court, for a 2-day period to discuss &amp;lt;/w:t&amp;gt;&amp;lt;/w:r&amp;gt;&amp;lt;w:bookmarkStart w:id="67" w:name="_LINE__21_fe6953c1_4e06_48f3_a3a4_4fbd5c" /&amp;gt;&amp;lt;w:bookmarkEnd w:id="66" /&amp;gt;&amp;lt;w:r w:rsidRPr="00653349"&amp;gt;&amp;lt;w:t xml:space="preserve"&amp;gt;recommendations for changes in the sentencing authority and policies of the State's &amp;lt;/w:t&amp;gt;&amp;lt;/w:r&amp;gt;&amp;lt;w:bookmarkStart w:id="68" w:name="_LINE__22_bf1cbd31_6715_463b_a340_fd81de" /&amp;gt;&amp;lt;w:bookmarkEnd w:id="67" /&amp;gt;&amp;lt;w:r w:rsidRPr="00653349"&amp;gt;&amp;lt;w:t xml:space="preserve"&amp;gt;criminal and juvenile courts, in response to law enforcement problems and the available &amp;lt;/w:t&amp;gt;&amp;lt;/w:r&amp;gt;&amp;lt;w:bookmarkStart w:id="69" w:name="_LINE__23_8312e72e_8da2_40af_a3b7_f81f83" /&amp;gt;&amp;lt;w:bookmarkEnd w:id="68" /&amp;gt;&amp;lt;w:r w:rsidRPr="00653349"&amp;gt;&amp;lt;w:t xml:space="preserve"&amp;gt;alternatives for criminal and juvenile rehabilitation within the State's correctional system. &amp;lt;/w:t&amp;gt;&amp;lt;/w:r&amp;gt;&amp;lt;w:bookmarkStart w:id="70" w:name="_LINE__24_d25f0ce9_228d_459e_8432_209c24" /&amp;gt;&amp;lt;w:bookmarkEnd w:id="69" /&amp;gt;&amp;lt;w:r w:rsidRPr="00653349"&amp;gt;&amp;lt;w:t xml:space="preserve"&amp;gt;The &amp;lt;/w:t&amp;gt;&amp;lt;/w:r&amp;gt;&amp;lt;/w:ins&amp;gt;&amp;lt;w:ins w:id="71" w:author="BPS" w:date="2023-03-27T14:49:00Z"&amp;gt;&amp;lt;w:r&amp;gt;&amp;lt;w:t&amp;gt;C&amp;lt;/w:t&amp;gt;&amp;lt;/w:r&amp;gt;&amp;lt;/w:ins&amp;gt;&amp;lt;w:ins w:id="72" w:author="BPS" w:date="2023-03-22T09:22:00Z"&amp;gt;&amp;lt;w:r w:rsidRPr="00653349"&amp;gt;&amp;lt;w:t xml:space="preserve"&amp;gt;hief &amp;lt;/w:t&amp;gt;&amp;lt;/w:r&amp;gt;&amp;lt;/w:ins&amp;gt;&amp;lt;w:ins w:id="73" w:author="BPS" w:date="2023-03-27T14:49:00Z"&amp;gt;&amp;lt;w:r&amp;gt;&amp;lt;w:t&amp;gt;J&amp;lt;/w:t&amp;gt;&amp;lt;/w:r&amp;gt;&amp;lt;/w:ins&amp;gt;&amp;lt;w:ins w:id="74" w:author="BPS" w:date="2023-03-22T09:22:00Z"&amp;gt;&amp;lt;w:r w:rsidRPr="00653349"&amp;gt;&amp;lt;w:t xml:space="preserve"&amp;gt;ustice shall post on the publicly accessible website of the &amp;lt;/w:t&amp;gt;&amp;lt;/w:r&amp;gt;&amp;lt;/w:ins&amp;gt;&amp;lt;w:ins w:id="75" w:author="BPS" w:date="2023-03-27T14:49:00Z"&amp;gt;&amp;lt;w:r&amp;gt;&amp;lt;w:t&amp;gt;j&amp;lt;/w:t&amp;gt;&amp;lt;/w:r&amp;gt;&amp;lt;/w:ins&amp;gt;&amp;lt;w:ins w:id="76" w:author="BPS" w:date="2023-03-22T09:22:00Z"&amp;gt;&amp;lt;w:r w:rsidRPr="00653349"&amp;gt;&amp;lt;w:t xml:space="preserve"&amp;gt;udicial &amp;lt;/w:t&amp;gt;&amp;lt;/w:r&amp;gt;&amp;lt;/w:ins&amp;gt;&amp;lt;w:ins w:id="77" w:author="BPS" w:date="2023-03-27T14:49:00Z"&amp;gt;&amp;lt;w:r&amp;gt;&amp;lt;w:t&amp;gt;b&amp;lt;/w:t&amp;gt;&amp;lt;/w:r&amp;gt;&amp;lt;/w:ins&amp;gt;&amp;lt;w:ins w:id="78" w:author="BPS" w:date="2023-03-22T09:22:00Z"&amp;gt;&amp;lt;w:r w:rsidRPr="00653349"&amp;gt;&amp;lt;w:t xml:space="preserve"&amp;gt;ranch notice &amp;lt;/w:t&amp;gt;&amp;lt;/w:r&amp;gt;&amp;lt;w:bookmarkStart w:id="79" w:name="_LINE__25_311c9e5e_5ef1_46c5_acf2_a8982d" /&amp;gt;&amp;lt;w:bookmarkEnd w:id="70" /&amp;gt;&amp;lt;w:r w:rsidRPr="00653349"&amp;gt;&amp;lt;w:t&amp;gt;of the meeting, including the date, time and place o&amp;lt;/w:t&amp;gt;&amp;lt;/w:r&amp;gt;&amp;lt;/w:ins&amp;gt;&amp;lt;w:ins w:id="80" w:author="BPS" w:date="2023-03-27T14:49:00Z"&amp;gt;&amp;lt;w:r&amp;gt;&amp;lt;w:t&amp;gt;f&amp;lt;/w:t&amp;gt;&amp;lt;/w:r&amp;gt;&amp;lt;/w:ins&amp;gt;&amp;lt;w:ins w:id="81" w:author="BPS" w:date="2023-03-22T09:22:00Z"&amp;gt;&amp;lt;w:r w:rsidRPr="00653349"&amp;gt;&amp;lt;w:t xml:space="preserve"&amp;gt; the meeting and the agenda, no later &amp;lt;/w:t&amp;gt;&amp;lt;/w:r&amp;gt;&amp;lt;w:bookmarkStart w:id="82" w:name="_LINE__26_12422b56_1e5b_4fa3_ad2f_18ffa6" /&amp;gt;&amp;lt;w:bookmarkEnd w:id="79" /&amp;gt;&amp;lt;w:r w:rsidRPr="00653349"&amp;gt;&amp;lt;w:t&amp;gt;than 2 weeks prior to the meeting.  The meeting must be open to the public&amp;lt;/w:t&amp;gt;&amp;lt;/w:r&amp;gt;&amp;lt;/w:ins&amp;gt;&amp;lt;w:ins w:id="83" w:author="BPS" w:date="2023-03-27T14:49:00Z"&amp;gt;&amp;lt;w:r&amp;gt;&amp;lt;w:t&amp;gt;,&amp;lt;/w:t&amp;gt;&amp;lt;/w:r&amp;gt;&amp;lt;/w:ins&amp;gt;&amp;lt;w:ins w:id="84" w:author="BPS" w:date="2023-03-22T09:22:00Z"&amp;gt;&amp;lt;w:r w:rsidRPr="00653349"&amp;gt;&amp;lt;w:t xml:space="preserve"&amp;gt; and the &amp;lt;/w:t&amp;gt;&amp;lt;/w:r&amp;gt;&amp;lt;/w:ins&amp;gt;&amp;lt;w:ins w:id="85" w:author="BPS" w:date="2023-03-27T14:49:00Z"&amp;gt;&amp;lt;w:r&amp;gt;&amp;lt;w:t&amp;gt;C&amp;lt;/w:t&amp;gt;&amp;lt;/w:r&amp;gt;&amp;lt;/w:ins&amp;gt;&amp;lt;w:ins w:id="86" w:author="BPS" w:date="2023-03-22T09:22:00Z"&amp;gt;&amp;lt;w:r w:rsidRPr="00653349"&amp;gt;&amp;lt;w:t xml:space="preserve"&amp;gt;hief &amp;lt;/w:t&amp;gt;&amp;lt;/w:r&amp;gt;&amp;lt;/w:ins&amp;gt;&amp;lt;w:bookmarkStart w:id="87" w:name="_LINE__27_e064337e_d250_49eb_bd83_0db7b4" /&amp;gt;&amp;lt;w:bookmarkEnd w:id="82" /&amp;gt;&amp;lt;w:ins w:id="88" w:author="BPS" w:date="2023-03-27T14:49:00Z"&amp;gt;&amp;lt;w:r&amp;gt;&amp;lt;w:t&amp;gt;J&amp;lt;/w:t&amp;gt;&amp;lt;/w:r&amp;gt;&amp;lt;/w:ins&amp;gt;&amp;lt;w:ins w:id="89" w:author="BPS" w:date="2023-03-22T09:22:00Z"&amp;gt;&amp;lt;w:r w:rsidRPr="00653349"&amp;gt;&amp;lt;w:t&amp;gt;ustice shall allow participation and input by the public.&amp;lt;/w:t&amp;gt;&amp;lt;/w:r&amp;gt;&amp;lt;/w:ins&amp;gt;&amp;lt;w:bookmarkEnd w:id="87" /&amp;gt;&amp;lt;/w:p&amp;gt;&amp;lt;w:p w:rsidR="00D74F4E" w:rsidRDefault="00D74F4E" w:rsidP="00D74F4E"&amp;gt;&amp;lt;w:pPr&amp;gt;&amp;lt;w:ind w:left="360" w:firstLine="360" /&amp;gt;&amp;lt;w:rPr&amp;gt;&amp;lt;w:ins w:id="90" w:author="BPS" w:date="2023-03-22T09:20:00Z" /&amp;gt;&amp;lt;/w:rPr&amp;gt;&amp;lt;/w:pPr&amp;gt;&amp;lt;w:bookmarkStart w:id="91" w:name="_STATUTE_NUMBER__068a420d_bf15_41f4_a84a" /&amp;gt;&amp;lt;w:bookmarkStart w:id="92" w:name="_STATUTE_SS__6f2a1f75_3d99_4661_b910_fcc" /&amp;gt;&amp;lt;w:bookmarkStart w:id="93" w:name="_PAR__7_6d6f19d8_fdf5_4eb4_9344_fd8fd1a4" /&amp;gt;&amp;lt;w:bookmarkStart w:id="94" w:name="_LINE__28_44587a85_75a0_43ae_8cf0_195c35" /&amp;gt;&amp;lt;w:bookmarkEnd w:id="58" /&amp;gt;&amp;lt;w:bookmarkEnd w:id="59" /&amp;gt;&amp;lt;w:bookmarkEnd w:id="63" /&amp;gt;&amp;lt;w:ins w:id="95" w:author="BPS" w:date="2023-03-22T09:20:00Z"&amp;gt;&amp;lt;w:r&amp;gt;&amp;lt;w:rPr&amp;gt;&amp;lt;w:b /&amp;gt;&amp;lt;/w:rPr&amp;gt;&amp;lt;w:t&amp;gt;4&amp;lt;/w:t&amp;gt;&amp;lt;/w:r&amp;gt;&amp;lt;w:bookmarkEnd w:id="91" /&amp;gt;&amp;lt;w:r&amp;gt;&amp;lt;w:rPr&amp;gt;&amp;lt;w:b /&amp;gt;&amp;lt;/w:rPr&amp;gt;&amp;lt;w:t xml:space="preserve"&amp;gt;.  &amp;lt;/w:t&amp;gt;&amp;lt;/w:r&amp;gt;&amp;lt;w:bookmarkStart w:id="96" w:name="_STATUTE_HEADNOTE__a3043800_c813_40a6_96" /&amp;gt;&amp;lt;w:r&amp;gt;&amp;lt;w:rPr&amp;gt;&amp;lt;w:b /&amp;gt;&amp;lt;/w:rPr&amp;gt;&amp;lt;w:t xml:space="preserve"&amp;gt;Compensation. &amp;lt;/w:t&amp;gt;&amp;lt;/w:r&amp;gt;&amp;lt;w:r&amp;gt;&amp;lt;w:t xml:space="preserve"&amp;gt; &amp;lt;/w:t&amp;gt;&amp;lt;/w:r&amp;gt;&amp;lt;/w:ins&amp;gt;&amp;lt;w:bookmarkStart w:id="97" w:name="_STATUTE_CONTENT__7fe0f74d_65cf_45d2_ade" /&amp;gt;&amp;lt;w:bookmarkEnd w:id="96" /&amp;gt;&amp;lt;w:ins w:id="98" w:author="BPS" w:date="2023-03-22T09:23:00Z"&amp;gt;&amp;lt;w:r w:rsidRPr="00653349"&amp;gt;&amp;lt;w:t xml:space="preserve"&amp;gt;Members of the institute are not entitled to receive compensation &amp;lt;/w:t&amp;gt;&amp;lt;/w:r&amp;gt;&amp;lt;w:bookmarkStart w:id="99" w:name="_LINE__29_da560826_2ce7_4bf3_81d6_4a8383" /&amp;gt;&amp;lt;w:bookmarkEnd w:id="94" /&amp;gt;&amp;lt;w:r w:rsidRPr="00653349"&amp;gt;&amp;lt;w:t xml:space="preserve"&amp;gt;for their services but are allowed, out of any appropriation or other fund made available for &amp;lt;/w:t&amp;gt;&amp;lt;/w:r&amp;gt;&amp;lt;w:bookmarkStart w:id="100" w:name="_LINE__30_b92351ff_7e99_40f0_949c_9f9443" /&amp;gt;&amp;lt;w:bookmarkEnd w:id="99" /&amp;gt;&amp;lt;w:r w:rsidRPr="00653349"&amp;gt;&amp;lt;w:t xml:space="preserve"&amp;gt;the purpose, &amp;lt;/w:t&amp;gt;&amp;lt;/w:r&amp;gt;&amp;lt;/w:ins&amp;gt;&amp;lt;w:ins w:id="101" w:author="BPS" w:date="2023-03-27T14:50:00Z"&amp;gt;&amp;lt;w:r&amp;gt;&amp;lt;w:t&amp;gt;reimbursement for&amp;lt;/w:t&amp;gt;&amp;lt;/w:r&amp;gt;&amp;lt;/w:ins&amp;gt;&amp;lt;w:ins w:id="102" w:author="BPS" w:date="2023-03-22T09:23:00Z"&amp;gt;&amp;lt;w:r w:rsidRPr="00653349"&amp;gt;&amp;lt;w:t xml:space="preserve"&amp;gt; expenses for clerical and other services, travel and &amp;lt;/w:t&amp;gt;&amp;lt;/w:r&amp;gt;&amp;lt;w:bookmarkStart w:id="103" w:name="_LINE__31_ad3c0500_c931_4230_85e4_2f2390" /&amp;gt;&amp;lt;w:bookmarkEnd w:id="100" /&amp;gt;&amp;lt;w:r w:rsidRPr="00653349"&amp;gt;&amp;lt;w:t&amp;gt;incidentals as the Chief Justice of the Supreme Judicial Court may authorize.&amp;lt;/w:t&amp;gt;&amp;lt;/w:r&amp;gt;&amp;lt;/w:ins&amp;gt;&amp;lt;w:bookmarkEnd w:id="103" /&amp;gt;&amp;lt;/w:p&amp;gt;&amp;lt;w:p w:rsidR="00D74F4E" w:rsidRDefault="00D74F4E" w:rsidP="00D74F4E"&amp;gt;&amp;lt;w:pPr&amp;gt;&amp;lt;w:ind w:left="360" w:firstLine="360" /&amp;gt;&amp;lt;/w:pPr&amp;gt;&amp;lt;w:bookmarkStart w:id="104" w:name="_STATUTE_NUMBER__631650d4_1171_4ead_9951" /&amp;gt;&amp;lt;w:bookmarkStart w:id="105" w:name="_STATUTE_SS__1c2ffd50_f1be_439f_8777_0a2" /&amp;gt;&amp;lt;w:bookmarkStart w:id="106" w:name="_PAR__8_52107916_21fc_4ba8_b2fa_cd04ecc0" /&amp;gt;&amp;lt;w:bookmarkStart w:id="107" w:name="_LINE__32_425994d7_cd82_4024_a874_9720fc" /&amp;gt;&amp;lt;w:bookmarkEnd w:id="92" /&amp;gt;&amp;lt;w:bookmarkEnd w:id="93" /&amp;gt;&amp;lt;w:bookmarkEnd w:id="97" /&amp;gt;&amp;lt;w:ins w:id="108" w:author="BPS" w:date="2023-03-22T09:20:00Z"&amp;gt;&amp;lt;w:r&amp;gt;&amp;lt;w:rPr&amp;gt;&amp;lt;w:b /&amp;gt;&amp;lt;/w:rPr&amp;gt;&amp;lt;w:t&amp;gt;5&amp;lt;/w:t&amp;gt;&amp;lt;/w:r&amp;gt;&amp;lt;w:bookmarkEnd w:id="104" /&amp;gt;&amp;lt;w:r&amp;gt;&amp;lt;w:rPr&amp;gt;&amp;lt;w:b /&amp;gt;&amp;lt;/w:rPr&amp;gt;&amp;lt;w:t xml:space="preserve"&amp;gt;.  &amp;lt;/w:t&amp;gt;&amp;lt;/w:r&amp;gt;&amp;lt;w:bookmarkStart w:id="109" w:name="_STATUTE_HEADNOTE__d3982549_fc85_42f1_a2" /&amp;gt;&amp;lt;w:r&amp;gt;&amp;lt;w:rPr&amp;gt;&amp;lt;w:b /&amp;gt;&amp;lt;/w:rPr&amp;gt;&amp;lt;w:t xml:space="preserve"&amp;gt;Biennial report. &amp;lt;/w:t&amp;gt;&amp;lt;/w:r&amp;gt;&amp;lt;w:r&amp;gt;&amp;lt;w:t xml:space="preserve"&amp;gt; &amp;lt;/w:t&amp;gt;&amp;lt;/w:r&amp;gt;&amp;lt;/w:ins&amp;gt;&amp;lt;w:bookmarkStart w:id="110" w:name="_STATUTE_CONTENT__d41651b7_860a_4eb6_90f" /&amp;gt;&amp;lt;w:bookmarkEnd w:id="109" /&amp;gt;&amp;lt;w:ins w:id="111" w:author="BPS" w:date="2023-03-22T09:23:00Z"&amp;gt;&amp;lt;w:r w:rsidRPr="00653349"&amp;gt;&amp;lt;w:t xml:space="preserve"&amp;gt;Beginning January 15, 2024 and every 2 years thereafter, the &amp;lt;/w:t&amp;gt;&amp;lt;/w:r&amp;gt;&amp;lt;w:bookmarkStart w:id="112" w:name="_LINE__33_7481964b_c932_4511_8491_634eec" /&amp;gt;&amp;lt;w:bookmarkEnd w:id="107" /&amp;gt;&amp;lt;w:r w:rsidRPr="00653349"&amp;gt;&amp;lt;w:t&amp;gt;Chief Justice&amp;lt;/w:t&amp;gt;&amp;lt;/w:r&amp;gt;&amp;lt;/w:ins&amp;gt;&amp;lt;w:ins w:id="113" w:author="BPS" w:date="2023-03-27T14:50:00Z"&amp;gt;&amp;lt;w:r&amp;gt;&amp;lt;w:t xml:space="preserve"&amp;gt; of the Supreme Judicial Court&amp;lt;/w:t&amp;gt;&amp;lt;/w:r&amp;gt;&amp;lt;/w:ins&amp;gt;&amp;lt;w:ins w:id="114" w:author="BPS" w:date="2023-03-22T09:23:00Z"&amp;gt;&amp;lt;w:r w:rsidRPr="00653349"&amp;gt;&amp;lt;w:t xml:space="preserve"&amp;gt; shall submit a report to the joint standing &amp;lt;/w:t&amp;gt;&amp;lt;/w:r&amp;gt;&amp;lt;w:bookmarkStart w:id="115" w:name="_LINE__34_4a83bf6c_ae81_47d4_98eb_45b269" /&amp;gt;&amp;lt;w:bookmarkEnd w:id="112" /&amp;gt;&amp;lt;w:r w:rsidRPr="00653349"&amp;gt;&amp;lt;w:t xml:space="preserve"&amp;gt;committees of the Legislature having jurisdiction over judiciary matters and over criminal &amp;lt;/w:t&amp;gt;&amp;lt;/w:r&amp;gt;&amp;lt;w:bookmarkStart w:id="116" w:name="_LINE__35_f98390a8_2783_40f8_bf2c_d0f0ec" /&amp;gt;&amp;lt;w:bookmarkEnd w:id="115" /&amp;gt;&amp;lt;w:r w:rsidRPr="00653349"&amp;gt;&amp;lt;w:t xml:space="preserve"&amp;gt;justice and public safety matters detailing, at a minimum, the membership of the institute, &amp;lt;/w:t&amp;gt;&amp;lt;/w:r&amp;gt;&amp;lt;w:bookmarkStart w:id="117" w:name="_LINE__36_2dc8c961_2639_4c0f_9f72_606384" /&amp;gt;&amp;lt;w:bookmarkEnd w:id="116" /&amp;gt;&amp;lt;w:r w:rsidRPr="00653349"&amp;gt;&amp;lt;w:t xml:space="preserve"&amp;gt;the matters discussed at the most recent meeting of the institute and any recommendations &amp;lt;/w:t&amp;gt;&amp;lt;/w:r&amp;gt;&amp;lt;w:bookmarkStart w:id="118" w:name="_LINE__37_24665593_792a_4562_8b8a_4d4ddb" /&amp;gt;&amp;lt;w:bookmarkEnd w:id="117" /&amp;gt;&amp;lt;w:r w:rsidRPr="00653349"&amp;gt;&amp;lt;w:t xml:space="preserve"&amp;gt;of the institute regarding matters considered by the institute.  The joint standing committees &amp;lt;/w:t&amp;gt;&amp;lt;/w:r&amp;gt;&amp;lt;w:bookmarkStart w:id="119" w:name="_LINE__38_f3e1a2c4_b8ad_49b4_bdd4_0bd6f8" /&amp;gt;&amp;lt;w:bookmarkEnd w:id="118" /&amp;gt;&amp;lt;w:r w:rsidRPr="00653349"&amp;gt;&amp;lt;w:t&amp;gt;may report out legislation based on the report.&amp;lt;/w:t&amp;gt;&amp;lt;/w:r&amp;gt;&amp;lt;/w:ins&amp;gt;&amp;lt;w:bookmarkEnd w:id="119" /&amp;gt;&amp;lt;/w:p&amp;gt;&amp;lt;w:p w:rsidR="00D74F4E" w:rsidRDefault="00D74F4E" w:rsidP="00D74F4E"&amp;gt;&amp;lt;w:pPr&amp;gt;&amp;lt;w:ind w:left="360" w:firstLine="360" /&amp;gt;&amp;lt;/w:pPr&amp;gt;&amp;lt;w:bookmarkStart w:id="120" w:name="_APPROP_SECTION__66065f5e_3d5e_4ea4_9152" /&amp;gt;&amp;lt;w:bookmarkStart w:id="121" w:name="_PAR__9_a4b83a57_18c6_4c40_a5f1_f292f340" /&amp;gt;&amp;lt;w:bookmarkStart w:id="122" w:name="_LINE__39_61900223_4fcf_48a8_bf35_3b9653" /&amp;gt;&amp;lt;w:bookmarkEnd w:id="7" /&amp;gt;&amp;lt;w:bookmarkEnd w:id="14" /&amp;gt;&amp;lt;w:bookmarkEnd w:id="17" /&amp;gt;&amp;lt;w:bookmarkEnd w:id="105" /&amp;gt;&amp;lt;w:bookmarkEnd w:id="106" /&amp;gt;&amp;lt;w:bookmarkEnd w:id="110" /&amp;gt;&amp;lt;w:r&amp;gt;&amp;lt;w:rPr&amp;gt;&amp;lt;w:b /&amp;gt;&amp;lt;w:sz w:val="24" /&amp;gt;&amp;lt;/w:rPr&amp;gt;&amp;lt;w:t xml:space="preserve"&amp;gt;Sec. &amp;lt;/w:t&amp;gt;&amp;lt;/w:r&amp;gt;&amp;lt;w:bookmarkStart w:id="123" w:name="_BILL_SECTION_NUMBER__501b9695_9d3a_43cc" /&amp;gt;&amp;lt;w:r&amp;gt;&amp;lt;w:rPr&amp;gt;&amp;lt;w:b /&amp;gt;&amp;lt;w:sz w:val="24" /&amp;gt;&amp;lt;/w:rPr&amp;gt;&amp;lt;w:t&amp;gt;2&amp;lt;/w:t&amp;gt;&amp;lt;/w:r&amp;gt;&amp;lt;w:bookmarkEnd w:id="123"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w:id="124" w:name="_LINE__40_9f4247f3_2e61_464d_b0b4_cf687e" /&amp;gt;&amp;lt;w:bookmarkEnd w:id="122" /&amp;gt;&amp;lt;w:r&amp;gt;&amp;lt;w:t&amp;gt;allocations are made.&amp;lt;/w:t&amp;gt;&amp;lt;/w:r&amp;gt;&amp;lt;w:bookmarkEnd w:id="124" /&amp;gt;&amp;lt;/w:p&amp;gt;&amp;lt;w:p w:rsidR="00D74F4E" w:rsidRDefault="00D74F4E" w:rsidP="00D74F4E"&amp;gt;&amp;lt;w:pPr&amp;gt;&amp;lt;w:pStyle w:val="BPSParagraphLeftAlign" /&amp;gt;&amp;lt;w:suppressAutoHyphens /&amp;gt;&amp;lt;w:ind w:left="360" /&amp;gt;&amp;lt;/w:pPr&amp;gt;&amp;lt;w:bookmarkStart w:id="125" w:name="_PAR__10_6dee7d99_e5d9_4c19_9461_1904e8f" /&amp;gt;&amp;lt;w:bookmarkStart w:id="126" w:name="_LINE__41_21e82fff_c260_468d_bc87_10c1d8" /&amp;gt;&amp;lt;w:bookmarkEnd w:id="121" /&amp;gt;&amp;lt;w:r&amp;gt;&amp;lt;w:rPr&amp;gt;&amp;lt;w:b /&amp;gt;&amp;lt;/w:rPr&amp;gt;&amp;lt;w:t&amp;gt;JUDICIAL DEPARTMENT&amp;lt;/w:t&amp;gt;&amp;lt;/w:r&amp;gt;&amp;lt;w:bookmarkEnd w:id="126" /&amp;gt;&amp;lt;/w:p&amp;gt;&amp;lt;w:p w:rsidR="00D74F4E" w:rsidRDefault="00D74F4E" w:rsidP="00D74F4E"&amp;gt;&amp;lt;w:pPr&amp;gt;&amp;lt;w:pStyle w:val="BPSParagraphLeftAlign" /&amp;gt;&amp;lt;w:suppressAutoHyphens /&amp;gt;&amp;lt;w:ind w:left="360" /&amp;gt;&amp;lt;/w:pPr&amp;gt;&amp;lt;w:bookmarkStart w:id="127" w:name="_PAR__11_3d0209b5_62fb_4f2f_82cb_0177b64" /&amp;gt;&amp;lt;w:bookmarkStart w:id="128" w:name="_LINE__42_d74c7635_115c_4f19_9475_6325b2" /&amp;gt;&amp;lt;w:bookmarkEnd w:id="125" /&amp;gt;&amp;lt;w:r&amp;gt;&amp;lt;w:rPr&amp;gt;&amp;lt;w:b /&amp;gt;&amp;lt;/w:rPr&amp;gt;&amp;lt;w:t&amp;gt;Courts - Supreme, Superior and District 0063&amp;lt;/w:t&amp;gt;&amp;lt;/w:r&amp;gt;&amp;lt;w:bookmarkEnd w:id="128" /&amp;gt;&amp;lt;/w:p&amp;gt;&amp;lt;w:p w:rsidR="00D74F4E" w:rsidRDefault="00D74F4E" w:rsidP="00D74F4E"&amp;gt;&amp;lt;w:pPr&amp;gt;&amp;lt;w:ind w:left="360" /&amp;gt;&amp;lt;/w:pPr&amp;gt;&amp;lt;w:bookmarkStart w:id="129" w:name="_PAGE__2_542e87b7_98f3_45ae_bd6a_b069b38" /&amp;gt;&amp;lt;w:bookmarkStart w:id="130" w:name="_PAR__1_d35363c2_59a5_42c5_9711_3be0ff33" /&amp;gt;&amp;lt;w:bookmarkStart w:id="131" w:name="_LINE__1_e6ff5e78_3028_45f0_a32a_6076f02" /&amp;gt;&amp;lt;w:bookmarkEnd w:id="3" /&amp;gt;&amp;lt;w:bookmarkEnd w:id="127" /&amp;gt;&amp;lt;w:r&amp;gt;&amp;lt;w:t xml:space="preserve"&amp;gt;Initiative: Provides ongoing funding for the Maine Criminal Justice Sentencing Institute to &amp;lt;/w:t&amp;gt;&amp;lt;/w:r&amp;gt;&amp;lt;w:bookmarkStart w:id="132" w:name="_LINE__2_0435de3e_d1ac_4193_923e_e37ae35" /&amp;gt;&amp;lt;w:bookmarkEnd w:id="131" /&amp;gt;&amp;lt;w:r&amp;gt;&amp;lt;w:t&amp;gt;meet biennially.&amp;lt;/w:t&amp;gt;&amp;lt;/w:r&amp;gt;&amp;lt;w:bookmarkEnd w:id="132"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w:rsidR="00D74F4E" w:rsidTr="00613426"&amp;gt;&amp;lt;w:tc&amp;gt;&amp;lt;w:tcPr&amp;gt;&amp;lt;w:tcW w:w="5069" w:type="dxa" /&amp;gt;&amp;lt;/w:tcPr&amp;gt;&amp;lt;w:p w:rsidR="00D74F4E" w:rsidRDefault="00D74F4E" w:rsidP="00613426"&amp;gt;&amp;lt;w:bookmarkStart w:id="133" w:name="_PAR__2_4d5d9fb6_a69b_43c0_986a_ad8f6aa1" /&amp;gt;&amp;lt;w:bookmarkStart w:id="134" w:name="_LINE__3_e22b3d30_a838_40cd_b5c9_0ba038c" /&amp;gt;&amp;lt;w:bookmarkEnd w:id="130" /&amp;gt;&amp;lt;w:r&amp;gt;&amp;lt;w:rPr&amp;gt;&amp;lt;w:b /&amp;gt;&amp;lt;/w:rPr&amp;gt;&amp;lt;w:t&amp;gt;GENERAL FUND&amp;lt;/w:t&amp;gt;&amp;lt;/w:r&amp;gt;&amp;lt;w:bookmarkEnd w:id="134" /&amp;gt;&amp;lt;/w:p&amp;gt;&amp;lt;/w:tc&amp;gt;&amp;lt;w:tc&amp;gt;&amp;lt;w:tcPr&amp;gt;&amp;lt;w:tcW w:w="1469" w:type="dxa" /&amp;gt;&amp;lt;/w:tcPr&amp;gt;&amp;lt;w:p w:rsidR="00D74F4E" w:rsidRDefault="00D74F4E" w:rsidP="00613426"&amp;gt;&amp;lt;w:pPr&amp;gt;&amp;lt;w:jc w:val="right" /&amp;gt;&amp;lt;/w:pPr&amp;gt;&amp;lt;w:bookmarkStart w:id="135" w:name="_LINE__3_6e4f83de_a18d_4da3_8133_7d945d2" /&amp;gt;&amp;lt;w:r&amp;gt;&amp;lt;w:rPr&amp;gt;&amp;lt;w:b /&amp;gt;&amp;lt;/w:rPr&amp;gt;&amp;lt;w:t&amp;gt;2023-24&amp;lt;/w:t&amp;gt;&amp;lt;/w:r&amp;gt;&amp;lt;w:bookmarkEnd w:id="135" /&amp;gt;&amp;lt;/w:p&amp;gt;&amp;lt;/w:tc&amp;gt;&amp;lt;w:tc&amp;gt;&amp;lt;w:tcPr&amp;gt;&amp;lt;w:tcW w:w="1469" w:type="dxa" /&amp;gt;&amp;lt;/w:tcPr&amp;gt;&amp;lt;w:p w:rsidR="00D74F4E" w:rsidRDefault="00D74F4E" w:rsidP="00613426"&amp;gt;&amp;lt;w:pPr&amp;gt;&amp;lt;w:jc w:val="right" /&amp;gt;&amp;lt;/w:pPr&amp;gt;&amp;lt;w:bookmarkStart w:id="136" w:name="_LINE__3_56231d26_9074_42b9_bd45_83449b2" /&amp;gt;&amp;lt;w:r&amp;gt;&amp;lt;w:rPr&amp;gt;&amp;lt;w:b /&amp;gt;&amp;lt;/w:rPr&amp;gt;&amp;lt;w:t&amp;gt;2024-25&amp;lt;/w:t&amp;gt;&amp;lt;/w:r&amp;gt;&amp;lt;w:bookmarkEnd w:id="136" /&amp;gt;&amp;lt;/w:p&amp;gt;&amp;lt;/w:tc&amp;gt;&amp;lt;/w:tr&amp;gt;&amp;lt;w:tr w:rsidR="00D74F4E" w:rsidTr="00613426"&amp;gt;&amp;lt;w:tc&amp;gt;&amp;lt;w:tcPr&amp;gt;&amp;lt;w:tcW w:w="5069" w:type="dxa" /&amp;gt;&amp;lt;/w:tcPr&amp;gt;&amp;lt;w:p w:rsidR="00D74F4E" w:rsidRDefault="00D74F4E" w:rsidP="00613426"&amp;gt;&amp;lt;w:pPr&amp;gt;&amp;lt;w:ind w:left="180" /&amp;gt;&amp;lt;/w:pPr&amp;gt;&amp;lt;w:bookmarkStart w:id="137" w:name="_LINE__4_52f59c36_3a73_4db9_9392_e2fd956" /&amp;gt;&amp;lt;w:r&amp;gt;&amp;lt;w:t&amp;gt;All Other&amp;lt;/w:t&amp;gt;&amp;lt;/w:r&amp;gt;&amp;lt;w:bookmarkEnd w:id="137" /&amp;gt;&amp;lt;/w:p&amp;gt;&amp;lt;/w:tc&amp;gt;&amp;lt;w:tc&amp;gt;&amp;lt;w:tcPr&amp;gt;&amp;lt;w:tcW w:w="1469" w:type="dxa" /&amp;gt;&amp;lt;/w:tcPr&amp;gt;&amp;lt;w:p w:rsidR="00D74F4E" w:rsidRDefault="00D74F4E" w:rsidP="00613426"&amp;gt;&amp;lt;w:pPr&amp;gt;&amp;lt;w:jc w:val="right" /&amp;gt;&amp;lt;/w:pPr&amp;gt;&amp;lt;w:bookmarkStart w:id="138" w:name="_LINE__4_cc7c0e4e_2fdc_43e5_acca_9ab0a3a" /&amp;gt;&amp;lt;w:r&amp;gt;&amp;lt;w:t&amp;gt;$25,000&amp;lt;/w:t&amp;gt;&amp;lt;/w:r&amp;gt;&amp;lt;w:bookmarkEnd w:id="138" /&amp;gt;&amp;lt;/w:p&amp;gt;&amp;lt;/w:tc&amp;gt;&amp;lt;w:tc&amp;gt;&amp;lt;w:tcPr&amp;gt;&amp;lt;w:tcW w:w="1469" w:type="dxa" /&amp;gt;&amp;lt;/w:tcPr&amp;gt;&amp;lt;w:p w:rsidR="00D74F4E" w:rsidRDefault="00D74F4E" w:rsidP="00613426"&amp;gt;&amp;lt;w:pPr&amp;gt;&amp;lt;w:jc w:val="right" /&amp;gt;&amp;lt;/w:pPr&amp;gt;&amp;lt;w:bookmarkStart w:id="139" w:name="_LINE__4_89c92dc2_2f11_4d08_82ef_3b20727" /&amp;gt;&amp;lt;w:r&amp;gt;&amp;lt;w:t&amp;gt;$25,000&amp;lt;/w:t&amp;gt;&amp;lt;/w:r&amp;gt;&amp;lt;w:bookmarkEnd w:id="139" /&amp;gt;&amp;lt;/w:p&amp;gt;&amp;lt;/w:tc&amp;gt;&amp;lt;/w:tr&amp;gt;&amp;lt;w:tr w:rsidR="00D74F4E" w:rsidTr="00613426"&amp;gt;&amp;lt;w:tc&amp;gt;&amp;lt;w:tcPr&amp;gt;&amp;lt;w:tcW w:w="5069" w:type="dxa" /&amp;gt;&amp;lt;/w:tcPr&amp;gt;&amp;lt;w:p w:rsidR="00D74F4E" w:rsidRDefault="00D74F4E" w:rsidP="00613426"&amp;gt;&amp;lt;w:bookmarkStart w:id="140" w:name="_LINE__5_4caa7f68_0bb7_49f5_a94e_4385777" /&amp;gt;&amp;lt;w:r&amp;gt;&amp;lt;w:t xml:space="preserve"&amp;gt; &amp;lt;/w:t&amp;gt;&amp;lt;/w:r&amp;gt;&amp;lt;w:bookmarkEnd w:id="140" /&amp;gt;&amp;lt;/w:p&amp;gt;&amp;lt;/w:tc&amp;gt;&amp;lt;w:tc&amp;gt;&amp;lt;w:tcPr&amp;gt;&amp;lt;w:tcW w:w="1469" w:type="dxa" /&amp;gt;&amp;lt;/w:tcPr&amp;gt;&amp;lt;w:p w:rsidR="00D74F4E" w:rsidRDefault="00D74F4E" w:rsidP="00613426"&amp;gt;&amp;lt;w:pPr&amp;gt;&amp;lt;w:jc w:val="right" /&amp;gt;&amp;lt;/w:pPr&amp;gt;&amp;lt;w:bookmarkStart w:id="141" w:name="_LINE__5_94056e40_addf_47bf_8910_9586688" /&amp;gt;&amp;lt;w:r&amp;gt;&amp;lt;w:t&amp;gt;__________&amp;lt;/w:t&amp;gt;&amp;lt;/w:r&amp;gt;&amp;lt;w:bookmarkEnd w:id="141" /&amp;gt;&amp;lt;/w:p&amp;gt;&amp;lt;/w:tc&amp;gt;&amp;lt;w:tc&amp;gt;&amp;lt;w:tcPr&amp;gt;&amp;lt;w:tcW w:w="1469" w:type="dxa" /&amp;gt;&amp;lt;/w:tcPr&amp;gt;&amp;lt;w:p w:rsidR="00D74F4E" w:rsidRDefault="00D74F4E" w:rsidP="00613426"&amp;gt;&amp;lt;w:pPr&amp;gt;&amp;lt;w:jc w:val="right" /&amp;gt;&amp;lt;/w:pPr&amp;gt;&amp;lt;w:bookmarkStart w:id="142" w:name="_LINE__5_c8c2244e_de1c_4874_89ee_e4a2404" /&amp;gt;&amp;lt;w:r&amp;gt;&amp;lt;w:t&amp;gt;__________&amp;lt;/w:t&amp;gt;&amp;lt;/w:r&amp;gt;&amp;lt;w:bookmarkEnd w:id="142" /&amp;gt;&amp;lt;/w:p&amp;gt;&amp;lt;/w:tc&amp;gt;&amp;lt;/w:tr&amp;gt;&amp;lt;w:tr w:rsidR="00D74F4E" w:rsidTr="00613426"&amp;gt;&amp;lt;w:tc&amp;gt;&amp;lt;w:tcPr&amp;gt;&amp;lt;w:tcW w:w="5069" w:type="dxa" /&amp;gt;&amp;lt;/w:tcPr&amp;gt;&amp;lt;w:p w:rsidR="00D74F4E" w:rsidRDefault="00D74F4E" w:rsidP="00613426"&amp;gt;&amp;lt;w:bookmarkStart w:id="143" w:name="_LINE__6_ecd09789_9c75_43c8_ac3f_648b25d" /&amp;gt;&amp;lt;w:r&amp;gt;&amp;lt;w:t&amp;gt;GENERAL FUND TOTAL&amp;lt;/w:t&amp;gt;&amp;lt;/w:r&amp;gt;&amp;lt;w:bookmarkEnd w:id="143" /&amp;gt;&amp;lt;/w:p&amp;gt;&amp;lt;/w:tc&amp;gt;&amp;lt;w:tc&amp;gt;&amp;lt;w:tcPr&amp;gt;&amp;lt;w:tcW w:w="1469" w:type="dxa" /&amp;gt;&amp;lt;/w:tcPr&amp;gt;&amp;lt;w:p w:rsidR="00D74F4E" w:rsidRDefault="00D74F4E" w:rsidP="00613426"&amp;gt;&amp;lt;w:pPr&amp;gt;&amp;lt;w:jc w:val="right" /&amp;gt;&amp;lt;/w:pPr&amp;gt;&amp;lt;w:bookmarkStart w:id="144" w:name="_LINE__6_fb7e17df_4fb2_49e7_beee_46a915e" /&amp;gt;&amp;lt;w:r&amp;gt;&amp;lt;w:t&amp;gt;$25,000&amp;lt;/w:t&amp;gt;&amp;lt;/w:r&amp;gt;&amp;lt;w:bookmarkEnd w:id="144" /&amp;gt;&amp;lt;/w:p&amp;gt;&amp;lt;/w:tc&amp;gt;&amp;lt;w:tc&amp;gt;&amp;lt;w:tcPr&amp;gt;&amp;lt;w:tcW w:w="1469" w:type="dxa" /&amp;gt;&amp;lt;/w:tcPr&amp;gt;&amp;lt;w:p w:rsidR="00D74F4E" w:rsidRDefault="00D74F4E" w:rsidP="00613426"&amp;gt;&amp;lt;w:pPr&amp;gt;&amp;lt;w:jc w:val="right" /&amp;gt;&amp;lt;/w:pPr&amp;gt;&amp;lt;w:bookmarkStart w:id="145" w:name="_LINE__6_06b15975_ee01_41aa_88f3_16a8712" /&amp;gt;&amp;lt;w:r&amp;gt;&amp;lt;w:t&amp;gt;$25,000&amp;lt;/w:t&amp;gt;&amp;lt;/w:r&amp;gt;&amp;lt;w:bookmarkEnd w:id="145" /&amp;gt;&amp;lt;/w:p&amp;gt;&amp;lt;/w:tc&amp;gt;&amp;lt;/w:tr&amp;gt;&amp;lt;/w:tbl&amp;gt;&amp;lt;w:p w:rsidR="00D74F4E" w:rsidRDefault="00D74F4E" w:rsidP="00D74F4E"&amp;gt;&amp;lt;w:pPr&amp;gt;&amp;lt;w:keepNext /&amp;gt;&amp;lt;w:spacing w:before="240" /&amp;gt;&amp;lt;w:ind w:left="360" /&amp;gt;&amp;lt;w:jc w:val="center" /&amp;gt;&amp;lt;/w:pPr&amp;gt;&amp;lt;w:bookmarkStart w:id="146" w:name="_SUMMARY__9e41ccae_a698_4343_9d31_2a28a8" /&amp;gt;&amp;lt;w:bookmarkStart w:id="147" w:name="_PAR__3_5683ce03_9372_46f9_81fb_1819c09c" /&amp;gt;&amp;lt;w:bookmarkStart w:id="148" w:name="_LINE__7_0f148375_63e9_4a23_805e_f3303a9" /&amp;gt;&amp;lt;w:bookmarkEnd w:id="8" /&amp;gt;&amp;lt;w:bookmarkEnd w:id="120" /&amp;gt;&amp;lt;w:bookmarkEnd w:id="133" /&amp;gt;&amp;lt;w:r&amp;gt;&amp;lt;w:rPr&amp;gt;&amp;lt;w:b /&amp;gt;&amp;lt;w:sz w:val="24" /&amp;gt;&amp;lt;/w:rPr&amp;gt;&amp;lt;w:t&amp;gt;SUMMARY&amp;lt;/w:t&amp;gt;&amp;lt;/w:r&amp;gt;&amp;lt;w:bookmarkEnd w:id="148" /&amp;gt;&amp;lt;/w:p&amp;gt;&amp;lt;w:p w:rsidR="00D74F4E" w:rsidRDefault="00D74F4E" w:rsidP="00D74F4E"&amp;gt;&amp;lt;w:pPr&amp;gt;&amp;lt;w:ind w:left="360" w:firstLine="360" /&amp;gt;&amp;lt;/w:pPr&amp;gt;&amp;lt;w:bookmarkStart w:id="149" w:name="_PAR__4_e59f8c69_a06c_4c22_a7c1_7d935609" /&amp;gt;&amp;lt;w:bookmarkStart w:id="150" w:name="_LINE__8_e0c7f010_7ed0_42f0_84d4_747d0c7" /&amp;gt;&amp;lt;w:bookmarkEnd w:id="147" /&amp;gt;&amp;lt;w:r&amp;gt;&amp;lt;w:t xml:space="preserve"&amp;gt;This bill implements the recommendations of the Commission to Examine &amp;lt;/w:t&amp;gt;&amp;lt;/w:r&amp;gt;&amp;lt;w:bookmarkStart w:id="151" w:name="_LINE__9_f9ec1dca_631e_4702_83aa_288d81e" /&amp;gt;&amp;lt;w:bookmarkEnd w:id="150" /&amp;gt;&amp;lt;w:r&amp;gt;&amp;lt;w:t&amp;gt;Reestablishing Parole regarding the Maine Criminal Justice Sentencing Institute by:&amp;lt;/w:t&amp;gt;&amp;lt;/w:r&amp;gt;&amp;lt;w:bookmarkEnd w:id="151" /&amp;gt;&amp;lt;/w:p&amp;gt;&amp;lt;w:p w:rsidR="00D74F4E" w:rsidRDefault="00D74F4E" w:rsidP="00D74F4E"&amp;gt;&amp;lt;w:pPr&amp;gt;&amp;lt;w:ind w:left="360" w:firstLine="360" /&amp;gt;&amp;lt;/w:pPr&amp;gt;&amp;lt;w:bookmarkStart w:id="152" w:name="_PAR__5_880aa2d3_b8c2_46f3_bd7f_0653f9db" /&amp;gt;&amp;lt;w:bookmarkStart w:id="153" w:name="_LINE__10_ac8d82d2_f326_44b5_a66a_11f95f" /&amp;gt;&amp;lt;w:bookmarkEnd w:id="149" /&amp;gt;&amp;lt;w:r&amp;gt;&amp;lt;w:t xml:space="preserve"&amp;gt;1.  Modifying the membership to require that the Chief Justice of the Supreme Judicial &amp;lt;/w:t&amp;gt;&amp;lt;/w:r&amp;gt;&amp;lt;w:bookmarkStart w:id="154" w:name="_LINE__11_2e187e4d_689e_474b_b69a_8f30b0" /&amp;gt;&amp;lt;w:bookmarkEnd w:id="153" /&amp;gt;&amp;lt;w:r&amp;gt;&amp;lt;w:t xml:space="preserve"&amp;gt;Court invite, as members, representatives of advisory and advocacy groups, including &amp;lt;/w:t&amp;gt;&amp;lt;/w:r&amp;gt;&amp;lt;w:bookmarkStart w:id="155" w:name="_LINE__12_10fbfcdd_4347_42ac_a4ac_2520aa" /&amp;gt;&amp;lt;w:bookmarkEnd w:id="154" /&amp;gt;&amp;lt;w:r&amp;gt;&amp;lt;w:t xml:space="preserve"&amp;gt;persons with expertise in sentencing reform and restorative justice and experience in &amp;lt;/w:t&amp;gt;&amp;lt;/w:r&amp;gt;&amp;lt;w:bookmarkStart w:id="156" w:name="_LINE__13_97f64f6b_d007_44a7_acd2_4781f2" /&amp;gt;&amp;lt;w:bookmarkEnd w:id="155" /&amp;gt;&amp;lt;w:r&amp;gt;&amp;lt;w:t&amp;gt;substance use disorder counseling;&amp;lt;/w:t&amp;gt;&amp;lt;/w:r&amp;gt;&amp;lt;w:bookmarkEnd w:id="156" /&amp;gt;&amp;lt;/w:p&amp;gt;&amp;lt;w:p w:rsidR="00D74F4E" w:rsidRDefault="00D74F4E" w:rsidP="00D74F4E"&amp;gt;&amp;lt;w:pPr&amp;gt;&amp;lt;w:ind w:left="360" w:firstLine="360" /&amp;gt;&amp;lt;/w:pPr&amp;gt;&amp;lt;w:bookmarkStart w:id="157" w:name="_PAR__6_b6512a9a_e0d8_432e_b45e_128fc8df" /&amp;gt;&amp;lt;w:bookmarkStart w:id="158" w:name="_LINE__14_550d8bb8_a284_417e_829d_d875f1" /&amp;gt;&amp;lt;w:bookmarkEnd w:id="152" /&amp;gt;&amp;lt;w:r&amp;gt;&amp;lt;w:t&amp;gt;2. Requiring that the institute meet at least once every 2 years;&amp;lt;/w:t&amp;gt;&amp;lt;/w:r&amp;gt;&amp;lt;w:bookmarkEnd w:id="158" /&amp;gt;&amp;lt;/w:p&amp;gt;&amp;lt;w:p w:rsidR="00D74F4E" w:rsidRDefault="00D74F4E" w:rsidP="00D74F4E"&amp;gt;&amp;lt;w:pPr&amp;gt;&amp;lt;w:ind w:left="360" w:firstLine="360" /&amp;gt;&amp;lt;/w:pPr&amp;gt;&amp;lt;w:bookmarkStart w:id="159" w:name="_PAR__7_07a4e27c_a4b8_4803_8bac_d05794e5" /&amp;gt;&amp;lt;w:bookmarkStart w:id="160" w:name="_LINE__15_1432cd1b_d268_40ce_8102_db1569" /&amp;gt;&amp;lt;w:bookmarkEnd w:id="157" /&amp;gt;&amp;lt;w:r&amp;gt;&amp;lt;w:t xml:space="preserve"&amp;gt;3.  Requiring that a meeting of the institute be advertised on the publicly accessible &amp;lt;/w:t&amp;gt;&amp;lt;/w:r&amp;gt;&amp;lt;w:bookmarkStart w:id="161" w:name="_LINE__16_43ad7efe_19a5_44d8_bbcc_e6d37b" /&amp;gt;&amp;lt;w:bookmarkEnd w:id="160" /&amp;gt;&amp;lt;w:r&amp;gt;&amp;lt;w:t&amp;gt;website of the j&amp;lt;/w:t&amp;gt;&amp;lt;/w:r&amp;gt;&amp;lt;w:r&amp;gt;&amp;lt;w:t xml:space="preserve"&amp;gt;udicial &amp;lt;/w:t&amp;gt;&amp;lt;/w:r&amp;gt;&amp;lt;w:r&amp;gt;&amp;lt;w:t&amp;gt;b&amp;lt;/w:t&amp;gt;&amp;lt;/w:r&amp;gt;&amp;lt;w:r&amp;gt;&amp;lt;w:t xml:space="preserve"&amp;gt;ranch &amp;lt;/w:t&amp;gt;&amp;lt;/w:r&amp;gt;&amp;lt;w:r&amp;gt;&amp;lt;w:t xml:space="preserve"&amp;gt;at least 2 weeks prior to the meeting. The notice must include &amp;lt;/w:t&amp;gt;&amp;lt;/w:r&amp;gt;&amp;lt;w:bookmarkStart w:id="162" w:name="_LINE__17_fc138efd_7581_47c0_b4c3_490630" /&amp;gt;&amp;lt;w:bookmarkEnd w:id="161" /&amp;gt;&amp;lt;w:r&amp;gt;&amp;lt;w:t&amp;gt;the time, date and place of the meeting as well as the agenda;&amp;lt;/w:t&amp;gt;&amp;lt;/w:r&amp;gt;&amp;lt;w:bookmarkEnd w:id="162" /&amp;gt;&amp;lt;/w:p&amp;gt;&amp;lt;w:p w:rsidR="00D74F4E" w:rsidRDefault="00D74F4E" w:rsidP="00D74F4E"&amp;gt;&amp;lt;w:pPr&amp;gt;&amp;lt;w:ind w:left="360" w:firstLine="360" /&amp;gt;&amp;lt;/w:pPr&amp;gt;&amp;lt;w:bookmarkStart w:id="163" w:name="_PAR__8_97b3cf16_693e_47e2_ae37_59f750d1" /&amp;gt;&amp;lt;w:bookmarkStart w:id="164" w:name="_LINE__18_ff146ada_c0f6_4ccb_a9b2_2fcaea" /&amp;gt;&amp;lt;w:bookmarkEnd w:id="159" /&amp;gt;&amp;lt;w:r&amp;gt;&amp;lt;w:t xml:space="preserve"&amp;gt;4.  Requiring that the meeting be open to the public, with public participation and input &amp;lt;/w:t&amp;gt;&amp;lt;/w:r&amp;gt;&amp;lt;w:bookmarkStart w:id="165" w:name="_LINE__19_89e6520e_4676_428e_adaa_6723d5" /&amp;gt;&amp;lt;w:bookmarkEnd w:id="164" /&amp;gt;&amp;lt;w:r&amp;gt;&amp;lt;w:t xml:space="preserve"&amp;gt;allowed; &amp;lt;/w:t&amp;gt;&amp;lt;/w:r&amp;gt;&amp;lt;w:bookmarkEnd w:id="165" /&amp;gt;&amp;lt;/w:p&amp;gt;&amp;lt;w:p w:rsidR="00D74F4E" w:rsidRDefault="00D74F4E" w:rsidP="00D74F4E"&amp;gt;&amp;lt;w:pPr&amp;gt;&amp;lt;w:ind w:left="360" w:firstLine="360" /&amp;gt;&amp;lt;/w:pPr&amp;gt;&amp;lt;w:bookmarkStart w:id="166" w:name="_PAR__9_1587808a_f866_426a_850d_85dbf16f" /&amp;gt;&amp;lt;w:bookmarkStart w:id="167" w:name="_LINE__20_4c1eb540_1dae_4586_8b96_852581" /&amp;gt;&amp;lt;w:bookmarkEnd w:id="163" /&amp;gt;&amp;lt;w:r&amp;gt;&amp;lt;w:t&amp;gt;5.  Requiring the C&amp;lt;/w:t&amp;gt;&amp;lt;/w:r&amp;gt;&amp;lt;w:r&amp;gt;&amp;lt;w:t xml:space="preserve"&amp;gt;hief &amp;lt;/w:t&amp;gt;&amp;lt;/w:r&amp;gt;&amp;lt;w:r&amp;gt;&amp;lt;w:t&amp;gt;J&amp;lt;/w:t&amp;gt;&amp;lt;/w:r&amp;gt;&amp;lt;w:r&amp;gt;&amp;lt;w:t xml:space="preserve"&amp;gt;ustice &amp;lt;/w:t&amp;gt;&amp;lt;/w:r&amp;gt;&amp;lt;w:r&amp;gt;&amp;lt;w:t xml:space="preserve"&amp;gt;to submit a report to the joint standing committees of &amp;lt;/w:t&amp;gt;&amp;lt;/w:r&amp;gt;&amp;lt;w:bookmarkStart w:id="168" w:name="_LINE__21_7821c009_403d_401c_8f49_b99a37" /&amp;gt;&amp;lt;w:bookmarkEnd w:id="167" /&amp;gt;&amp;lt;w:r&amp;gt;&amp;lt;w:t xml:space="preserve"&amp;gt;the Legislature having jurisdiction over judiciary matters and over criminal justice and &amp;lt;/w:t&amp;gt;&amp;lt;/w:r&amp;gt;&amp;lt;w:bookmarkStart w:id="169" w:name="_LINE__22_c9b707a3_5555_4c66_9330_095259" /&amp;gt;&amp;lt;w:bookmarkEnd w:id="168" /&amp;gt;&amp;lt;w:r&amp;gt;&amp;lt;w:t xml:space="preserve"&amp;gt;public safety matters detailing, at a minimum, the membership of the institute, the matters &amp;lt;/w:t&amp;gt;&amp;lt;/w:r&amp;gt;&amp;lt;w:bookmarkStart w:id="170" w:name="_LINE__23_8ccd09bb_f473_48a8_b31d_72b9d9" /&amp;gt;&amp;lt;w:bookmarkEnd w:id="169" /&amp;gt;&amp;lt;w:r&amp;gt;&amp;lt;w:t xml:space="preserve"&amp;gt;discussed at the most recent meeting of the institute and any recommendations of the &amp;lt;/w:t&amp;gt;&amp;lt;/w:r&amp;gt;&amp;lt;w:bookmarkStart w:id="171" w:name="_LINE__24_a6b1261a_ee03_4064_b54d_aac00e" /&amp;gt;&amp;lt;w:bookmarkEnd w:id="170" /&amp;gt;&amp;lt;w:r&amp;gt;&amp;lt;w:t xml:space="preserve"&amp;gt;institute regarding matters considered by the institute.  The joint standing committees are &amp;lt;/w:t&amp;gt;&amp;lt;/w:r&amp;gt;&amp;lt;w:bookmarkStart w:id="172" w:name="_LINE__25_fc879391_bcd1_41c2_9927_0d34e3" /&amp;gt;&amp;lt;w:bookmarkEnd w:id="171" /&amp;gt;&amp;lt;w:r&amp;gt;&amp;lt;w:t&amp;gt;authorized to report out legislation based on the report; and&amp;lt;/w:t&amp;gt;&amp;lt;/w:r&amp;gt;&amp;lt;w:bookmarkEnd w:id="172" /&amp;gt;&amp;lt;/w:p&amp;gt;&amp;lt;w:p w:rsidR="00D74F4E" w:rsidRDefault="00D74F4E" w:rsidP="00D74F4E"&amp;gt;&amp;lt;w:pPr&amp;gt;&amp;lt;w:ind w:left="360" w:firstLine="360" /&amp;gt;&amp;lt;/w:pPr&amp;gt;&amp;lt;w:bookmarkStart w:id="173" w:name="_PAR__10_457d9c30_7b30_4ac5_bd16_673d25e" /&amp;gt;&amp;lt;w:bookmarkStart w:id="174" w:name="_LINE__26_57b5553d_9e66_4f7c_84bc_1dbce5" /&amp;gt;&amp;lt;w:bookmarkEnd w:id="166" /&amp;gt;&amp;lt;w:r&amp;gt;&amp;lt;w:t&amp;gt;6.  Making technical changes to the statute for readability and clarity.&amp;lt;/w:t&amp;gt;&amp;lt;/w:r&amp;gt;&amp;lt;w:bookmarkEnd w:id="174" /&amp;gt;&amp;lt;/w:p&amp;gt;&amp;lt;w:p w:rsidR="00D74F4E" w:rsidRDefault="00D74F4E" w:rsidP="00D74F4E"&amp;gt;&amp;lt;w:pPr&amp;gt;&amp;lt;w:ind w:left="360" w:firstLine="360" /&amp;gt;&amp;lt;/w:pPr&amp;gt;&amp;lt;w:bookmarkStart w:id="175" w:name="_PAR__11_12450060_8669_4c32_a3fb_4dabead" /&amp;gt;&amp;lt;w:bookmarkStart w:id="176" w:name="_LINE__27_2b24ab6d_876f_4e5e_bede_666245" /&amp;gt;&amp;lt;w:bookmarkEnd w:id="173" /&amp;gt;&amp;lt;w:r&amp;gt;&amp;lt;w:t xml:space="preserve"&amp;gt;This bill also provides for ongoing funding for the institute to allow it to meet &amp;lt;/w:t&amp;gt;&amp;lt;/w:r&amp;gt;&amp;lt;w:bookmarkStart w:id="177" w:name="_LINE__28_b0e573e9_3163_49b4_88e2_98fe18" /&amp;gt;&amp;lt;w:bookmarkEnd w:id="176" /&amp;gt;&amp;lt;w:r&amp;gt;&amp;lt;w:t&amp;gt;biennially.&amp;lt;/w:t&amp;gt;&amp;lt;/w:r&amp;gt;&amp;lt;w:bookmarkEnd w:id="177" /&amp;gt;&amp;lt;/w:p&amp;gt;&amp;lt;w:bookmarkEnd w:id="1" /&amp;gt;&amp;lt;w:bookmarkEnd w:id="2" /&amp;gt;&amp;lt;w:bookmarkEnd w:id="129" /&amp;gt;&amp;lt;w:bookmarkEnd w:id="146" /&amp;gt;&amp;lt;w:bookmarkEnd w:id="175" /&amp;gt;&amp;lt;w:p w:rsidR="00000000" w:rsidRDefault="00D74F4E"&amp;gt;&amp;lt;w:r&amp;gt;&amp;lt;w:t xml:space="preserve"&amp;gt; &amp;lt;/w:t&amp;gt;&amp;lt;/w:r&amp;gt;&amp;lt;/w:p&amp;gt;&amp;lt;w:sectPr w:rsidR="00000000" w:rsidSect="00D74F4E"&amp;gt;&amp;lt;w:footerReference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w:rsidR="00902BCE" w:rsidRDefault="00D74F4E"&amp;gt;&amp;lt;w:pPr&amp;gt;&amp;lt;w:pStyle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/&amp;gt;&amp;lt;/w:rPr&amp;gt;&amp;lt;w:t&amp;gt;131LR2203(01)&amp;lt;/w:t&amp;gt;&amp;lt;/w:r&amp;gt;&amp;lt;w:r&amp;gt;&amp;lt;w:rPr&amp;gt;&amp;lt;w:snapToGrid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f0648ab_d545_4efd_b0ce_bb10c10&lt;/BookmarkName&gt;&lt;Tables /&gt;&lt;/ProcessedCheckInPage&gt;&lt;ProcessedCheckInPage&gt;&lt;PageNumber&gt;2&lt;/PageNumber&gt;&lt;BookmarkName&gt;_PAGE__2_542e87b7_98f3_45ae_bd6a_b069b38&lt;/BookmarkName&gt;&lt;Tables&gt;&lt;TableLineTracker&gt;&lt;BookmarkName&gt;_PAR__2_4d5d9fb6_a69b_43c0_986a_ad8f6aa1&lt;/BookmarkName&gt;&lt;TableRows&gt;&lt;TableRow&gt;&lt;TableLines&gt;&lt;TableLine&gt;&lt;LineFragments&gt;&lt;TableLineFragment /&gt;&lt;TableLineFragment /&gt;&lt;TableLineFragment /&gt;&lt;/LineFragments&gt;&lt;VerticalPosition&gt;103.94999694824219&lt;/VerticalPosition&gt;&lt;LineNumber&gt;3&lt;/LineNumber&gt;&lt;BookmarkName&gt;_LINE__3_e22b3d30_a838_40cd_b5c9_0ba038c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/&gt;&lt;TableLineFragment /&gt;&lt;/LineFragments&gt;&lt;VerticalPosition&gt;116.44999694824219&lt;/VerticalPosition&gt;&lt;LineNumber&gt;4&lt;/LineNumber&gt;&lt;BookmarkName&gt;_LINE__4_52f59c36_3a73_4db9_9392_e2fd956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/LineFragments&gt;&lt;VerticalPosition&gt;128.94999694824219&lt;/VerticalPosition&gt;&lt;LineNumber&gt;5&lt;/LineNumber&gt;&lt;BookmarkName&gt;_LINE__5_4caa7f68_0bb7_49f5_a94e_4385777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/LineFragments&gt;&lt;VerticalPosition&gt;142.10000610351563&lt;/VerticalPosition&gt;&lt;LineNumber&gt;6&lt;/LineNumber&gt;&lt;BookmarkName&gt;_LINE__6_ecd09789_9c75_43c8_ac3f_648b25d&lt;/BookmarkName&gt;&lt;/TableLine&gt;&lt;/TableLines&gt;&lt;StartingRowLineNumber&gt;6&lt;/StartingRowLineNumber&gt;&lt;EndingRowLineNumber&gt;6&lt;/EndingRowLineNumber&gt;&lt;/TableRow&gt;&lt;/TableRows&gt;&lt;/TableLineTracker&gt;&lt;/Tables&gt;&lt;/ProcessedCheckInPage&gt;&lt;/Pages&gt;&lt;Paragraphs&gt;&lt;CheckInParagraphs&gt;&lt;PageNumber&gt;1&lt;/PageNumber&gt;&lt;BookmarkName&gt;_PAR__1_e133c124_872d_4253_be15_388a9ad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e544569_a70f_49ab_acb6_36fe470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c23ee5e_8d20_4d2d_b3ba_ba8e3f7a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24ca0239_35c6_48d8_8fae_1af5cb6e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88939508_8041_4f18_b404_8d8c7890&lt;/BookmarkName&gt;&lt;StartingLineNumber&gt;10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c0b0999_0ffd_4e0f_8a1a_cf148ac7&lt;/BookmarkName&gt;&lt;StartingLineNumber&gt;18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d6f19d8_fdf5_4eb4_9344_fd8fd1a4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52107916_21fc_4ba8_b2fa_cd04ecc0&lt;/BookmarkName&gt;&lt;StartingLineNumber&gt;32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4b83a57_18c6_4c40_a5f1_f292f340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dee7d99_e5d9_4c19_9461_1904e8f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d0209b5_62fb_4f2f_82cb_0177b64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35363c2_59a5_42c5_9711_3be0ff33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5683ce03_9372_46f9_81fb_1819c09c&lt;/BookmarkName&gt;&lt;StartingLineNumber&gt;7&lt;/StartingLineNumber&gt;&lt;EndingLineNumber&gt;7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59f8c69_a06c_4c22_a7c1_7d935609&lt;/BookmarkName&gt;&lt;StartingLineNumber&gt;8&lt;/StartingLineNumber&gt;&lt;EndingLineNumber&gt;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5_880aa2d3_b8c2_46f3_bd7f_0653f9db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b6512a9a_e0d8_432e_b45e_128fc8df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07a4e27c_a4b8_4803_8bac_d05794e5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97b3cf16_693e_47e2_ae37_59f750d1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1587808a_f866_426a_850d_85dbf16f&lt;/BookmarkName&gt;&lt;StartingLineNumber&gt;20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457d9c30_7b30_4ac5_bd16_673d25e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12450060_8669_4c32_a3fb_4dabead&lt;/BookmarkName&gt;&lt;StartingLineNumber&gt;27&lt;/StartingLineNumber&gt;&lt;EndingLineNumber&gt;28&lt;/EndingLineNumber&gt;&lt;PostTableLine&gt;false&lt;/PostTableLine&gt;&lt;PostKeepWithNext&gt;false&lt;/PostKeepWithNext&gt;&lt;RequiresSectionBreak&gt;true&lt;/RequiresSectionBreak&gt;&lt;SectionStartingLineNumber&gt;10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