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an Additional Allocation in the School Funding Formula to Cover Tax-exempt Property or a Large Economically Disadvantaged Student Population</w:t>
      </w:r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0" w:name="_EMERGENCY_PREAMBLE__572771fe_e536_4917_"/>
      <w:bookmarkStart w:id="1" w:name="_DOC_BODY__83543188_a462_41e4_b675_f6516"/>
      <w:bookmarkStart w:id="2" w:name="_DOC_BODY_CONTAINER__5f1c606f_7efe_46bd_"/>
      <w:bookmarkStart w:id="3" w:name="_PAGE__1_e5fd4d5e_5687_41ca_875a_0469534"/>
      <w:bookmarkStart w:id="4" w:name="_PAR__1_138ddc29_7eb4_45c3_bdf1_6d0d17ae"/>
      <w:bookmarkStart w:id="5" w:name="_LINE__1_a8ae0f17_231c_44e7_93c4_698743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b198d99_2a81_4d46_8a42_c446518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7" w:name="_PAR__2_c21800ee_6768_4add_ad29_145a4f4e"/>
      <w:bookmarkStart w:id="8" w:name="_LINE__3_965d23eb_cdb2_4483_86a3_4bc281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C2029B">
        <w:rPr>
          <w:rFonts w:ascii="Arial" w:eastAsia="Arial" w:hAnsi="Arial" w:cs="Arial"/>
        </w:rPr>
        <w:t xml:space="preserve">this legislation must be enacted before the expiration of the 90-day period </w:t>
      </w:r>
      <w:bookmarkStart w:id="9" w:name="_LINE__4_282a7d75_24b4_4cdc_8b59_7bb095d"/>
      <w:bookmarkEnd w:id="8"/>
      <w:r w:rsidRPr="00C2029B">
        <w:rPr>
          <w:rFonts w:ascii="Arial" w:eastAsia="Arial" w:hAnsi="Arial" w:cs="Arial"/>
        </w:rPr>
        <w:t>so that the State Controller may transfer</w:t>
      </w:r>
      <w:r>
        <w:rPr>
          <w:rFonts w:ascii="Arial" w:eastAsia="Arial" w:hAnsi="Arial" w:cs="Arial"/>
        </w:rPr>
        <w:t xml:space="preserve"> on June 30, 2023</w:t>
      </w:r>
      <w:r w:rsidRPr="00C2029B">
        <w:rPr>
          <w:rFonts w:ascii="Arial" w:eastAsia="Arial" w:hAnsi="Arial" w:cs="Arial"/>
        </w:rPr>
        <w:t xml:space="preserve"> the unencumbered balances </w:t>
      </w:r>
      <w:bookmarkStart w:id="10" w:name="_LINE__5_b1296298_406c_4b81_a4bf_86f98bd"/>
      <w:bookmarkEnd w:id="9"/>
      <w:r w:rsidRPr="00C2029B">
        <w:rPr>
          <w:rFonts w:ascii="Arial" w:eastAsia="Arial" w:hAnsi="Arial" w:cs="Arial"/>
        </w:rPr>
        <w:t xml:space="preserve">remaining in the </w:t>
      </w:r>
      <w:r>
        <w:rPr>
          <w:rFonts w:ascii="Arial" w:eastAsia="Arial" w:hAnsi="Arial" w:cs="Arial"/>
        </w:rPr>
        <w:t xml:space="preserve">Department of Education, </w:t>
      </w:r>
      <w:r w:rsidRPr="00C2029B">
        <w:rPr>
          <w:rFonts w:ascii="Arial" w:eastAsia="Arial" w:hAnsi="Arial" w:cs="Arial"/>
        </w:rPr>
        <w:t>General Purpose Aid for Local Schools</w:t>
      </w:r>
      <w:r>
        <w:rPr>
          <w:rFonts w:ascii="Arial" w:eastAsia="Arial" w:hAnsi="Arial" w:cs="Arial"/>
        </w:rPr>
        <w:t xml:space="preserve"> </w:t>
      </w:r>
      <w:bookmarkStart w:id="11" w:name="_LINE__6_4b8dfbda_eae7_4d3b_a4ee_d70d801"/>
      <w:bookmarkEnd w:id="10"/>
      <w:r>
        <w:rPr>
          <w:rFonts w:ascii="Arial" w:eastAsia="Arial" w:hAnsi="Arial" w:cs="Arial"/>
        </w:rPr>
        <w:t>program</w:t>
      </w:r>
      <w:r w:rsidRPr="00C2029B">
        <w:rPr>
          <w:rFonts w:ascii="Arial" w:eastAsia="Arial" w:hAnsi="Arial" w:cs="Arial"/>
        </w:rPr>
        <w:t xml:space="preserve">, General Fund account that otherwise would be carried forward into the next fiscal </w:t>
      </w:r>
      <w:bookmarkStart w:id="12" w:name="_LINE__7_66da0ba4_92d3_4dbf_842a_a0a91fd"/>
      <w:bookmarkEnd w:id="11"/>
      <w:r w:rsidRPr="00C2029B">
        <w:rPr>
          <w:rFonts w:ascii="Arial" w:eastAsia="Arial" w:hAnsi="Arial" w:cs="Arial"/>
        </w:rPr>
        <w:t>year; and</w:t>
      </w:r>
      <w:bookmarkEnd w:id="12"/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13" w:name="_PAR__3_2c80f441_15a9_4ca7_a6f6_bb00efd6"/>
      <w:bookmarkStart w:id="14" w:name="_LINE__8_a0efaf05_635e_4501_85bd_d1d5b2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9_60747829_82be_4c15_9b91_4dd2aab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10_5f0dbf88_eb29_43c6_b936_007305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1_d169babb_6f4c_4e1e_8881_1dca65"/>
      <w:bookmarkEnd w:id="16"/>
      <w:r>
        <w:rPr>
          <w:rFonts w:ascii="Arial" w:eastAsia="Arial" w:hAnsi="Arial" w:cs="Arial"/>
        </w:rPr>
        <w:t>therefore,</w:t>
      </w:r>
      <w:bookmarkEnd w:id="17"/>
    </w:p>
    <w:p w:rsidR="00C14FF6" w:rsidP="00C14FF6">
      <w:pPr>
        <w:ind w:left="360"/>
        <w:rPr>
          <w:rFonts w:ascii="Arial" w:eastAsia="Arial" w:hAnsi="Arial" w:cs="Arial"/>
        </w:rPr>
      </w:pPr>
      <w:bookmarkStart w:id="18" w:name="_ENACTING_CLAUSE__dec10b26_1995_4a90_9b3"/>
      <w:bookmarkStart w:id="19" w:name="_PAR__4_853e66d1_63a8_4afd_b615_3105a079"/>
      <w:bookmarkStart w:id="20" w:name="_LINE__12_be1f9eeb_6a25_4412_9357_a5b067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21" w:name="_BILL_SECTION_HEADER__29e746d5_ee35_4e51"/>
      <w:bookmarkStart w:id="22" w:name="_BILL_SECTION__2e1d8f35_b68a_44a9_a080_8"/>
      <w:bookmarkStart w:id="23" w:name="_DOC_BODY_CONTENT__003a0aeb_9a84_48f2_ba"/>
      <w:bookmarkStart w:id="24" w:name="_PAR__5_3ddd44e4_4c13_437c_bf57_cbe56cfd"/>
      <w:bookmarkStart w:id="25" w:name="_LINE__13_8503eb4e_e4d4_4782_852b_2a1de6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e6340278_b6a7_4206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20-A MRSA §15689, sub-§17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27" w:name="_STATUTE_NUMBER__2a224246_14bd_4fd6_9237"/>
      <w:bookmarkStart w:id="28" w:name="_STATUTE_SS__871c0d05_bce3_4e2b_b7b2_add"/>
      <w:bookmarkStart w:id="29" w:name="_PAR__6_0d34a7a2_9e2e_49d7_9bb3_baeabe22"/>
      <w:bookmarkStart w:id="30" w:name="_LINE__14_92b502ef_8011_4642_a74a_b8d28d"/>
      <w:bookmarkStart w:id="31" w:name="_PROCESSED_CHANGE__50eb8c08_3b56_4c7a_84"/>
      <w:bookmarkEnd w:id="21"/>
      <w:bookmarkEnd w:id="24"/>
      <w:r>
        <w:rPr>
          <w:rFonts w:ascii="Arial" w:eastAsia="Arial" w:hAnsi="Arial" w:cs="Arial"/>
          <w:b/>
          <w:u w:val="single"/>
        </w:rPr>
        <w:t>17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847afb31_4b96_4b3f_bf"/>
      <w:r w:rsidRPr="00C2029B">
        <w:rPr>
          <w:rFonts w:ascii="Arial" w:eastAsia="Arial" w:hAnsi="Arial" w:cs="Arial"/>
          <w:b/>
          <w:u w:val="single"/>
        </w:rPr>
        <w:t>Tax-exempt property or economically disadvantaged student adjustment.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0f8ef951_3575_4748_84b"/>
      <w:bookmarkStart w:id="34" w:name="_LINE__15_defa26b0_5fc2_4a44_8f21_bd23a2"/>
      <w:bookmarkEnd w:id="30"/>
      <w:bookmarkEnd w:id="32"/>
      <w:r>
        <w:rPr>
          <w:rFonts w:ascii="Arial" w:eastAsia="Arial" w:hAnsi="Arial" w:cs="Arial"/>
          <w:u w:val="single"/>
        </w:rPr>
        <w:t xml:space="preserve">Beginning in fiscal year 2024-25, and for each subsequent fiscal year, a school </w:t>
      </w:r>
      <w:bookmarkStart w:id="35" w:name="_LINE__16_a84792ae_437b_48bf_b4ce_2c1f80"/>
      <w:bookmarkEnd w:id="34"/>
      <w:r>
        <w:rPr>
          <w:rFonts w:ascii="Arial" w:eastAsia="Arial" w:hAnsi="Arial" w:cs="Arial"/>
          <w:u w:val="single"/>
        </w:rPr>
        <w:t>administrative unit may receive an adjustment if:</w:t>
      </w:r>
      <w:bookmarkEnd w:id="35"/>
    </w:p>
    <w:p w:rsidR="00C14FF6" w:rsidP="00C14FF6">
      <w:pPr>
        <w:ind w:left="720"/>
        <w:rPr>
          <w:rFonts w:ascii="Arial" w:eastAsia="Arial" w:hAnsi="Arial" w:cs="Arial"/>
        </w:rPr>
      </w:pPr>
      <w:bookmarkStart w:id="36" w:name="_STATUTE_NUMBER__2503520d_ec6e_4a05_afd6"/>
      <w:bookmarkStart w:id="37" w:name="_STATUTE_P__6aa1c614_a6d0_4010_9a89_8a6d"/>
      <w:bookmarkStart w:id="38" w:name="_PAR__7_8d59452e_ff41_4407_989d_0e2d5e6b"/>
      <w:bookmarkStart w:id="39" w:name="_LINE__17_d0cf73e7_283f_4500_b9c2_252fc4"/>
      <w:bookmarkEnd w:id="29"/>
      <w:bookmarkEnd w:id="33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c7803134_7529_4e73_b62"/>
      <w:r>
        <w:rPr>
          <w:rFonts w:ascii="Arial" w:eastAsia="Arial" w:hAnsi="Arial" w:cs="Arial"/>
          <w:u w:val="single"/>
        </w:rPr>
        <w:t xml:space="preserve">At least 15% of the property within the school administrative unit is tax-exempt </w:t>
      </w:r>
      <w:bookmarkStart w:id="41" w:name="_LINE__18_66983ef2_fab7_42e5_a2c2_dee212"/>
      <w:bookmarkEnd w:id="39"/>
      <w:r>
        <w:rPr>
          <w:rFonts w:ascii="Arial" w:eastAsia="Arial" w:hAnsi="Arial" w:cs="Arial"/>
          <w:u w:val="single"/>
        </w:rPr>
        <w:t xml:space="preserve">property that cannot be taxed to support public education in the school administrative </w:t>
      </w:r>
      <w:bookmarkStart w:id="42" w:name="_LINE__19_5e0eb525_8bc8_471d_9637_b2d415"/>
      <w:bookmarkEnd w:id="41"/>
      <w:r>
        <w:rPr>
          <w:rFonts w:ascii="Arial" w:eastAsia="Arial" w:hAnsi="Arial" w:cs="Arial"/>
          <w:u w:val="single"/>
        </w:rPr>
        <w:t>unit; or</w:t>
      </w:r>
      <w:bookmarkEnd w:id="42"/>
    </w:p>
    <w:p w:rsidR="00C14FF6" w:rsidP="00C14FF6">
      <w:pPr>
        <w:ind w:left="720"/>
        <w:rPr>
          <w:rFonts w:ascii="Arial" w:eastAsia="Arial" w:hAnsi="Arial" w:cs="Arial"/>
        </w:rPr>
      </w:pPr>
      <w:bookmarkStart w:id="43" w:name="_STATUTE_NUMBER__8bff3bce_34be_4f82_83cf"/>
      <w:bookmarkStart w:id="44" w:name="_STATUTE_P__e8ff2725_cbae_4e7c_9aa9_5c9b"/>
      <w:bookmarkStart w:id="45" w:name="_PAR__8_54d09566_dded_4922_8b48_b9dff08e"/>
      <w:bookmarkStart w:id="46" w:name="_LINE__20_493f9874_7db3_48f3_9569_97b3a0"/>
      <w:bookmarkEnd w:id="37"/>
      <w:bookmarkEnd w:id="38"/>
      <w:bookmarkEnd w:id="40"/>
      <w:r>
        <w:rPr>
          <w:rFonts w:ascii="Arial" w:eastAsia="Arial" w:hAnsi="Arial" w:cs="Arial"/>
          <w:u w:val="single"/>
        </w:rPr>
        <w:t>B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831a4f70_029d_4207_ab4"/>
      <w:r>
        <w:rPr>
          <w:rFonts w:ascii="Arial" w:eastAsia="Arial" w:hAnsi="Arial" w:cs="Arial"/>
          <w:u w:val="single"/>
        </w:rPr>
        <w:t xml:space="preserve">At least 50% of the students within the school administrative unit are economically </w:t>
      </w:r>
      <w:bookmarkStart w:id="48" w:name="_LINE__21_3ae538b2_299a_447f_9a5a_5985d4"/>
      <w:bookmarkEnd w:id="46"/>
      <w:r>
        <w:rPr>
          <w:rFonts w:ascii="Arial" w:eastAsia="Arial" w:hAnsi="Arial" w:cs="Arial"/>
          <w:u w:val="single"/>
        </w:rPr>
        <w:t xml:space="preserve">disadvantaged students. An </w:t>
      </w:r>
      <w:r>
        <w:rPr>
          <w:rFonts w:ascii="Arial" w:eastAsia="Arial" w:hAnsi="Arial" w:cs="Arial"/>
          <w:u w:val="single"/>
        </w:rPr>
        <w:t>adjustment</w:t>
      </w:r>
      <w:r>
        <w:rPr>
          <w:rFonts w:ascii="Arial" w:eastAsia="Arial" w:hAnsi="Arial" w:cs="Arial"/>
          <w:u w:val="single"/>
        </w:rPr>
        <w:t xml:space="preserve"> under this paragraph must be in addition to any </w:t>
      </w:r>
      <w:bookmarkStart w:id="49" w:name="_LINE__22_a6a4ca09_ed61_429d_8ce1_48be40"/>
      <w:bookmarkEnd w:id="48"/>
      <w:r>
        <w:rPr>
          <w:rFonts w:ascii="Arial" w:eastAsia="Arial" w:hAnsi="Arial" w:cs="Arial"/>
          <w:u w:val="single"/>
        </w:rPr>
        <w:t>adjustment under subsection 11.</w:t>
      </w:r>
      <w:bookmarkEnd w:id="49"/>
    </w:p>
    <w:p w:rsidR="00C14FF6" w:rsidP="00C14FF6">
      <w:pPr>
        <w:ind w:left="360"/>
        <w:rPr>
          <w:rFonts w:ascii="Arial" w:eastAsia="Arial" w:hAnsi="Arial" w:cs="Arial"/>
        </w:rPr>
      </w:pPr>
      <w:bookmarkStart w:id="50" w:name="_STATUTE_P__561beed3_0930_48de_b973_ec86"/>
      <w:bookmarkStart w:id="51" w:name="_STATUTE_CONTENT__e3863f11_1f4d_4a69_8ab"/>
      <w:bookmarkStart w:id="52" w:name="_PAR__9_f939b943_5f2d_46b0_a9d2_8691ba41"/>
      <w:bookmarkStart w:id="53" w:name="_LINE__23_e45b8c4c_43b7_4ba8_973a_70bfcf"/>
      <w:bookmarkEnd w:id="44"/>
      <w:bookmarkEnd w:id="45"/>
      <w:bookmarkEnd w:id="47"/>
      <w:r>
        <w:rPr>
          <w:rFonts w:ascii="Arial" w:eastAsia="Arial" w:hAnsi="Arial" w:cs="Arial"/>
          <w:u w:val="single"/>
        </w:rPr>
        <w:t xml:space="preserve">The Education Investment Account, </w:t>
      </w:r>
      <w:r>
        <w:rPr>
          <w:rFonts w:ascii="Arial" w:eastAsia="Arial" w:hAnsi="Arial" w:cs="Arial"/>
          <w:u w:val="single"/>
        </w:rPr>
        <w:t>referred to in this subsection as "the account,"</w:t>
      </w:r>
      <w:r>
        <w:rPr>
          <w:rFonts w:ascii="Arial" w:eastAsia="Arial" w:hAnsi="Arial" w:cs="Arial"/>
          <w:u w:val="single"/>
        </w:rPr>
        <w:t xml:space="preserve"> is </w:t>
      </w:r>
      <w:bookmarkStart w:id="54" w:name="_LINE__24_1bac922a_4e1a_407c_9a2f_74e5ab"/>
      <w:bookmarkEnd w:id="53"/>
      <w:r>
        <w:rPr>
          <w:rFonts w:ascii="Arial" w:eastAsia="Arial" w:hAnsi="Arial" w:cs="Arial"/>
          <w:u w:val="single"/>
        </w:rPr>
        <w:t xml:space="preserve">established within the department to fund the adjustment under this subsection. After the </w:t>
      </w:r>
      <w:bookmarkStart w:id="55" w:name="_LINE__25_e155551b_139f_45df_86e1_0dec24"/>
      <w:bookmarkEnd w:id="54"/>
      <w:r>
        <w:rPr>
          <w:rFonts w:ascii="Arial" w:eastAsia="Arial" w:hAnsi="Arial" w:cs="Arial"/>
          <w:u w:val="single"/>
        </w:rPr>
        <w:t xml:space="preserve">close of the fiscal year ending June 30, 2023 and the close of each fiscal year thereafter, </w:t>
      </w:r>
      <w:bookmarkStart w:id="56" w:name="_LINE__26_584b1fce_64c2_4a7f_a8b9_0899b1"/>
      <w:bookmarkEnd w:id="55"/>
      <w:r>
        <w:rPr>
          <w:rFonts w:ascii="Arial" w:eastAsia="Arial" w:hAnsi="Arial" w:cs="Arial"/>
          <w:u w:val="single"/>
        </w:rPr>
        <w:t>the State Controller shall transfer</w:t>
      </w:r>
      <w:r>
        <w:rPr>
          <w:rFonts w:ascii="Arial" w:eastAsia="Arial" w:hAnsi="Arial" w:cs="Arial"/>
          <w:u w:val="single"/>
        </w:rPr>
        <w:t xml:space="preserve"> to the account</w:t>
      </w:r>
      <w:r>
        <w:rPr>
          <w:rFonts w:ascii="Arial" w:eastAsia="Arial" w:hAnsi="Arial" w:cs="Arial"/>
          <w:u w:val="single"/>
        </w:rPr>
        <w:t xml:space="preserve"> the unencumbered balances remaining in </w:t>
      </w:r>
      <w:bookmarkStart w:id="57" w:name="_LINE__27_037b570f_746d_4aac_90df_c64c22"/>
      <w:bookmarkEnd w:id="56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Dep</w:t>
      </w:r>
      <w:r>
        <w:rPr>
          <w:rFonts w:ascii="Arial" w:eastAsia="Arial" w:hAnsi="Arial" w:cs="Arial"/>
          <w:u w:val="single"/>
        </w:rPr>
        <w:t>artment of Education,</w:t>
      </w:r>
      <w:r>
        <w:rPr>
          <w:rFonts w:ascii="Arial" w:eastAsia="Arial" w:hAnsi="Arial" w:cs="Arial"/>
          <w:u w:val="single"/>
        </w:rPr>
        <w:t xml:space="preserve"> General Purpose Aid for Local Schools</w:t>
      </w:r>
      <w:r>
        <w:rPr>
          <w:rFonts w:ascii="Arial" w:eastAsia="Arial" w:hAnsi="Arial" w:cs="Arial"/>
          <w:u w:val="single"/>
        </w:rPr>
        <w:t xml:space="preserve"> program</w:t>
      </w:r>
      <w:r>
        <w:rPr>
          <w:rFonts w:ascii="Arial" w:eastAsia="Arial" w:hAnsi="Arial" w:cs="Arial"/>
          <w:u w:val="single"/>
        </w:rPr>
        <w:t xml:space="preserve">, General </w:t>
      </w:r>
      <w:bookmarkStart w:id="58" w:name="_LINE__28_2821fc66_cdce_4c3d_9717_342810"/>
      <w:bookmarkEnd w:id="57"/>
      <w:r>
        <w:rPr>
          <w:rFonts w:ascii="Arial" w:eastAsia="Arial" w:hAnsi="Arial" w:cs="Arial"/>
          <w:u w:val="single"/>
        </w:rPr>
        <w:t xml:space="preserve">Fund account that otherwise would be carried forward into the next fiscal year. To qualify </w:t>
      </w:r>
      <w:bookmarkStart w:id="59" w:name="_LINE__29_957b8d4c_82f4_43c6_9c47_1b3212"/>
      <w:bookmarkEnd w:id="58"/>
      <w:r>
        <w:rPr>
          <w:rFonts w:ascii="Arial" w:eastAsia="Arial" w:hAnsi="Arial" w:cs="Arial"/>
          <w:u w:val="single"/>
        </w:rPr>
        <w:t xml:space="preserve">for an adjustment under this subsection, a school administrative unit shall submit a plan to </w:t>
      </w:r>
      <w:bookmarkStart w:id="60" w:name="_LINE__30_133f654d_ced9_4b4d_8449_28584e"/>
      <w:bookmarkEnd w:id="59"/>
      <w:r>
        <w:rPr>
          <w:rFonts w:ascii="Arial" w:eastAsia="Arial" w:hAnsi="Arial" w:cs="Arial"/>
          <w:u w:val="single"/>
        </w:rPr>
        <w:t xml:space="preserve">the commissioner for how the funds will be used to increase academic and social success </w:t>
      </w:r>
      <w:bookmarkStart w:id="61" w:name="_LINE__31_ea68a79a_c5f8_4827_a3ba_a2ed28"/>
      <w:bookmarkEnd w:id="60"/>
      <w:r>
        <w:rPr>
          <w:rFonts w:ascii="Arial" w:eastAsia="Arial" w:hAnsi="Arial" w:cs="Arial"/>
          <w:u w:val="single"/>
        </w:rPr>
        <w:t xml:space="preserve">of economically disadvantaged students. The amount of the adjustment must be based on </w:t>
      </w:r>
      <w:bookmarkStart w:id="62" w:name="_LINE__32_7f744ccc_3890_45d7_bc72_1678f0"/>
      <w:bookmarkEnd w:id="61"/>
      <w:r>
        <w:rPr>
          <w:rFonts w:ascii="Arial" w:eastAsia="Arial" w:hAnsi="Arial" w:cs="Arial"/>
          <w:u w:val="single"/>
        </w:rPr>
        <w:t xml:space="preserve">a per-pupil rate calculated </w:t>
      </w:r>
      <w:r>
        <w:rPr>
          <w:rFonts w:ascii="Arial" w:eastAsia="Arial" w:hAnsi="Arial" w:cs="Arial"/>
          <w:u w:val="single"/>
        </w:rPr>
        <w:t>using</w:t>
      </w:r>
      <w:r>
        <w:rPr>
          <w:rFonts w:ascii="Arial" w:eastAsia="Arial" w:hAnsi="Arial" w:cs="Arial"/>
          <w:u w:val="single"/>
        </w:rPr>
        <w:t xml:space="preserve"> the number of economically disadvantaged students at the </w:t>
      </w:r>
      <w:bookmarkStart w:id="63" w:name="_LINE__33_86865dbf_565d_42d8_9952_7d81f8"/>
      <w:bookmarkEnd w:id="62"/>
      <w:r>
        <w:rPr>
          <w:rFonts w:ascii="Arial" w:eastAsia="Arial" w:hAnsi="Arial" w:cs="Arial"/>
          <w:u w:val="single"/>
        </w:rPr>
        <w:t>school administrative unit and limited by the amount of funds in the account.</w:t>
      </w:r>
      <w:bookmarkEnd w:id="63"/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64" w:name="_EMERGENCY_CLAUSE__b3aef87b_3305_4d26_96"/>
      <w:bookmarkStart w:id="65" w:name="_PAR__10_32008647_0a4b_4d29_8bd8_3cc80b3"/>
      <w:bookmarkStart w:id="66" w:name="_LINE__34_2c5afbc1_faab_4a60_97c8_d34438"/>
      <w:bookmarkEnd w:id="22"/>
      <w:bookmarkEnd w:id="23"/>
      <w:bookmarkEnd w:id="28"/>
      <w:bookmarkEnd w:id="31"/>
      <w:bookmarkEnd w:id="50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67" w:name="_LINE__35_9dca3de1_7b1f_4a59_8bc7_d7c5f4"/>
      <w:bookmarkEnd w:id="66"/>
      <w:r>
        <w:rPr>
          <w:rFonts w:ascii="Arial" w:eastAsia="Arial" w:hAnsi="Arial" w:cs="Arial"/>
        </w:rPr>
        <w:t>takes effect when approved.</w:t>
      </w:r>
      <w:bookmarkEnd w:id="67"/>
    </w:p>
    <w:p w:rsidR="00C14FF6" w:rsidP="00C14FF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" w:name="_SUMMARY__e1a2f6e3_9c4d_4835_b6d4_25399b"/>
      <w:bookmarkStart w:id="69" w:name="_PAR__11_224c3727_faa0_4fdb_9261_fa22450"/>
      <w:bookmarkStart w:id="70" w:name="_LINE__36_5be70950_6a87_4749_a225_84c328"/>
      <w:bookmarkEnd w:id="64"/>
      <w:bookmarkEnd w:id="65"/>
      <w:r>
        <w:rPr>
          <w:rFonts w:ascii="Arial" w:eastAsia="Arial" w:hAnsi="Arial" w:cs="Arial"/>
          <w:b/>
          <w:sz w:val="24"/>
        </w:rPr>
        <w:t>SUMMARY</w:t>
      </w:r>
      <w:bookmarkEnd w:id="70"/>
    </w:p>
    <w:p w:rsidR="00C14FF6" w:rsidP="00C14FF6">
      <w:pPr>
        <w:ind w:left="360" w:firstLine="360"/>
        <w:rPr>
          <w:rFonts w:ascii="Arial" w:eastAsia="Arial" w:hAnsi="Arial" w:cs="Arial"/>
        </w:rPr>
      </w:pPr>
      <w:bookmarkStart w:id="71" w:name="_PAR__12_e767403a_0fe3_474e_81fc_9a25b75"/>
      <w:bookmarkStart w:id="72" w:name="_LINE__37_5b8ae652_1d29_4446_8557_0bb111"/>
      <w:bookmarkEnd w:id="69"/>
      <w:r w:rsidRPr="00C2029B">
        <w:rPr>
          <w:rFonts w:ascii="Arial" w:eastAsia="Arial" w:hAnsi="Arial" w:cs="Arial"/>
        </w:rPr>
        <w:t>This bill provides for an additional allocation of school funding for</w:t>
      </w:r>
      <w:r>
        <w:rPr>
          <w:rFonts w:ascii="Arial" w:eastAsia="Arial" w:hAnsi="Arial" w:cs="Arial"/>
        </w:rPr>
        <w:t xml:space="preserve"> a</w:t>
      </w:r>
      <w:r w:rsidRPr="00C2029B">
        <w:rPr>
          <w:rFonts w:ascii="Arial" w:eastAsia="Arial" w:hAnsi="Arial" w:cs="Arial"/>
        </w:rPr>
        <w:t xml:space="preserve"> school </w:t>
      </w:r>
      <w:bookmarkStart w:id="73" w:name="_LINE__38_b23c8bff_f71b_4a65_8c4f_824621"/>
      <w:bookmarkEnd w:id="72"/>
      <w:r w:rsidRPr="00C2029B">
        <w:rPr>
          <w:rFonts w:ascii="Arial" w:eastAsia="Arial" w:hAnsi="Arial" w:cs="Arial"/>
        </w:rPr>
        <w:t xml:space="preserve">administrative unit in which at least 15% of the school administrative unit has tax-exempt </w:t>
      </w:r>
      <w:bookmarkStart w:id="74" w:name="_LINE__39_3b4b8f32_284c_4d3f_a6df_f0e3e6"/>
      <w:bookmarkEnd w:id="73"/>
      <w:r w:rsidRPr="00C2029B">
        <w:rPr>
          <w:rFonts w:ascii="Arial" w:eastAsia="Arial" w:hAnsi="Arial" w:cs="Arial"/>
        </w:rPr>
        <w:t xml:space="preserve">property that cannot be levied to support public education in the school administrative unit </w:t>
      </w:r>
      <w:bookmarkStart w:id="75" w:name="_LINE__40_0a9bc797_1eb8_4785_8a13_5fe169"/>
      <w:bookmarkEnd w:id="74"/>
      <w:r w:rsidRPr="00C2029B">
        <w:rPr>
          <w:rFonts w:ascii="Arial" w:eastAsia="Arial" w:hAnsi="Arial" w:cs="Arial"/>
        </w:rPr>
        <w:t>or for</w:t>
      </w:r>
      <w:r>
        <w:rPr>
          <w:rFonts w:ascii="Arial" w:eastAsia="Arial" w:hAnsi="Arial" w:cs="Arial"/>
        </w:rPr>
        <w:t xml:space="preserve"> a</w:t>
      </w:r>
      <w:r w:rsidRPr="00C2029B">
        <w:rPr>
          <w:rFonts w:ascii="Arial" w:eastAsia="Arial" w:hAnsi="Arial" w:cs="Arial"/>
        </w:rPr>
        <w:t xml:space="preserve"> school administrative unit</w:t>
      </w:r>
      <w:r>
        <w:rPr>
          <w:rFonts w:ascii="Arial" w:eastAsia="Arial" w:hAnsi="Arial" w:cs="Arial"/>
        </w:rPr>
        <w:t xml:space="preserve"> in which</w:t>
      </w:r>
      <w:r w:rsidRPr="00C2029B">
        <w:rPr>
          <w:rFonts w:ascii="Arial" w:eastAsia="Arial" w:hAnsi="Arial" w:cs="Arial"/>
        </w:rPr>
        <w:t xml:space="preserve"> at least 50% of students are eligible for free or </w:t>
      </w:r>
      <w:bookmarkStart w:id="76" w:name="_LINE__41_1a4fac35_bca2_480e_92aa_ea4ba8"/>
      <w:bookmarkEnd w:id="75"/>
      <w:r w:rsidRPr="00C2029B">
        <w:rPr>
          <w:rFonts w:ascii="Arial" w:eastAsia="Arial" w:hAnsi="Arial" w:cs="Arial"/>
        </w:rPr>
        <w:t>reduced</w:t>
      </w:r>
      <w:r>
        <w:rPr>
          <w:rFonts w:ascii="Arial" w:eastAsia="Arial" w:hAnsi="Arial" w:cs="Arial"/>
        </w:rPr>
        <w:t>-</w:t>
      </w:r>
      <w:r w:rsidRPr="00C2029B">
        <w:rPr>
          <w:rFonts w:ascii="Arial" w:eastAsia="Arial" w:hAnsi="Arial" w:cs="Arial"/>
        </w:rPr>
        <w:t xml:space="preserve">price meals. The adjustment is funded through any </w:t>
      </w:r>
      <w:r>
        <w:rPr>
          <w:rFonts w:ascii="Arial" w:eastAsia="Arial" w:hAnsi="Arial" w:cs="Arial"/>
        </w:rPr>
        <w:t>unencumbered</w:t>
      </w:r>
      <w:r w:rsidRPr="00C2029B">
        <w:rPr>
          <w:rFonts w:ascii="Arial" w:eastAsia="Arial" w:hAnsi="Arial" w:cs="Arial"/>
        </w:rPr>
        <w:t xml:space="preserve"> balances</w:t>
      </w:r>
      <w:r>
        <w:rPr>
          <w:rFonts w:ascii="Arial" w:eastAsia="Arial" w:hAnsi="Arial" w:cs="Arial"/>
        </w:rPr>
        <w:t xml:space="preserve"> that </w:t>
      </w:r>
      <w:bookmarkStart w:id="77" w:name="_LINE__42_7cc09d93_e487_47a1_844c_1d2a5d"/>
      <w:bookmarkEnd w:id="76"/>
      <w:r>
        <w:rPr>
          <w:rFonts w:ascii="Arial" w:eastAsia="Arial" w:hAnsi="Arial" w:cs="Arial"/>
        </w:rPr>
        <w:t>otherwise would be carried forward into the next fiscal year</w:t>
      </w:r>
      <w:r w:rsidRPr="00C2029B">
        <w:rPr>
          <w:rFonts w:ascii="Arial" w:eastAsia="Arial" w:hAnsi="Arial" w:cs="Arial"/>
        </w:rPr>
        <w:t xml:space="preserve"> in the </w:t>
      </w:r>
      <w:r>
        <w:rPr>
          <w:rFonts w:ascii="Arial" w:eastAsia="Arial" w:hAnsi="Arial" w:cs="Arial"/>
        </w:rPr>
        <w:t xml:space="preserve">Department of </w:t>
      </w:r>
      <w:bookmarkStart w:id="78" w:name="_PAGE_SPLIT__93776b94_a089_4bbb_a23b_1ec"/>
      <w:bookmarkStart w:id="79" w:name="_PAGE__2_6f333866_7e58_4286_8eed_e54a775"/>
      <w:bookmarkStart w:id="80" w:name="_PAR__1_46b086c5_3462_47bb_bcf6_02ed9a8e"/>
      <w:bookmarkStart w:id="81" w:name="_LINE__1_024c3b8a_8a4c_41ab_8dd3_7beae4e"/>
      <w:bookmarkEnd w:id="3"/>
      <w:bookmarkEnd w:id="71"/>
      <w:bookmarkEnd w:id="77"/>
      <w:r>
        <w:rPr>
          <w:rFonts w:ascii="Arial" w:eastAsia="Arial" w:hAnsi="Arial" w:cs="Arial"/>
        </w:rPr>
        <w:t>E</w:t>
      </w:r>
      <w:bookmarkEnd w:id="78"/>
      <w:r>
        <w:rPr>
          <w:rFonts w:ascii="Arial" w:eastAsia="Arial" w:hAnsi="Arial" w:cs="Arial"/>
        </w:rPr>
        <w:t xml:space="preserve">ducation, </w:t>
      </w:r>
      <w:r w:rsidRPr="00C2029B">
        <w:rPr>
          <w:rFonts w:ascii="Arial" w:eastAsia="Arial" w:hAnsi="Arial" w:cs="Arial"/>
        </w:rPr>
        <w:t>General Purpose Aid</w:t>
      </w:r>
      <w:r>
        <w:rPr>
          <w:rFonts w:ascii="Arial" w:eastAsia="Arial" w:hAnsi="Arial" w:cs="Arial"/>
        </w:rPr>
        <w:t xml:space="preserve"> for Local Schools program, General Fund</w:t>
      </w:r>
      <w:r w:rsidRPr="00C2029B">
        <w:rPr>
          <w:rFonts w:ascii="Arial" w:eastAsia="Arial" w:hAnsi="Arial" w:cs="Arial"/>
        </w:rPr>
        <w:t xml:space="preserve"> account. To </w:t>
      </w:r>
      <w:bookmarkStart w:id="82" w:name="_LINE__2_49c534d7_5368_454b_88a1_6a1c4ea"/>
      <w:bookmarkEnd w:id="81"/>
      <w:r w:rsidRPr="00C2029B">
        <w:rPr>
          <w:rFonts w:ascii="Arial" w:eastAsia="Arial" w:hAnsi="Arial" w:cs="Arial"/>
        </w:rPr>
        <w:t xml:space="preserve">qualify for an adjustment, the school administrative unit is required to submit a plan for </w:t>
      </w:r>
      <w:bookmarkStart w:id="83" w:name="_LINE__3_68858bd3_fc53_4945_bf7e_731e6b6"/>
      <w:bookmarkEnd w:id="82"/>
      <w:r w:rsidRPr="00C2029B">
        <w:rPr>
          <w:rFonts w:ascii="Arial" w:eastAsia="Arial" w:hAnsi="Arial" w:cs="Arial"/>
        </w:rPr>
        <w:t>how the funds will be used to increase academic and social success of</w:t>
      </w:r>
      <w:r>
        <w:rPr>
          <w:rFonts w:ascii="Arial" w:eastAsia="Arial" w:hAnsi="Arial" w:cs="Arial"/>
        </w:rPr>
        <w:t xml:space="preserve"> economically</w:t>
      </w:r>
      <w:r w:rsidRPr="00C2029B">
        <w:rPr>
          <w:rFonts w:ascii="Arial" w:eastAsia="Arial" w:hAnsi="Arial" w:cs="Arial"/>
        </w:rPr>
        <w:t xml:space="preserve"> </w:t>
      </w:r>
      <w:bookmarkStart w:id="84" w:name="_LINE__4_6f48bfef_e058_471f_8785_18fc93d"/>
      <w:bookmarkEnd w:id="83"/>
      <w:r w:rsidRPr="00C2029B">
        <w:rPr>
          <w:rFonts w:ascii="Arial" w:eastAsia="Arial" w:hAnsi="Arial" w:cs="Arial"/>
        </w:rPr>
        <w:t xml:space="preserve">disadvantaged students. The amount of the adjustment must be based on a per-pupil rate </w:t>
      </w:r>
      <w:bookmarkStart w:id="85" w:name="_LINE__5_1c77d007_39b1_439b_814a_d4d4ef4"/>
      <w:bookmarkEnd w:id="84"/>
      <w:r>
        <w:rPr>
          <w:rFonts w:ascii="Arial" w:eastAsia="Arial" w:hAnsi="Arial" w:cs="Arial"/>
        </w:rPr>
        <w:t>calculated using</w:t>
      </w:r>
      <w:r w:rsidRPr="00C2029B">
        <w:rPr>
          <w:rFonts w:ascii="Arial" w:eastAsia="Arial" w:hAnsi="Arial" w:cs="Arial"/>
        </w:rPr>
        <w:t xml:space="preserve"> the number of economically disadvantaged students and limited by the </w:t>
      </w:r>
      <w:bookmarkStart w:id="86" w:name="_LINE__6_b1a639fe_ca28_4b0c_b178_547a92a"/>
      <w:bookmarkEnd w:id="85"/>
      <w:r w:rsidRPr="00C2029B">
        <w:rPr>
          <w:rFonts w:ascii="Arial" w:eastAsia="Arial" w:hAnsi="Arial" w:cs="Arial"/>
        </w:rPr>
        <w:t>amount of funds available.</w:t>
      </w:r>
      <w:bookmarkEnd w:id="86"/>
    </w:p>
    <w:bookmarkEnd w:id="1"/>
    <w:bookmarkEnd w:id="2"/>
    <w:bookmarkEnd w:id="68"/>
    <w:bookmarkEnd w:id="79"/>
    <w:bookmarkEnd w:id="8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LR0724,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an Additional Allocation in the School Funding Formula to Cover Tax-exempt Property or a Large Economically Disadvantaged Student Population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4FF6"/>
    <w:rsid w:val="00C2029B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136139</ItemId>
    <LRId>70512</LRId>
    <LRNumber>724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an Additional Allocation in the School Funding Formula to Cover Tax-exempt Property or a Large Economically Disadvantaged Student Population</LRTitle>
    <ItemTitle>An Act to Provide an Additional Allocation in the School Funding Formula to Cover Tax-exempt Property or a Large Economically Disadvantaged Student Population</ItemTitle>
    <ShortTitle1>PROVIDE AN ADDITIONAL</ShortTitle1>
    <ShortTitle2>ALLOCATION IN THE SCHOOL FUNDI</ShortTitle2>
    <SponsorFirstName>Michael</SponsorFirstName>
    <SponsorLastName>Brennan</SponsorLastName>
    <SponsorChamberPrefix>Rep.</SponsorChamberPrefix>
    <SponsorFrom>Portland</SponsorFrom>
    <DraftingCycleCount>2</DraftingCycleCount>
    <LatestDraftingActionId>130</LatestDraftingActionId>
    <LatestDraftingActionDate>2023-03-17T12:25:55</LatestDraftingActionDate>
    <LatestDrafterName>HRisler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w:rsidR="00C14FF6" w:rsidRDefault="00C14FF6" w:rsidP="00C14FF6"&amp;gt;&amp;lt;w:pPr&amp;gt;&amp;lt;w:ind w:left="360" w:firstLine="360" /&amp;gt;&amp;lt;/w:pPr&amp;gt;&amp;lt;w:bookmarkStart w:id="0" w:name="_EMERGENCY_PREAMBLE__572771fe_e536_4917_" /&amp;gt;&amp;lt;w:bookmarkStart w:id="1" w:name="_DOC_BODY__83543188_a462_41e4_b675_f6516" /&amp;gt;&amp;lt;w:bookmarkStart w:id="2" w:name="_DOC_BODY_CONTAINER__5f1c606f_7efe_46bd_" /&amp;gt;&amp;lt;w:bookmarkStart w:id="3" w:name="_PAGE__1_e5fd4d5e_5687_41ca_875a_0469534" /&amp;gt;&amp;lt;w:bookmarkStart w:id="4" w:name="_PAR__1_138ddc29_7eb4_45c3_bdf1_6d0d17ae" /&amp;gt;&amp;lt;w:bookmarkStart w:id="5" w:name="_LINE__1_a8ae0f17_231c_44e7_93c4_6987436"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w:name="_LINE__2_cb198d99_2a81_4d46_8a42_c446518"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w:rsidR="00C14FF6" w:rsidRDefault="00C14FF6" w:rsidP="00C14FF6"&amp;gt;&amp;lt;w:pPr&amp;gt;&amp;lt;w:ind w:left="360" w:firstLine="360" /&amp;gt;&amp;lt;/w:pPr&amp;gt;&amp;lt;w:bookmarkStart w:id="7" w:name="_PAR__2_c21800ee_6768_4add_ad29_145a4f4e" /&amp;gt;&amp;lt;w:bookmarkStart w:id="8" w:name="_LINE__3_965d23eb_cdb2_4483_86a3_4bc2817"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w:rsidRPr="00C2029B"&amp;gt;&amp;lt;w:t xml:space="preserve"&amp;gt;this legislation must be enacted before the expiration of the 90-day period &amp;lt;/w:t&amp;gt;&amp;lt;/w:r&amp;gt;&amp;lt;w:bookmarkStart w:id="9" w:name="_LINE__4_282a7d75_24b4_4cdc_8b59_7bb095d" /&amp;gt;&amp;lt;w:bookmarkEnd w:id="8" /&amp;gt;&amp;lt;w:r w:rsidRPr="00C2029B"&amp;gt;&amp;lt;w:t&amp;gt;so that the State Controller may transfer&amp;lt;/w:t&amp;gt;&amp;lt;/w:r&amp;gt;&amp;lt;w:r&amp;gt;&amp;lt;w:t xml:space="preserve"&amp;gt; on June 30, 2023&amp;lt;/w:t&amp;gt;&amp;lt;/w:r&amp;gt;&amp;lt;w:r w:rsidRPr="00C2029B"&amp;gt;&amp;lt;w:t xml:space="preserve"&amp;gt; the unencumbered balances &amp;lt;/w:t&amp;gt;&amp;lt;/w:r&amp;gt;&amp;lt;w:bookmarkStart w:id="10" w:name="_LINE__5_b1296298_406c_4b81_a4bf_86f98bd" /&amp;gt;&amp;lt;w:bookmarkEnd w:id="9" /&amp;gt;&amp;lt;w:r w:rsidRPr="00C2029B"&amp;gt;&amp;lt;w:t xml:space="preserve"&amp;gt;remaining in the &amp;lt;/w:t&amp;gt;&amp;lt;/w:r&amp;gt;&amp;lt;w:r&amp;gt;&amp;lt;w:t xml:space="preserve"&amp;gt;Department of Education, &amp;lt;/w:t&amp;gt;&amp;lt;/w:r&amp;gt;&amp;lt;w:r w:rsidRPr="00C2029B"&amp;gt;&amp;lt;w:t&amp;gt;General Purpose Aid for Local Schools&amp;lt;/w:t&amp;gt;&amp;lt;/w:r&amp;gt;&amp;lt;w:r&amp;gt;&amp;lt;w:t xml:space="preserve"&amp;gt; &amp;lt;/w:t&amp;gt;&amp;lt;/w:r&amp;gt;&amp;lt;w:bookmarkStart w:id="11" w:name="_LINE__6_4b8dfbda_eae7_4d3b_a4ee_d70d801" /&amp;gt;&amp;lt;w:bookmarkEnd w:id="10" /&amp;gt;&amp;lt;w:r&amp;gt;&amp;lt;w:t&amp;gt;program&amp;lt;/w:t&amp;gt;&amp;lt;/w:r&amp;gt;&amp;lt;w:r w:rsidRPr="00C2029B"&amp;gt;&amp;lt;w:t xml:space="preserve"&amp;gt;, General Fund account that otherwise would be carried forward into the next fiscal &amp;lt;/w:t&amp;gt;&amp;lt;/w:r&amp;gt;&amp;lt;w:bookmarkStart w:id="12" w:name="_LINE__7_66da0ba4_92d3_4dbf_842a_a0a91fd" /&amp;gt;&amp;lt;w:bookmarkEnd w:id="11" /&amp;gt;&amp;lt;w:r w:rsidRPr="00C2029B"&amp;gt;&amp;lt;w:t&amp;gt;year; and&amp;lt;/w:t&amp;gt;&amp;lt;/w:r&amp;gt;&amp;lt;w:bookmarkEnd w:id="12" /&amp;gt;&amp;lt;/w:p&amp;gt;&amp;lt;w:p w:rsidR="00C14FF6" w:rsidRDefault="00C14FF6" w:rsidP="00C14FF6"&amp;gt;&amp;lt;w:pPr&amp;gt;&amp;lt;w:ind w:left="360" w:firstLine="360" /&amp;gt;&amp;lt;/w:pPr&amp;gt;&amp;lt;w:bookmarkStart w:id="13" w:name="_PAR__3_2c80f441_15a9_4ca7_a6f6_bb00efd6" /&amp;gt;&amp;lt;w:bookmarkStart w:id="14" w:name="_LINE__8_a0efaf05_635e_4501_85bd_d1d5b2b"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w:name="_LINE__9_60747829_82be_4c15_9b91_4dd2aab"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w:name="_LINE__10_5f0dbf88_eb29_43c6_b936_007305"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w:name="_LINE__11_d169babb_6f4c_4e1e_8881_1dca65" /&amp;gt;&amp;lt;w:bookmarkEnd w:id="16" /&amp;gt;&amp;lt;w:r&amp;gt;&amp;lt;w:t&amp;gt;therefore,&amp;lt;/w:t&amp;gt;&amp;lt;/w:r&amp;gt;&amp;lt;w:bookmarkEnd w:id="17" /&amp;gt;&amp;lt;/w:p&amp;gt;&amp;lt;w:p w:rsidR="00C14FF6" w:rsidRDefault="00C14FF6" w:rsidP="00C14FF6"&amp;gt;&amp;lt;w:pPr&amp;gt;&amp;lt;w:ind w:left="360" /&amp;gt;&amp;lt;/w:pPr&amp;gt;&amp;lt;w:bookmarkStart w:id="18" w:name="_ENACTING_CLAUSE__dec10b26_1995_4a90_9b3" /&amp;gt;&amp;lt;w:bookmarkStart w:id="19" w:name="_PAR__4_853e66d1_63a8_4afd_b615_3105a079" /&amp;gt;&amp;lt;w:bookmarkStart w:id="20" w:name="_LINE__12_be1f9eeb_6a25_4412_9357_a5b067"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w:rsidR="00C14FF6" w:rsidRDefault="00C14FF6" w:rsidP="00C14FF6"&amp;gt;&amp;lt;w:pPr&amp;gt;&amp;lt;w:ind w:left="360" w:firstLine="360" /&amp;gt;&amp;lt;/w:pPr&amp;gt;&amp;lt;w:bookmarkStart w:id="21" w:name="_BILL_SECTION_HEADER__29e746d5_ee35_4e51" /&amp;gt;&amp;lt;w:bookmarkStart w:id="22" w:name="_BILL_SECTION__2e1d8f35_b68a_44a9_a080_8" /&amp;gt;&amp;lt;w:bookmarkStart w:id="23" w:name="_DOC_BODY_CONTENT__003a0aeb_9a84_48f2_ba" /&amp;gt;&amp;lt;w:bookmarkStart w:id="24" w:name="_PAR__5_3ddd44e4_4c13_437c_bf57_cbe56cfd" /&amp;gt;&amp;lt;w:bookmarkStart w:id="25" w:name="_LINE__13_8503eb4e_e4d4_4782_852b_2a1de6"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w:name="_BILL_SECTION_NUMBER__e6340278_b6a7_4206"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20-A MRSA §15689, sub-§17&amp;lt;/w:t&amp;gt;&amp;lt;/w:r&amp;gt;&amp;lt;w:r&amp;gt;&amp;lt;w:t xml:space="preserve"&amp;gt; is enacted to read:&amp;lt;/w:t&amp;gt;&amp;lt;/w:r&amp;gt;&amp;lt;w:bookmarkEnd w:id="25" /&amp;gt;&amp;lt;/w:p&amp;gt;&amp;lt;w:p w:rsidR="00C14FF6" w:rsidRDefault="00C14FF6" w:rsidP="00C14FF6"&amp;gt;&amp;lt;w:pPr&amp;gt;&amp;lt;w:ind w:left="360" w:firstLine="360" /&amp;gt;&amp;lt;w:rPr&amp;gt;&amp;lt;w:ins w:id="27" w:author="BPS" w:date="2023-01-25T10:53:00Z" /&amp;gt;&amp;lt;/w:rPr&amp;gt;&amp;lt;/w:pPr&amp;gt;&amp;lt;w:bookmarkStart w:id="28" w:name="_STATUTE_NUMBER__2a224246_14bd_4fd6_9237" /&amp;gt;&amp;lt;w:bookmarkStart w:id="29" w:name="_STATUTE_SS__871c0d05_bce3_4e2b_b7b2_add" /&amp;gt;&amp;lt;w:bookmarkStart w:id="30" w:name="_PAR__6_0d34a7a2_9e2e_49d7_9bb3_baeabe22" /&amp;gt;&amp;lt;w:bookmarkStart w:id="31" w:name="_LINE__14_92b502ef_8011_4642_a74a_b8d28d" /&amp;gt;&amp;lt;w:bookmarkStart w:id="32" w:name="_PROCESSED_CHANGE__50eb8c08_3b56_4c7a_84" /&amp;gt;&amp;lt;w:bookmarkEnd w:id="21" /&amp;gt;&amp;lt;w:bookmarkEnd w:id="24" /&amp;gt;&amp;lt;w:ins w:id="33" w:author="BPS" w:date="2023-01-25T10:53:00Z"&amp;gt;&amp;lt;w:r&amp;gt;&amp;lt;w:rPr&amp;gt;&amp;lt;w:b /&amp;gt;&amp;lt;/w:rPr&amp;gt;&amp;lt;w:t&amp;gt;17&amp;lt;/w:t&amp;gt;&amp;lt;/w:r&amp;gt;&amp;lt;w:bookmarkEnd w:id="28" /&amp;gt;&amp;lt;w:r&amp;gt;&amp;lt;w:rPr&amp;gt;&amp;lt;w:b /&amp;gt;&amp;lt;/w:rPr&amp;gt;&amp;lt;w:t xml:space="preserve"&amp;gt;.  &amp;lt;/w:t&amp;gt;&amp;lt;/w:r&amp;gt;&amp;lt;/w:ins&amp;gt;&amp;lt;w:bookmarkStart w:id="34" w:name="_STATUTE_HEADNOTE__847afb31_4b96_4b3f_bf" /&amp;gt;&amp;lt;w:ins w:id="35" w:author="BPS" w:date="2023-03-06T08:07:00Z"&amp;gt;&amp;lt;w:r w:rsidRPr="00C2029B"&amp;gt;&amp;lt;w:rPr&amp;gt;&amp;lt;w:b /&amp;gt;&amp;lt;/w:rPr&amp;gt;&amp;lt;w:t&amp;gt;Tax-exempt property or economically disadvantaged student adjustment.&amp;lt;/w:t&amp;gt;&amp;lt;/w:r&amp;gt;&amp;lt;/w:ins&amp;gt;&amp;lt;w:ins w:id="36" w:author="BPS" w:date="2023-01-25T10:53:00Z"&amp;gt;&amp;lt;w:r&amp;gt;&amp;lt;w:rPr&amp;gt;&amp;lt;w:b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&amp;lt;/w:t&amp;gt;&amp;lt;/w:r&amp;gt;&amp;lt;/w:ins&amp;gt;&amp;lt;w:bookmarkStart w:id="37" w:name="_STATUTE_CONTENT__0f8ef951_3575_4748_84b" /&amp;gt;&amp;lt;w:bookmarkStart w:id="38" w:name="_LINE__15_defa26b0_5fc2_4a44_8f21_bd23a2" /&amp;gt;&amp;lt;w:bookmarkEnd w:id="31" /&amp;gt;&amp;lt;w:bookmarkEnd w:id="34" /&amp;gt;&amp;lt;w:ins w:id="39" w:author="BPS" w:date="2023-03-06T08:08:00Z"&amp;gt;&amp;lt;w:r w:rsidRPr="00C2029B"&amp;gt;&amp;lt;w:t xml:space="preserve"&amp;gt;Beginning in fiscal year 2024-25, and for each subsequent fiscal year, a school &amp;lt;/w:t&amp;gt;&amp;lt;/w:r&amp;gt;&amp;lt;w:bookmarkStart w:id="40" w:name="_LINE__16_a84792ae_437b_48bf_b4ce_2c1f80" /&amp;gt;&amp;lt;w:bookmarkEnd w:id="38" /&amp;gt;&amp;lt;w:r w:rsidRPr="00C2029B"&amp;gt;&amp;lt;w:t&amp;gt;administrative unit may receive an adjustment if:&amp;lt;/w:t&amp;gt;&amp;lt;/w:r&amp;gt;&amp;lt;/w:ins&amp;gt;&amp;lt;w:bookmarkEnd w:id="40" /&amp;gt;&amp;lt;/w:p&amp;gt;&amp;lt;w:p w:rsidR="00C14FF6" w:rsidRDefault="00C14FF6" w:rsidP="00C14FF6"&amp;gt;&amp;lt;w:pPr&amp;gt;&amp;lt;w:ind w:left="720" /&amp;gt;&amp;lt;w:rPr&amp;gt;&amp;lt;w:ins w:id="41" w:author="BPS" w:date="2023-03-06T08:08:00Z" /&amp;gt;&amp;lt;/w:rPr&amp;gt;&amp;lt;/w:pPr&amp;gt;&amp;lt;w:bookmarkStart w:id="42" w:name="_STATUTE_NUMBER__2503520d_ec6e_4a05_afd6" /&amp;gt;&amp;lt;w:bookmarkStart w:id="43" w:name="_STATUTE_P__6aa1c614_a6d0_4010_9a89_8a6d" /&amp;gt;&amp;lt;w:bookmarkStart w:id="44" w:name="_PAR__7_8d59452e_ff41_4407_989d_0e2d5e6b" /&amp;gt;&amp;lt;w:bookmarkStart w:id="45" w:name="_LINE__17_d0cf73e7_283f_4500_b9c2_252fc4" /&amp;gt;&amp;lt;w:bookmarkEnd w:id="30" /&amp;gt;&amp;lt;w:bookmarkEnd w:id="37" /&amp;gt;&amp;lt;w:ins w:id="46" w:author="BPS" w:date="2023-03-06T08:08:00Z"&amp;gt;&amp;lt;w:r&amp;gt;&amp;lt;w:t&amp;gt;A&amp;lt;/w:t&amp;gt;&amp;lt;/w:r&amp;gt;&amp;lt;w:bookmarkEnd w:id="42" /&amp;gt;&amp;lt;w:r&amp;gt;&amp;lt;w:t xml:space="preserve"&amp;gt;.  &amp;lt;/w:t&amp;gt;&amp;lt;/w:r&amp;gt;&amp;lt;w:bookmarkStart w:id="47" w:name="_STATUTE_CONTENT__c7803134_7529_4e73_b62" /&amp;gt;&amp;lt;w:r w:rsidRPr="00C2029B"&amp;gt;&amp;lt;w:t xml:space="preserve"&amp;gt;At least 15% of the property within the school administrative unit is tax-exempt &amp;lt;/w:t&amp;gt;&amp;lt;/w:r&amp;gt;&amp;lt;w:bookmarkStart w:id="48" w:name="_LINE__18_66983ef2_fab7_42e5_a2c2_dee212" /&amp;gt;&amp;lt;w:bookmarkEnd w:id="45" /&amp;gt;&amp;lt;w:r w:rsidRPr="00C2029B"&amp;gt;&amp;lt;w:t xml:space="preserve"&amp;gt;property that cannot be taxed to support public education in the school administrative &amp;lt;/w:t&amp;gt;&amp;lt;/w:r&amp;gt;&amp;lt;w:bookmarkStart w:id="49" w:name="_LINE__19_5e0eb525_8bc8_471d_9637_b2d415" /&amp;gt;&amp;lt;w:bookmarkEnd w:id="48" /&amp;gt;&amp;lt;w:r w:rsidRPr="00C2029B"&amp;gt;&amp;lt;w:t&amp;gt;unit; or&amp;lt;/w:t&amp;gt;&amp;lt;/w:r&amp;gt;&amp;lt;w:bookmarkEnd w:id="49" /&amp;gt;&amp;lt;/w:ins&amp;gt;&amp;lt;/w:p&amp;gt;&amp;lt;w:p w:rsidR="00C14FF6" w:rsidRDefault="00C14FF6" w:rsidP="00C14FF6"&amp;gt;&amp;lt;w:pPr&amp;gt;&amp;lt;w:ind w:left="720" /&amp;gt;&amp;lt;w:rPr&amp;gt;&amp;lt;w:ins w:id="50" w:author="BPS" w:date="2023-03-06T08:08:00Z" /&amp;gt;&amp;lt;/w:rPr&amp;gt;&amp;lt;/w:pPr&amp;gt;&amp;lt;w:bookmarkStart w:id="51" w:name="_STATUTE_NUMBER__8bff3bce_34be_4f82_83cf" /&amp;gt;&amp;lt;w:bookmarkStart w:id="52" w:name="_STATUTE_P__e8ff2725_cbae_4e7c_9aa9_5c9b" /&amp;gt;&amp;lt;w:bookmarkStart w:id="53" w:name="_PAR__8_54d09566_dded_4922_8b48_b9dff08e" /&amp;gt;&amp;lt;w:bookmarkStart w:id="54" w:name="_LINE__20_493f9874_7db3_48f3_9569_97b3a0" /&amp;gt;&amp;lt;w:bookmarkEnd w:id="43" /&amp;gt;&amp;lt;w:bookmarkEnd w:id="44" /&amp;gt;&amp;lt;w:bookmarkEnd w:id="47" /&amp;gt;&amp;lt;w:ins w:id="55" w:author="BPS" w:date="2023-03-06T08:08:00Z"&amp;gt;&amp;lt;w:r&amp;gt;&amp;lt;w:t&amp;gt;B&amp;lt;/w:t&amp;gt;&amp;lt;/w:r&amp;gt;&amp;lt;w:bookmarkEnd w:id="51" /&amp;gt;&amp;lt;w:r&amp;gt;&amp;lt;w:t xml:space="preserve"&amp;gt;.  &amp;lt;/w:t&amp;gt;&amp;lt;/w:r&amp;gt;&amp;lt;w:bookmarkStart w:id="56" w:name="_STATUTE_CONTENT__831a4f70_029d_4207_ab4" /&amp;gt;&amp;lt;w:r w:rsidRPr="00C2029B"&amp;gt;&amp;lt;w:t xml:space="preserve"&amp;gt;At least 50% of the students within the school administrative unit are economically &amp;lt;/w:t&amp;gt;&amp;lt;/w:r&amp;gt;&amp;lt;w:bookmarkStart w:id="57" w:name="_LINE__21_3ae538b2_299a_447f_9a5a_5985d4" /&amp;gt;&amp;lt;w:bookmarkEnd w:id="54" /&amp;gt;&amp;lt;w:r w:rsidRPr="00C2029B"&amp;gt;&amp;lt;w:t xml:space="preserve"&amp;gt;disadvantaged students. An &amp;lt;/w:t&amp;gt;&amp;lt;/w:r&amp;gt;&amp;lt;/w:ins&amp;gt;&amp;lt;w:ins w:id="58" w:author="BPS" w:date="2023-03-08T11:55:00Z"&amp;gt;&amp;lt;w:r&amp;gt;&amp;lt;w:t&amp;gt;adjustment&amp;lt;/w:t&amp;gt;&amp;lt;/w:r&amp;gt;&amp;lt;/w:ins&amp;gt;&amp;lt;w:ins w:id="59" w:author="BPS" w:date="2023-03-06T08:08:00Z"&amp;gt;&amp;lt;w:r w:rsidRPr="00C2029B"&amp;gt;&amp;lt;w:t xml:space="preserve"&amp;gt; under this paragraph must be in addition to any &amp;lt;/w:t&amp;gt;&amp;lt;/w:r&amp;gt;&amp;lt;w:bookmarkStart w:id="60" w:name="_LINE__22_a6a4ca09_ed61_429d_8ce1_48be40" /&amp;gt;&amp;lt;w:bookmarkEnd w:id="57" /&amp;gt;&amp;lt;w:r w:rsidRPr="00C2029B"&amp;gt;&amp;lt;w:t&amp;gt;adjustment under subsection 11.&amp;lt;/w:t&amp;gt;&amp;lt;/w:r&amp;gt;&amp;lt;w:bookmarkEnd w:id="60" /&amp;gt;&amp;lt;/w:ins&amp;gt;&amp;lt;/w:p&amp;gt;&amp;lt;w:p w:rsidR="00C14FF6" w:rsidRDefault="00C14FF6" w:rsidP="00C14FF6"&amp;gt;&amp;lt;w:pPr&amp;gt;&amp;lt;w:ind w:left="360" /&amp;gt;&amp;lt;/w:pPr&amp;gt;&amp;lt;w:bookmarkStart w:id="61" w:name="_STATUTE_P__561beed3_0930_48de_b973_ec86" /&amp;gt;&amp;lt;w:bookmarkStart w:id="62" w:name="_STATUTE_CONTENT__e3863f11_1f4d_4a69_8ab" /&amp;gt;&amp;lt;w:bookmarkStart w:id="63" w:name="_PAR__9_f939b943_5f2d_46b0_a9d2_8691ba41" /&amp;gt;&amp;lt;w:bookmarkStart w:id="64" w:name="_LINE__23_e45b8c4c_43b7_4ba8_973a_70bfcf" /&amp;gt;&amp;lt;w:bookmarkEnd w:id="52" /&amp;gt;&amp;lt;w:bookmarkEnd w:id="53" /&amp;gt;&amp;lt;w:bookmarkEnd w:id="56" /&amp;gt;&amp;lt;w:ins w:id="65" w:author="BPS" w:date="2023-03-06T08:08:00Z"&amp;gt;&amp;lt;w:r w:rsidRPr="00C2029B"&amp;gt;&amp;lt;w:t xml:space="preserve"&amp;gt;The Education Investment Account, &amp;lt;/w:t&amp;gt;&amp;lt;/w:r&amp;gt;&amp;lt;/w:ins&amp;gt;&amp;lt;w:ins w:id="66" w:author="BPS" w:date="2023-03-08T11:56:00Z"&amp;gt;&amp;lt;w:r&amp;gt;&amp;lt;w:t&amp;gt;referred to in this subsection as "the account,"&amp;lt;/w:t&amp;gt;&amp;lt;/w:r&amp;gt;&amp;lt;/w:ins&amp;gt;&amp;lt;w:ins w:id="67" w:author="BPS" w:date="2023-03-06T08:08:00Z"&amp;gt;&amp;lt;w:r w:rsidRPr="00C2029B"&amp;gt;&amp;lt;w:t xml:space="preserve"&amp;gt; is &amp;lt;/w:t&amp;gt;&amp;lt;/w:r&amp;gt;&amp;lt;w:bookmarkStart w:id="68" w:name="_LINE__24_1bac922a_4e1a_407c_9a2f_74e5ab" /&amp;gt;&amp;lt;w:bookmarkEnd w:id="64" /&amp;gt;&amp;lt;w:r w:rsidRPr="00C2029B"&amp;gt;&amp;lt;w:t xml:space="preserve"&amp;gt;established within the department to fund the adjustment under this subsection. After the &amp;lt;/w:t&amp;gt;&amp;lt;/w:r&amp;gt;&amp;lt;w:bookmarkStart w:id="69" w:name="_LINE__25_e155551b_139f_45df_86e1_0dec24" /&amp;gt;&amp;lt;w:bookmarkEnd w:id="68" /&amp;gt;&amp;lt;w:r w:rsidRPr="00C2029B"&amp;gt;&amp;lt;w:t xml:space="preserve"&amp;gt;close of the fiscal year ending June 30, 2023 and the close of each fiscal year thereafter, &amp;lt;/w:t&amp;gt;&amp;lt;/w:r&amp;gt;&amp;lt;w:bookmarkStart w:id="70" w:name="_LINE__26_584b1fce_64c2_4a7f_a8b9_0899b1" /&amp;gt;&amp;lt;w:bookmarkEnd w:id="69" /&amp;gt;&amp;lt;w:r w:rsidRPr="00C2029B"&amp;gt;&amp;lt;w:t&amp;gt;the State Controller shall transfer&amp;lt;/w:t&amp;gt;&amp;lt;/w:r&amp;gt;&amp;lt;/w:ins&amp;gt;&amp;lt;w:ins w:id="71" w:author="BPS" w:date="2023-03-08T11:56:00Z"&amp;gt;&amp;lt;w:r&amp;gt;&amp;lt;w:t xml:space="preserve"&amp;gt; to the account&amp;lt;/w:t&amp;gt;&amp;lt;/w:r&amp;gt;&amp;lt;/w:ins&amp;gt;&amp;lt;w:ins w:id="72" w:author="BPS" w:date="2023-03-06T08:08:00Z"&amp;gt;&amp;lt;w:r w:rsidRPr="00C2029B"&amp;gt;&amp;lt;w:t xml:space="preserve"&amp;gt; the unencumbered balances remaining in &amp;lt;/w:t&amp;gt;&amp;lt;/w:r&amp;gt;&amp;lt;w:bookmarkStart w:id="73" w:name="_LINE__27_037b570f_746d_4aac_90df_c64c22" /&amp;gt;&amp;lt;w:bookmarkEnd w:id="70" /&amp;gt;&amp;lt;w:r w:rsidRPr="00C2029B"&amp;gt;&amp;lt;w:t&amp;gt;the&amp;lt;/w:t&amp;gt;&amp;lt;/w:r&amp;gt;&amp;lt;/w:ins&amp;gt;&amp;lt;w:ins w:id="74" w:author="BPS" w:date="2023-03-08T11:56:00Z"&amp;gt;&amp;lt;w:r&amp;gt;&amp;lt;w:t xml:space="preserve"&amp;gt; Dep&amp;lt;/w:t&amp;gt;&amp;lt;/w:r&amp;gt;&amp;lt;/w:ins&amp;gt;&amp;lt;w:ins w:id="75" w:author="BPS" w:date="2023-03-08T11:57:00Z"&amp;gt;&amp;lt;w:r&amp;gt;&amp;lt;w:t&amp;gt;artment of Education,&amp;lt;/w:t&amp;gt;&amp;lt;/w:r&amp;gt;&amp;lt;/w:ins&amp;gt;&amp;lt;w:ins w:id="76" w:author="BPS" w:date="2023-03-06T08:08:00Z"&amp;gt;&amp;lt;w:r w:rsidRPr="00C2029B"&amp;gt;&amp;lt;w:t xml:space="preserve"&amp;gt; General Purpose Aid for Local Schools&amp;lt;/w:t&amp;gt;&amp;lt;/w:r&amp;gt;&amp;lt;/w:ins&amp;gt;&amp;lt;w:ins w:id="77" w:author="BPS" w:date="2023-03-08T11:57:00Z"&amp;gt;&amp;lt;w:r&amp;gt;&amp;lt;w:t xml:space="preserve"&amp;gt; program&amp;lt;/w:t&amp;gt;&amp;lt;/w:r&amp;gt;&amp;lt;/w:ins&amp;gt;&amp;lt;w:ins w:id="78" w:author="BPS" w:date="2023-03-06T08:08:00Z"&amp;gt;&amp;lt;w:r w:rsidRPr="00C2029B"&amp;gt;&amp;lt;w:t xml:space="preserve"&amp;gt;, General &amp;lt;/w:t&amp;gt;&amp;lt;/w:r&amp;gt;&amp;lt;w:bookmarkStart w:id="79" w:name="_LINE__28_2821fc66_cdce_4c3d_9717_342810" /&amp;gt;&amp;lt;w:bookmarkEnd w:id="73" /&amp;gt;&amp;lt;w:r w:rsidRPr="00C2029B"&amp;gt;&amp;lt;w:t xml:space="preserve"&amp;gt;Fund account that otherwise would be carried forward into the next fiscal year. To qualify &amp;lt;/w:t&amp;gt;&amp;lt;/w:r&amp;gt;&amp;lt;w:bookmarkStart w:id="80" w:name="_LINE__29_957b8d4c_82f4_43c6_9c47_1b3212" /&amp;gt;&amp;lt;w:bookmarkEnd w:id="79" /&amp;gt;&amp;lt;w:r w:rsidRPr="00C2029B"&amp;gt;&amp;lt;w:t xml:space="preserve"&amp;gt;for an adjustment under this subsection, a school administrative unit shall submit a plan to &amp;lt;/w:t&amp;gt;&amp;lt;/w:r&amp;gt;&amp;lt;w:bookmarkStart w:id="81" w:name="_LINE__30_133f654d_ced9_4b4d_8449_28584e" /&amp;gt;&amp;lt;w:bookmarkEnd w:id="80" /&amp;gt;&amp;lt;w:r w:rsidRPr="00C2029B"&amp;gt;&amp;lt;w:t xml:space="preserve"&amp;gt;the commissioner for how the funds will be used to increase academic and social success &amp;lt;/w:t&amp;gt;&amp;lt;/w:r&amp;gt;&amp;lt;w:bookmarkStart w:id="82" w:name="_LINE__31_ea68a79a_c5f8_4827_a3ba_a2ed28" /&amp;gt;&amp;lt;w:bookmarkEnd w:id="81" /&amp;gt;&amp;lt;w:r w:rsidRPr="00C2029B"&amp;gt;&amp;lt;w:t xml:space="preserve"&amp;gt;of economically disadvantaged students. The amount of the adjustment must be based on &amp;lt;/w:t&amp;gt;&amp;lt;/w:r&amp;gt;&amp;lt;w:bookmarkStart w:id="83" w:name="_LINE__32_7f744ccc_3890_45d7_bc72_1678f0" /&amp;gt;&amp;lt;w:bookmarkEnd w:id="82" /&amp;gt;&amp;lt;w:r w:rsidRPr="00C2029B"&amp;gt;&amp;lt;w:t xml:space="preserve"&amp;gt;a per-pupil rate calculated &amp;lt;/w:t&amp;gt;&amp;lt;/w:r&amp;gt;&amp;lt;/w:ins&amp;gt;&amp;lt;w:ins w:id="84" w:author="BPS" w:date="2023-03-08T11:57:00Z"&amp;gt;&amp;lt;w:r&amp;gt;&amp;lt;w:t&amp;gt;using&amp;lt;/w:t&amp;gt;&amp;lt;/w:r&amp;gt;&amp;lt;/w:ins&amp;gt;&amp;lt;w:ins w:id="85" w:author="BPS" w:date="2023-03-06T08:08:00Z"&amp;gt;&amp;lt;w:r w:rsidRPr="00C2029B"&amp;gt;&amp;lt;w:t xml:space="preserve"&amp;gt; the number of economically disadvantaged students at the &amp;lt;/w:t&amp;gt;&amp;lt;/w:r&amp;gt;&amp;lt;w:bookmarkStart w:id="86" w:name="_LINE__33_86865dbf_565d_42d8_9952_7d81f8" /&amp;gt;&amp;lt;w:bookmarkEnd w:id="83" /&amp;gt;&amp;lt;w:r w:rsidRPr="00C2029B"&amp;gt;&amp;lt;w:t&amp;gt;school administrative unit and limited by the amount of funds in the account.&amp;lt;/w:t&amp;gt;&amp;lt;/w:r&amp;gt;&amp;lt;/w:ins&amp;gt;&amp;lt;w:bookmarkEnd w:id="86" /&amp;gt;&amp;lt;/w:p&amp;gt;&amp;lt;w:p w:rsidR="00C14FF6" w:rsidRDefault="00C14FF6" w:rsidP="00C14FF6"&amp;gt;&amp;lt;w:pPr&amp;gt;&amp;lt;w:ind w:left="360" w:firstLine="360" /&amp;gt;&amp;lt;/w:pPr&amp;gt;&amp;lt;w:bookmarkStart w:id="87" w:name="_EMERGENCY_CLAUSE__b3aef87b_3305_4d26_96" /&amp;gt;&amp;lt;w:bookmarkStart w:id="88" w:name="_PAR__10_32008647_0a4b_4d29_8bd8_3cc80b3" /&amp;gt;&amp;lt;w:bookmarkStart w:id="89" w:name="_LINE__34_2c5afbc1_faab_4a60_97c8_d34438" /&amp;gt;&amp;lt;w:bookmarkEnd w:id="22" /&amp;gt;&amp;lt;w:bookmarkEnd w:id="23" /&amp;gt;&amp;lt;w:bookmarkEnd w:id="29" /&amp;gt;&amp;lt;w:bookmarkEnd w:id="32" /&amp;gt;&amp;lt;w:bookmarkEnd w:id="61" /&amp;gt;&amp;lt;w:bookmarkEnd w:id="62" /&amp;gt;&amp;lt;w:bookmarkEnd w:id="63"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w:id="90" w:name="_LINE__35_9dca3de1_7b1f_4a59_8bc7_d7c5f4" /&amp;gt;&amp;lt;w:bookmarkEnd w:id="89" /&amp;gt;&amp;lt;w:r&amp;gt;&amp;lt;w:t&amp;gt;takes effect when approved.&amp;lt;/w:t&amp;gt;&amp;lt;/w:r&amp;gt;&amp;lt;w:bookmarkEnd w:id="90" /&amp;gt;&amp;lt;/w:p&amp;gt;&amp;lt;w:p w:rsidR="00C14FF6" w:rsidRDefault="00C14FF6" w:rsidP="00C14FF6"&amp;gt;&amp;lt;w:pPr&amp;gt;&amp;lt;w:keepNext /&amp;gt;&amp;lt;w:spacing w:before="240" /&amp;gt;&amp;lt;w:ind w:left="360" /&amp;gt;&amp;lt;w:jc w:val="center" /&amp;gt;&amp;lt;/w:pPr&amp;gt;&amp;lt;w:bookmarkStart w:id="91" w:name="_SUMMARY__e1a2f6e3_9c4d_4835_b6d4_25399b" /&amp;gt;&amp;lt;w:bookmarkStart w:id="92" w:name="_PAR__11_224c3727_faa0_4fdb_9261_fa22450" /&amp;gt;&amp;lt;w:bookmarkStart w:id="93" w:name="_LINE__36_5be70950_6a87_4749_a225_84c328" /&amp;gt;&amp;lt;w:bookmarkEnd w:id="87" /&amp;gt;&amp;lt;w:bookmarkEnd w:id="88" /&amp;gt;&amp;lt;w:r&amp;gt;&amp;lt;w:rPr&amp;gt;&amp;lt;w:b /&amp;gt;&amp;lt;w:sz w:val="24" /&amp;gt;&amp;lt;/w:rPr&amp;gt;&amp;lt;w:t&amp;gt;SUMMARY&amp;lt;/w:t&amp;gt;&amp;lt;/w:r&amp;gt;&amp;lt;w:bookmarkEnd w:id="93" /&amp;gt;&amp;lt;/w:p&amp;gt;&amp;lt;w:p w:rsidR="00C14FF6" w:rsidRDefault="00C14FF6" w:rsidP="00C14FF6"&amp;gt;&amp;lt;w:pPr&amp;gt;&amp;lt;w:ind w:left="360" w:firstLine="360" /&amp;gt;&amp;lt;/w:pPr&amp;gt;&amp;lt;w:bookmarkStart w:id="94" w:name="_PAR__12_e767403a_0fe3_474e_81fc_9a25b75" /&amp;gt;&amp;lt;w:bookmarkStart w:id="95" w:name="_LINE__37_5b8ae652_1d29_4446_8557_0bb111" /&amp;gt;&amp;lt;w:bookmarkEnd w:id="92" /&amp;gt;&amp;lt;w:r w:rsidRPr="00C2029B"&amp;gt;&amp;lt;w:t&amp;gt;This bill provides for an additional allocation of school funding for&amp;lt;/w:t&amp;gt;&amp;lt;/w:r&amp;gt;&amp;lt;w:r&amp;gt;&amp;lt;w:t xml:space="preserve"&amp;gt; a&amp;lt;/w:t&amp;gt;&amp;lt;/w:r&amp;gt;&amp;lt;w:r w:rsidRPr="00C2029B"&amp;gt;&amp;lt;w:t xml:space="preserve"&amp;gt; school &amp;lt;/w:t&amp;gt;&amp;lt;/w:r&amp;gt;&amp;lt;w:bookmarkStart w:id="96" w:name="_LINE__38_b23c8bff_f71b_4a65_8c4f_824621" /&amp;gt;&amp;lt;w:bookmarkEnd w:id="95" /&amp;gt;&amp;lt;w:r w:rsidRPr="00C2029B"&amp;gt;&amp;lt;w:t xml:space="preserve"&amp;gt;administrative unit in which at least 15% of the school administrative unit has tax-exempt &amp;lt;/w:t&amp;gt;&amp;lt;/w:r&amp;gt;&amp;lt;w:bookmarkStart w:id="97" w:name="_LINE__39_3b4b8f32_284c_4d3f_a6df_f0e3e6" /&amp;gt;&amp;lt;w:bookmarkEnd w:id="96" /&amp;gt;&amp;lt;w:r w:rsidRPr="00C2029B"&amp;gt;&amp;lt;w:t xml:space="preserve"&amp;gt;property that cannot be levied to support public education in the school administrative unit &amp;lt;/w:t&amp;gt;&amp;lt;/w:r&amp;gt;&amp;lt;w:bookmarkStart w:id="98" w:name="_LINE__40_0a9bc797_1eb8_4785_8a13_5fe169" /&amp;gt;&amp;lt;w:bookmarkEnd w:id="97" /&amp;gt;&amp;lt;w:r w:rsidRPr="00C2029B"&amp;gt;&amp;lt;w:t&amp;gt;or for&amp;lt;/w:t&amp;gt;&amp;lt;/w:r&amp;gt;&amp;lt;w:r&amp;gt;&amp;lt;w:t xml:space="preserve"&amp;gt; a&amp;lt;/w:t&amp;gt;&amp;lt;/w:r&amp;gt;&amp;lt;w:r w:rsidRPr="00C2029B"&amp;gt;&amp;lt;w:t xml:space="preserve"&amp;gt; school administrative unit&amp;lt;/w:t&amp;gt;&amp;lt;/w:r&amp;gt;&amp;lt;w:r&amp;gt;&amp;lt;w:t xml:space="preserve"&amp;gt; in which&amp;lt;/w:t&amp;gt;&amp;lt;/w:r&amp;gt;&amp;lt;w:r w:rsidRPr="00C2029B"&amp;gt;&amp;lt;w:t xml:space="preserve"&amp;gt; at least 50% of students are eligible for free or &amp;lt;/w:t&amp;gt;&amp;lt;/w:r&amp;gt;&amp;lt;w:bookmarkStart w:id="99" w:name="_LINE__41_1a4fac35_bca2_480e_92aa_ea4ba8" /&amp;gt;&amp;lt;w:bookmarkEnd w:id="98" /&amp;gt;&amp;lt;w:r w:rsidRPr="00C2029B"&amp;gt;&amp;lt;w:t&amp;gt;reduced&amp;lt;/w:t&amp;gt;&amp;lt;/w:r&amp;gt;&amp;lt;w:r&amp;gt;&amp;lt;w:t&amp;gt;-&amp;lt;/w:t&amp;gt;&amp;lt;/w:r&amp;gt;&amp;lt;w:r w:rsidRPr="00C2029B"&amp;gt;&amp;lt;w:t xml:space="preserve"&amp;gt;price meals. The adjustment is funded through any &amp;lt;/w:t&amp;gt;&amp;lt;/w:r&amp;gt;&amp;lt;w:r&amp;gt;&amp;lt;w:t&amp;gt;unencumbered&amp;lt;/w:t&amp;gt;&amp;lt;/w:r&amp;gt;&amp;lt;w:r w:rsidRPr="00C2029B"&amp;gt;&amp;lt;w:t xml:space="preserve"&amp;gt; balances&amp;lt;/w:t&amp;gt;&amp;lt;/w:r&amp;gt;&amp;lt;w:r&amp;gt;&amp;lt;w:t xml:space="preserve"&amp;gt; that &amp;lt;/w:t&amp;gt;&amp;lt;/w:r&amp;gt;&amp;lt;w:bookmarkStart w:id="100" w:name="_LINE__42_7cc09d93_e487_47a1_844c_1d2a5d" /&amp;gt;&amp;lt;w:bookmarkEnd w:id="99" /&amp;gt;&amp;lt;w:r&amp;gt;&amp;lt;w:t&amp;gt;otherwise would be carried forward into the next fiscal year&amp;lt;/w:t&amp;gt;&amp;lt;/w:r&amp;gt;&amp;lt;w:r w:rsidRPr="00C2029B"&amp;gt;&amp;lt;w:t xml:space="preserve"&amp;gt; in the &amp;lt;/w:t&amp;gt;&amp;lt;/w:r&amp;gt;&amp;lt;w:r&amp;gt;&amp;lt;w:t xml:space="preserve"&amp;gt;Department of &amp;lt;/w:t&amp;gt;&amp;lt;/w:r&amp;gt;&amp;lt;w:bookmarkStart w:id="101" w:name="_PAGE_SPLIT__93776b94_a089_4bbb_a23b_1ec" /&amp;gt;&amp;lt;w:bookmarkStart w:id="102" w:name="_PAGE__2_6f333866_7e58_4286_8eed_e54a775" /&amp;gt;&amp;lt;w:bookmarkStart w:id="103" w:name="_PAR__1_46b086c5_3462_47bb_bcf6_02ed9a8e" /&amp;gt;&amp;lt;w:bookmarkStart w:id="104" w:name="_LINE__1_024c3b8a_8a4c_41ab_8dd3_7beae4e" /&amp;gt;&amp;lt;w:bookmarkEnd w:id="3" /&amp;gt;&amp;lt;w:bookmarkEnd w:id="94" /&amp;gt;&amp;lt;w:bookmarkEnd w:id="100" /&amp;gt;&amp;lt;w:r&amp;gt;&amp;lt;w:t&amp;gt;E&amp;lt;/w:t&amp;gt;&amp;lt;/w:r&amp;gt;&amp;lt;w:bookmarkEnd w:id="101" /&amp;gt;&amp;lt;w:r&amp;gt;&amp;lt;w:t xml:space="preserve"&amp;gt;ducation, &amp;lt;/w:t&amp;gt;&amp;lt;/w:r&amp;gt;&amp;lt;w:r w:rsidRPr="00C2029B"&amp;gt;&amp;lt;w:t&amp;gt;General Purpose Aid&amp;lt;/w:t&amp;gt;&amp;lt;/w:r&amp;gt;&amp;lt;w:r&amp;gt;&amp;lt;w:t xml:space="preserve"&amp;gt; for Local Schools program, General Fund&amp;lt;/w:t&amp;gt;&amp;lt;/w:r&amp;gt;&amp;lt;w:r w:rsidRPr="00C2029B"&amp;gt;&amp;lt;w:t xml:space="preserve"&amp;gt; account. To &amp;lt;/w:t&amp;gt;&amp;lt;/w:r&amp;gt;&amp;lt;w:bookmarkStart w:id="105" w:name="_LINE__2_49c534d7_5368_454b_88a1_6a1c4ea" /&amp;gt;&amp;lt;w:bookmarkEnd w:id="104" /&amp;gt;&amp;lt;w:r w:rsidRPr="00C2029B"&amp;gt;&amp;lt;w:t xml:space="preserve"&amp;gt;qualify for an adjustment, the school administrative unit is required to submit a plan for &amp;lt;/w:t&amp;gt;&amp;lt;/w:r&amp;gt;&amp;lt;w:bookmarkStart w:id="106" w:name="_LINE__3_68858bd3_fc53_4945_bf7e_731e6b6" /&amp;gt;&amp;lt;w:bookmarkEnd w:id="105" /&amp;gt;&amp;lt;w:r w:rsidRPr="00C2029B"&amp;gt;&amp;lt;w:t&amp;gt;how the funds will be used to increase academic and social success of&amp;lt;/w:t&amp;gt;&amp;lt;/w:r&amp;gt;&amp;lt;w:r&amp;gt;&amp;lt;w:t xml:space="preserve"&amp;gt; economically&amp;lt;/w:t&amp;gt;&amp;lt;/w:r&amp;gt;&amp;lt;w:r w:rsidRPr="00C2029B"&amp;gt;&amp;lt;w:t xml:space="preserve"&amp;gt; &amp;lt;/w:t&amp;gt;&amp;lt;/w:r&amp;gt;&amp;lt;w:bookmarkStart w:id="107" w:name="_LINE__4_6f48bfef_e058_471f_8785_18fc93d" /&amp;gt;&amp;lt;w:bookmarkEnd w:id="106" /&amp;gt;&amp;lt;w:r w:rsidRPr="00C2029B"&amp;gt;&amp;lt;w:t xml:space="preserve"&amp;gt;disadvantaged students. The amount of the adjustment must be based on a per-pupil rate &amp;lt;/w:t&amp;gt;&amp;lt;/w:r&amp;gt;&amp;lt;w:bookmarkStart w:id="108" w:name="_LINE__5_1c77d007_39b1_439b_814a_d4d4ef4" /&amp;gt;&amp;lt;w:bookmarkEnd w:id="107" /&amp;gt;&amp;lt;w:r&amp;gt;&amp;lt;w:t&amp;gt;calculated using&amp;lt;/w:t&amp;gt;&amp;lt;/w:r&amp;gt;&amp;lt;w:r w:rsidRPr="00C2029B"&amp;gt;&amp;lt;w:t xml:space="preserve"&amp;gt; the number of economically disadvantaged students and limited by the &amp;lt;/w:t&amp;gt;&amp;lt;/w:r&amp;gt;&amp;lt;w:bookmarkStart w:id="109" w:name="_LINE__6_b1a639fe_ca28_4b0c_b178_547a92a" /&amp;gt;&amp;lt;w:bookmarkEnd w:id="108" /&amp;gt;&amp;lt;w:r w:rsidRPr="00C2029B"&amp;gt;&amp;lt;w:t&amp;gt;amount of funds available.&amp;lt;/w:t&amp;gt;&amp;lt;/w:r&amp;gt;&amp;lt;w:bookmarkEnd w:id="109" /&amp;gt;&amp;lt;/w:p&amp;gt;&amp;lt;w:bookmarkEnd w:id="1" /&amp;gt;&amp;lt;w:bookmarkEnd w:id="2" /&amp;gt;&amp;lt;w:bookmarkEnd w:id="91" /&amp;gt;&amp;lt;w:bookmarkEnd w:id="102" /&amp;gt;&amp;lt;w:bookmarkEnd w:id="103" /&amp;gt;&amp;lt;w:p w:rsidR="00000000" w:rsidRDefault="00C14FF6"&amp;gt;&amp;lt;w:r&amp;gt;&amp;lt;w:t xml:space="preserve"&amp;gt; &amp;lt;/w:t&amp;gt;&amp;lt;/w:r&amp;gt;&amp;lt;/w:p&amp;gt;&amp;lt;w:sectPr w:rsidR="00000000" w:rsidSect="00C14FF6"&amp;gt;&amp;lt;w:footerReference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w:rsidR="00605173" w:rsidRDefault="00C14FF6"&amp;gt;&amp;lt;w:pPr&amp;gt;&amp;lt;w:pStyle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/&amp;gt;&amp;lt;/w:rPr&amp;gt;&amp;lt;w:t&amp;gt;131LR0724(01)&amp;lt;/w:t&amp;gt;&amp;lt;/w:r&amp;gt;&amp;lt;w:r&amp;gt;&amp;lt;w:rPr&amp;gt;&amp;lt;w:snapToGrid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5fd4d5e_5687_41ca_875a_0469534&lt;/BookmarkName&gt;&lt;Tables /&gt;&lt;/ProcessedCheckInPage&gt;&lt;ProcessedCheckInPage&gt;&lt;PageNumber&gt;2&lt;/PageNumber&gt;&lt;BookmarkName&gt;_PAGE__2_6f333866_7e58_4286_8eed_e54a775&lt;/BookmarkName&gt;&lt;Tables /&gt;&lt;/ProcessedCheckInPage&gt;&lt;/Pages&gt;&lt;Paragraphs&gt;&lt;CheckInParagraphs&gt;&lt;PageNumber&gt;1&lt;/PageNumber&gt;&lt;BookmarkName&gt;_PAR__1_138ddc29_7eb4_45c3_bdf1_6d0d17a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21800ee_6768_4add_ad29_145a4f4e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c80f441_15a9_4ca7_a6f6_bb00efd6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853e66d1_63a8_4afd_b615_3105a079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ddd44e4_4c13_437c_bf57_cbe56cfd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d34a7a2_9e2e_49d7_9bb3_baeabe22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d59452e_ff41_4407_989d_0e2d5e6b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54d09566_dded_4922_8b48_b9dff08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939b943_5f2d_46b0_a9d2_8691ba41&lt;/BookmarkName&gt;&lt;StartingLineNumber&gt;23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32008647_0a4b_4d29_8bd8_3cc80b3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224c3727_faa0_4fdb_9261_fa22450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767403a_0fe3_474e_81fc_9a25b75&lt;/BookmarkName&gt;&lt;StartingLineNumber&gt;37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46b086c5_3462_47bb_bcf6_02ed9a8e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