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Vehicle Safety within the Funeral Industry</w:t>
      </w:r>
    </w:p>
    <w:p w:rsidR="00EF46CC" w:rsidP="00EF46CC">
      <w:pPr>
        <w:ind w:left="360"/>
        <w:rPr>
          <w:rFonts w:ascii="Arial" w:eastAsia="Arial" w:hAnsi="Arial" w:cs="Arial"/>
        </w:rPr>
      </w:pPr>
      <w:bookmarkStart w:id="0" w:name="_ENACTING_CLAUSE__4c27de22_06d9_49fa_8b4"/>
      <w:bookmarkStart w:id="1" w:name="_DOC_BODY__50661c68_ba54_473f_8199_93fed"/>
      <w:bookmarkStart w:id="2" w:name="_DOC_BODY_CONTAINER__b3361bee_4132_41cf_"/>
      <w:bookmarkStart w:id="3" w:name="_PAGE__1_5a6b80b0_3ed7_446a_83da_2e066b6"/>
      <w:bookmarkStart w:id="4" w:name="_PAR__1_106383a0_e68e_4be0_b1c3_2554d081"/>
      <w:bookmarkStart w:id="5" w:name="_LINE__1_4f91a218_3f50_4773_ab78_ec2148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F46CC" w:rsidP="00EF46CC">
      <w:pPr>
        <w:ind w:left="360" w:firstLine="360"/>
        <w:rPr>
          <w:rFonts w:ascii="Arial" w:eastAsia="Arial" w:hAnsi="Arial" w:cs="Arial"/>
        </w:rPr>
      </w:pPr>
      <w:bookmarkStart w:id="6" w:name="_BILL_SECTION_HEADER__b67799af_b084_4085"/>
      <w:bookmarkStart w:id="7" w:name="_BILL_SECTION__8451412c_d3ef_47f5_8f2d_5"/>
      <w:bookmarkStart w:id="8" w:name="_DOC_BODY_CONTENT__3b7ce6c0_2de2_4026_ae"/>
      <w:bookmarkStart w:id="9" w:name="_PAR__2_65a5392f_d982_42be_b481_43ff6c7c"/>
      <w:bookmarkStart w:id="10" w:name="_LINE__2_a3abbc34_389a_4a20_9f6f_5bddbe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714d047_90e4_4da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32 MRSA §1408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EF46CC" w:rsidP="00EF46CC">
      <w:pPr>
        <w:ind w:left="1080" w:hanging="720"/>
        <w:rPr>
          <w:rFonts w:ascii="Arial" w:eastAsia="Arial" w:hAnsi="Arial" w:cs="Arial"/>
        </w:rPr>
      </w:pPr>
      <w:bookmarkStart w:id="12" w:name="_STATUTE_S__5ae889f4_61ff_430d_9a7c_f7d8"/>
      <w:bookmarkStart w:id="13" w:name="_PAR__3_f47133f4_6348_4849_9d39_1d03b6d6"/>
      <w:bookmarkStart w:id="14" w:name="_LINE__3_21916603_8243_4fea_8944_2061f06"/>
      <w:bookmarkStart w:id="15" w:name="_PROCESSED_CHANGE__3f1657ab_12df_43ae_98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be22e07e_35c1_4f42_b5fe"/>
      <w:r>
        <w:rPr>
          <w:rFonts w:ascii="Arial" w:eastAsia="Arial" w:hAnsi="Arial" w:cs="Arial"/>
          <w:b/>
          <w:u w:val="single"/>
        </w:rPr>
        <w:t>1408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36d64fd3_3879_4f12_b0"/>
      <w:r>
        <w:rPr>
          <w:rFonts w:ascii="Arial" w:eastAsia="Arial" w:hAnsi="Arial" w:cs="Arial"/>
          <w:b/>
          <w:u w:val="single"/>
        </w:rPr>
        <w:t>Vehicle safety</w:t>
      </w:r>
      <w:bookmarkEnd w:id="14"/>
      <w:bookmarkEnd w:id="17"/>
    </w:p>
    <w:p w:rsidR="00EF46CC" w:rsidP="00EF46CC">
      <w:pPr>
        <w:ind w:left="360" w:firstLine="360"/>
        <w:rPr>
          <w:rFonts w:ascii="Arial" w:eastAsia="Arial" w:hAnsi="Arial" w:cs="Arial"/>
        </w:rPr>
      </w:pPr>
      <w:bookmarkStart w:id="18" w:name="_STATUTE_P__9a1233f1_6e01_4dc4_b9f5_e80e"/>
      <w:bookmarkStart w:id="19" w:name="_STATUTE_CONTENT__8079ec65_98d7_45df_a0a"/>
      <w:bookmarkStart w:id="20" w:name="_PAR__4_1d43a681_d637_41c2_87f6_3b52b80f"/>
      <w:bookmarkStart w:id="21" w:name="_LINE__4_a9b1dd48_d429_4cd8_9eb4_f2d2ad7"/>
      <w:bookmarkEnd w:id="13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member</w:t>
      </w:r>
      <w:r>
        <w:rPr>
          <w:rFonts w:ascii="Arial" w:eastAsia="Arial" w:hAnsi="Arial" w:cs="Arial"/>
          <w:u w:val="single"/>
        </w:rPr>
        <w:t xml:space="preserve"> of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funeral</w:t>
      </w:r>
      <w:r>
        <w:rPr>
          <w:rFonts w:ascii="Arial" w:eastAsia="Arial" w:hAnsi="Arial" w:cs="Arial"/>
          <w:u w:val="single"/>
        </w:rPr>
        <w:t xml:space="preserve"> service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profession</w:t>
      </w:r>
      <w:r>
        <w:rPr>
          <w:rFonts w:ascii="Arial" w:eastAsia="Arial" w:hAnsi="Arial" w:cs="Arial"/>
          <w:u w:val="single"/>
        </w:rPr>
        <w:t xml:space="preserve"> or an authorized </w:t>
      </w:r>
      <w:r>
        <w:rPr>
          <w:rFonts w:ascii="Arial" w:eastAsia="Arial" w:hAnsi="Arial" w:cs="Arial"/>
          <w:u w:val="single"/>
        </w:rPr>
        <w:t xml:space="preserve">representative or </w:t>
      </w:r>
      <w:bookmarkStart w:id="22" w:name="_LINE__5_6791cef8_5986_4a23_a2b9_3f1e7a4"/>
      <w:bookmarkEnd w:id="21"/>
      <w:r>
        <w:rPr>
          <w:rFonts w:ascii="Arial" w:eastAsia="Arial" w:hAnsi="Arial" w:cs="Arial"/>
          <w:u w:val="single"/>
        </w:rPr>
        <w:t>employee</w:t>
      </w:r>
      <w:r>
        <w:rPr>
          <w:rFonts w:ascii="Arial" w:eastAsia="Arial" w:hAnsi="Arial" w:cs="Arial"/>
          <w:u w:val="single"/>
        </w:rPr>
        <w:t xml:space="preserve"> of a member of the funeral</w:t>
      </w:r>
      <w:r>
        <w:rPr>
          <w:rFonts w:ascii="Arial" w:eastAsia="Arial" w:hAnsi="Arial" w:cs="Arial"/>
          <w:u w:val="single"/>
        </w:rPr>
        <w:t xml:space="preserve"> service</w:t>
      </w:r>
      <w:r>
        <w:rPr>
          <w:rFonts w:ascii="Arial" w:eastAsia="Arial" w:hAnsi="Arial" w:cs="Arial"/>
          <w:u w:val="single"/>
        </w:rPr>
        <w:t xml:space="preserve"> profession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who</w:t>
      </w:r>
      <w:r>
        <w:rPr>
          <w:rFonts w:ascii="Arial" w:eastAsia="Arial" w:hAnsi="Arial" w:cs="Arial"/>
          <w:u w:val="single"/>
        </w:rPr>
        <w:t xml:space="preserve"> owns or leases a vehicle used </w:t>
      </w:r>
      <w:bookmarkStart w:id="23" w:name="_LINE__6_91a03c61_049a_4b55_9668_7e8de9f"/>
      <w:bookmarkEnd w:id="22"/>
      <w:r>
        <w:rPr>
          <w:rFonts w:ascii="Arial" w:eastAsia="Arial" w:hAnsi="Arial" w:cs="Arial"/>
          <w:u w:val="single"/>
        </w:rPr>
        <w:t>to transport human remains may not operate that vehicle unless it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meet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the requirements </w:t>
      </w:r>
      <w:bookmarkStart w:id="24" w:name="_LINE__7_37076d19_28b0_4308_97c6_ac6f8a6"/>
      <w:bookmarkEnd w:id="23"/>
      <w:r>
        <w:rPr>
          <w:rFonts w:ascii="Arial" w:eastAsia="Arial" w:hAnsi="Arial" w:cs="Arial"/>
          <w:u w:val="single"/>
        </w:rPr>
        <w:t>of this section</w:t>
      </w:r>
      <w:r>
        <w:rPr>
          <w:rFonts w:ascii="Arial" w:eastAsia="Arial" w:hAnsi="Arial" w:cs="Arial"/>
          <w:u w:val="single"/>
        </w:rPr>
        <w:t>.</w:t>
      </w:r>
      <w:bookmarkEnd w:id="24"/>
    </w:p>
    <w:p w:rsidR="00EF46CC" w:rsidP="00EF46CC">
      <w:pPr>
        <w:ind w:left="360" w:firstLine="360"/>
        <w:rPr>
          <w:rFonts w:ascii="Arial" w:eastAsia="Arial" w:hAnsi="Arial" w:cs="Arial"/>
        </w:rPr>
      </w:pPr>
      <w:bookmarkStart w:id="25" w:name="_STATUTE_NUMBER__8e8b66ca_d5be_4c34_8eb1"/>
      <w:bookmarkStart w:id="26" w:name="_STATUTE_SS__e5148207_c944_407f_aa08_771"/>
      <w:bookmarkStart w:id="27" w:name="_PAR__5_6c2b7d08_093f_4e16_b91d_68baca35"/>
      <w:bookmarkStart w:id="28" w:name="_LINE__8_65df73f3_c78c_4a9f_bd94_1bc39f7"/>
      <w:bookmarkEnd w:id="18"/>
      <w:bookmarkEnd w:id="19"/>
      <w:bookmarkEnd w:id="20"/>
      <w:r>
        <w:rPr>
          <w:rFonts w:ascii="Arial" w:eastAsia="Arial" w:hAnsi="Arial" w:cs="Arial"/>
          <w:b/>
          <w:u w:val="single"/>
        </w:rPr>
        <w:t>1</w:t>
      </w:r>
      <w:bookmarkEnd w:id="25"/>
      <w:r>
        <w:rPr>
          <w:rFonts w:ascii="Arial" w:eastAsia="Arial" w:hAnsi="Arial" w:cs="Arial"/>
          <w:b/>
          <w:u w:val="single"/>
        </w:rPr>
        <w:t xml:space="preserve">.  </w:t>
      </w:r>
      <w:bookmarkStart w:id="29" w:name="_STATUTE_HEADNOTE__ffe13a86_1063_4cf0_b2"/>
      <w:r>
        <w:rPr>
          <w:rFonts w:ascii="Arial" w:eastAsia="Arial" w:hAnsi="Arial" w:cs="Arial"/>
          <w:b/>
          <w:u w:val="single"/>
        </w:rPr>
        <w:t>Floor or platform lower than front seats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30" w:name="_STATUTE_CONTENT__79839272_67fc_4aa3_9fe"/>
      <w:bookmarkEnd w:id="29"/>
      <w:r>
        <w:rPr>
          <w:rFonts w:ascii="Arial" w:eastAsia="Arial" w:hAnsi="Arial" w:cs="Arial"/>
          <w:u w:val="single"/>
        </w:rPr>
        <w:t>When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floor or platform</w:t>
      </w:r>
      <w:r>
        <w:rPr>
          <w:rFonts w:ascii="Arial" w:eastAsia="Arial" w:hAnsi="Arial" w:cs="Arial"/>
          <w:u w:val="single"/>
        </w:rPr>
        <w:t xml:space="preserve"> is</w:t>
      </w:r>
      <w:r>
        <w:rPr>
          <w:rFonts w:ascii="Arial" w:eastAsia="Arial" w:hAnsi="Arial" w:cs="Arial"/>
          <w:u w:val="single"/>
        </w:rPr>
        <w:t xml:space="preserve"> installed</w:t>
      </w:r>
      <w:r>
        <w:rPr>
          <w:rFonts w:ascii="Arial" w:eastAsia="Arial" w:hAnsi="Arial" w:cs="Arial"/>
          <w:u w:val="single"/>
        </w:rPr>
        <w:t xml:space="preserve"> in </w:t>
      </w:r>
      <w:bookmarkStart w:id="31" w:name="_LINE__9_fce51527_b8f2_4b30_84a6_74dc364"/>
      <w:bookmarkEnd w:id="28"/>
      <w:r>
        <w:rPr>
          <w:rFonts w:ascii="Arial" w:eastAsia="Arial" w:hAnsi="Arial" w:cs="Arial"/>
          <w:u w:val="single"/>
        </w:rPr>
        <w:t>the vehicle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floor or platform must be lower than the front seats of the vehicle.</w:t>
      </w:r>
      <w:bookmarkEnd w:id="31"/>
    </w:p>
    <w:p w:rsidR="00EF46CC" w:rsidP="00EF46CC">
      <w:pPr>
        <w:ind w:left="360" w:firstLine="360"/>
        <w:rPr>
          <w:rFonts w:ascii="Arial" w:eastAsia="Arial" w:hAnsi="Arial" w:cs="Arial"/>
        </w:rPr>
      </w:pPr>
      <w:bookmarkStart w:id="32" w:name="_STATUTE_NUMBER__bf1c98e8_6bbf_415c_b0b5"/>
      <w:bookmarkStart w:id="33" w:name="_STATUTE_SS__bf77bb5a_fe78_41aa_b5ea_aa7"/>
      <w:bookmarkStart w:id="34" w:name="_PAR__6_9eca279d_7cb9_49a7_8a67_f8a26d63"/>
      <w:bookmarkStart w:id="35" w:name="_LINE__10_8ff82702_daea_4049_9dcf_be65b1"/>
      <w:bookmarkEnd w:id="26"/>
      <w:bookmarkEnd w:id="27"/>
      <w:bookmarkEnd w:id="30"/>
      <w:r>
        <w:rPr>
          <w:rFonts w:ascii="Arial" w:eastAsia="Arial" w:hAnsi="Arial" w:cs="Arial"/>
          <w:b/>
          <w:u w:val="single"/>
        </w:rPr>
        <w:t>2</w:t>
      </w:r>
      <w:bookmarkEnd w:id="32"/>
      <w:r>
        <w:rPr>
          <w:rFonts w:ascii="Arial" w:eastAsia="Arial" w:hAnsi="Arial" w:cs="Arial"/>
          <w:b/>
          <w:u w:val="single"/>
        </w:rPr>
        <w:t xml:space="preserve">.  </w:t>
      </w:r>
      <w:bookmarkStart w:id="36" w:name="_STATUTE_HEADNOTE__2bc17501_f052_4c01_91"/>
      <w:r>
        <w:rPr>
          <w:rFonts w:ascii="Arial" w:eastAsia="Arial" w:hAnsi="Arial" w:cs="Arial"/>
          <w:b/>
          <w:u w:val="single"/>
        </w:rPr>
        <w:t>Floor or platform secured to vehicle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37" w:name="_STATUTE_CONTENT__bcbc0ec9_17e2_4a90_a5b"/>
      <w:bookmarkEnd w:id="36"/>
      <w:r>
        <w:rPr>
          <w:rFonts w:ascii="Arial" w:eastAsia="Arial" w:hAnsi="Arial" w:cs="Arial"/>
          <w:u w:val="single"/>
        </w:rPr>
        <w:t>When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floor or platfor</w:t>
      </w:r>
      <w:r>
        <w:rPr>
          <w:rFonts w:ascii="Arial" w:eastAsia="Arial" w:hAnsi="Arial" w:cs="Arial"/>
          <w:u w:val="single"/>
        </w:rPr>
        <w:t>m is</w:t>
      </w:r>
      <w:r>
        <w:rPr>
          <w:rFonts w:ascii="Arial" w:eastAsia="Arial" w:hAnsi="Arial" w:cs="Arial"/>
          <w:u w:val="single"/>
        </w:rPr>
        <w:t xml:space="preserve"> installed</w:t>
      </w:r>
      <w:r>
        <w:rPr>
          <w:rFonts w:ascii="Arial" w:eastAsia="Arial" w:hAnsi="Arial" w:cs="Arial"/>
          <w:u w:val="single"/>
        </w:rPr>
        <w:t xml:space="preserve"> in the </w:t>
      </w:r>
      <w:bookmarkStart w:id="38" w:name="_LINE__11_924e1c73_acd6_4fc2_a924_35452a"/>
      <w:bookmarkEnd w:id="35"/>
      <w:r>
        <w:rPr>
          <w:rFonts w:ascii="Arial" w:eastAsia="Arial" w:hAnsi="Arial" w:cs="Arial"/>
          <w:u w:val="single"/>
        </w:rPr>
        <w:t>vehicle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floor or platform must be secured to the vehicle itself so that the floor or </w:t>
      </w:r>
      <w:bookmarkStart w:id="39" w:name="_LINE__12_a710f4b4_73d7_45cc_90a4_86eb90"/>
      <w:bookmarkEnd w:id="38"/>
      <w:r>
        <w:rPr>
          <w:rFonts w:ascii="Arial" w:eastAsia="Arial" w:hAnsi="Arial" w:cs="Arial"/>
          <w:u w:val="single"/>
        </w:rPr>
        <w:t>platform cannot become dislodged in the event of a vehicle accident.</w:t>
      </w:r>
      <w:bookmarkEnd w:id="39"/>
    </w:p>
    <w:p w:rsidR="00EF46CC" w:rsidP="00EF46CC">
      <w:pPr>
        <w:ind w:left="360" w:firstLine="360"/>
        <w:rPr>
          <w:rFonts w:ascii="Arial" w:eastAsia="Arial" w:hAnsi="Arial" w:cs="Arial"/>
        </w:rPr>
      </w:pPr>
      <w:bookmarkStart w:id="40" w:name="_STATUTE_NUMBER__5c176a8c_2ea8_4b0a_856f"/>
      <w:bookmarkStart w:id="41" w:name="_STATUTE_SS__2b335433_815f_4f24_ac8f_f1c"/>
      <w:bookmarkStart w:id="42" w:name="_PAR__7_4b44ab35_dbfd_468b_96e6_582d5d12"/>
      <w:bookmarkStart w:id="43" w:name="_LINE__13_dec7a678_cedd_4d31_8085_97fba3"/>
      <w:bookmarkEnd w:id="33"/>
      <w:bookmarkEnd w:id="34"/>
      <w:bookmarkEnd w:id="37"/>
      <w:r>
        <w:rPr>
          <w:rFonts w:ascii="Arial" w:eastAsia="Arial" w:hAnsi="Arial" w:cs="Arial"/>
          <w:b/>
          <w:u w:val="single"/>
        </w:rPr>
        <w:t>3</w:t>
      </w:r>
      <w:bookmarkEnd w:id="40"/>
      <w:r>
        <w:rPr>
          <w:rFonts w:ascii="Arial" w:eastAsia="Arial" w:hAnsi="Arial" w:cs="Arial"/>
          <w:b/>
          <w:u w:val="single"/>
        </w:rPr>
        <w:t xml:space="preserve">.  </w:t>
      </w:r>
      <w:bookmarkStart w:id="44" w:name="_STATUTE_HEADNOTE__c4792e20_b5f3_4cd4_91"/>
      <w:r>
        <w:rPr>
          <w:rFonts w:ascii="Arial" w:eastAsia="Arial" w:hAnsi="Arial" w:cs="Arial"/>
          <w:b/>
          <w:u w:val="single"/>
        </w:rPr>
        <w:t>System to secure containers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45" w:name="_STATUTE_CONTENT__044fac05_ef5c_4a1a_994"/>
      <w:bookmarkEnd w:id="44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functioning </w:t>
      </w:r>
      <w:r>
        <w:rPr>
          <w:rFonts w:ascii="Arial" w:eastAsia="Arial" w:hAnsi="Arial" w:cs="Arial"/>
          <w:u w:val="single"/>
        </w:rPr>
        <w:t>system to ensure that a co</w:t>
      </w:r>
      <w:r>
        <w:rPr>
          <w:rFonts w:ascii="Arial" w:eastAsia="Arial" w:hAnsi="Arial" w:cs="Arial"/>
          <w:u w:val="single"/>
        </w:rPr>
        <w:t xml:space="preserve">ntainer </w:t>
      </w:r>
      <w:bookmarkStart w:id="46" w:name="_LINE__14_36c586bf_d897_4396_bca1_f8c6db"/>
      <w:bookmarkEnd w:id="43"/>
      <w:r>
        <w:rPr>
          <w:rFonts w:ascii="Arial" w:eastAsia="Arial" w:hAnsi="Arial" w:cs="Arial"/>
          <w:u w:val="single"/>
        </w:rPr>
        <w:t>within the vehicle cannot become dislodged in the event of a vehicle accident</w:t>
      </w:r>
      <w:r>
        <w:rPr>
          <w:rFonts w:ascii="Arial" w:eastAsia="Arial" w:hAnsi="Arial" w:cs="Arial"/>
          <w:u w:val="single"/>
        </w:rPr>
        <w:t xml:space="preserve"> must be </w:t>
      </w:r>
      <w:bookmarkStart w:id="47" w:name="_LINE__15_75c0ad6f_c189_47be_b06e_cc0b42"/>
      <w:bookmarkEnd w:id="46"/>
      <w:r>
        <w:rPr>
          <w:rFonts w:ascii="Arial" w:eastAsia="Arial" w:hAnsi="Arial" w:cs="Arial"/>
          <w:u w:val="single"/>
        </w:rPr>
        <w:t>installed in the vehicle</w:t>
      </w:r>
      <w:r>
        <w:rPr>
          <w:rFonts w:ascii="Arial" w:eastAsia="Arial" w:hAnsi="Arial" w:cs="Arial"/>
          <w:u w:val="single"/>
        </w:rPr>
        <w:t>.</w:t>
      </w:r>
      <w:bookmarkEnd w:id="47"/>
    </w:p>
    <w:p w:rsidR="00EF46CC" w:rsidP="00EF46CC">
      <w:pPr>
        <w:ind w:left="360" w:firstLine="360"/>
        <w:rPr>
          <w:rFonts w:ascii="Arial" w:eastAsia="Arial" w:hAnsi="Arial" w:cs="Arial"/>
        </w:rPr>
      </w:pPr>
      <w:bookmarkStart w:id="48" w:name="_STATUTE_P__fb23bd64_577f_4050_b7ca_832a"/>
      <w:bookmarkStart w:id="49" w:name="_STATUTE_CONTENT__2b1a0450_b21d_4b34_854"/>
      <w:bookmarkStart w:id="50" w:name="_PAR__8_7c2250f6_c4b9_4bce_a921_28229585"/>
      <w:bookmarkStart w:id="51" w:name="_LINE__16_a676bea4_e3b9_4282_8e94_8d5b33"/>
      <w:bookmarkEnd w:id="41"/>
      <w:bookmarkEnd w:id="42"/>
      <w:bookmarkEnd w:id="45"/>
      <w:r>
        <w:rPr>
          <w:rFonts w:ascii="Arial" w:eastAsia="Arial" w:hAnsi="Arial" w:cs="Arial"/>
          <w:u w:val="single"/>
        </w:rPr>
        <w:t>This section applies regardless of whether the vehicle is transporting human remains.</w:t>
      </w:r>
      <w:bookmarkEnd w:id="51"/>
    </w:p>
    <w:p w:rsidR="00EF46CC" w:rsidP="00EF46CC">
      <w:pPr>
        <w:ind w:left="360" w:firstLine="360"/>
        <w:rPr>
          <w:rFonts w:ascii="Arial" w:eastAsia="Arial" w:hAnsi="Arial" w:cs="Arial"/>
        </w:rPr>
      </w:pPr>
      <w:bookmarkStart w:id="52" w:name="_STATUTE_P__cda0255e_aad1_499c_b3d7_9071"/>
      <w:bookmarkStart w:id="53" w:name="_STATUTE_CONTENT__087cec9b_71d6_4235_b90"/>
      <w:bookmarkStart w:id="54" w:name="_PAR__9_805cf62a_66f9_4910_a8a8_c05f2214"/>
      <w:bookmarkStart w:id="55" w:name="_LINE__17_21a6dcda_3644_4a8a_a5af_b678d8"/>
      <w:bookmarkEnd w:id="48"/>
      <w:bookmarkEnd w:id="49"/>
      <w:bookmarkEnd w:id="50"/>
      <w:r>
        <w:rPr>
          <w:rFonts w:ascii="Arial" w:eastAsia="Arial" w:hAnsi="Arial" w:cs="Arial"/>
          <w:u w:val="single"/>
        </w:rPr>
        <w:t>The owner or le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see of a vehicle that violates </w:t>
      </w:r>
      <w:r>
        <w:rPr>
          <w:rFonts w:ascii="Arial" w:eastAsia="Arial" w:hAnsi="Arial" w:cs="Arial"/>
          <w:u w:val="single"/>
        </w:rPr>
        <w:t xml:space="preserve">this section is subject to a civil penalty </w:t>
      </w:r>
      <w:bookmarkStart w:id="56" w:name="_LINE__18_8e3d9cea_a5dc_4194_bf28_c4f7b7"/>
      <w:bookmarkEnd w:id="55"/>
      <w:r>
        <w:rPr>
          <w:rFonts w:ascii="Arial" w:eastAsia="Arial" w:hAnsi="Arial" w:cs="Arial"/>
          <w:u w:val="single"/>
        </w:rPr>
        <w:t xml:space="preserve">of not less than $5,000.  If a violation of this section is a cause of serious bodily injury or </w:t>
      </w:r>
      <w:bookmarkStart w:id="57" w:name="_LINE__19_0d33ac65_34e0_4301_8f0a_9292c5"/>
      <w:bookmarkEnd w:id="56"/>
      <w:r>
        <w:rPr>
          <w:rFonts w:ascii="Arial" w:eastAsia="Arial" w:hAnsi="Arial" w:cs="Arial"/>
          <w:u w:val="single"/>
        </w:rPr>
        <w:t xml:space="preserve">death of another person, </w:t>
      </w:r>
      <w:r>
        <w:rPr>
          <w:rFonts w:ascii="Arial" w:eastAsia="Arial" w:hAnsi="Arial" w:cs="Arial"/>
          <w:u w:val="single"/>
        </w:rPr>
        <w:t>the owner or lesse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 of the vehicle</w:t>
      </w:r>
      <w:r>
        <w:rPr>
          <w:rFonts w:ascii="Arial" w:eastAsia="Arial" w:hAnsi="Arial" w:cs="Arial"/>
          <w:u w:val="single"/>
        </w:rPr>
        <w:t xml:space="preserve"> is subject to a civil penalty of </w:t>
      </w:r>
      <w:bookmarkStart w:id="58" w:name="_LINE__20_577c9378_b83c_428b_b1d2_6cce08"/>
      <w:bookmarkEnd w:id="57"/>
      <w:r>
        <w:rPr>
          <w:rFonts w:ascii="Arial" w:eastAsia="Arial" w:hAnsi="Arial" w:cs="Arial"/>
          <w:u w:val="single"/>
        </w:rPr>
        <w:t xml:space="preserve">$25,000 and the violation </w:t>
      </w:r>
      <w:r>
        <w:rPr>
          <w:rFonts w:ascii="Arial" w:eastAsia="Arial" w:hAnsi="Arial" w:cs="Arial"/>
          <w:u w:val="single"/>
        </w:rPr>
        <w:t xml:space="preserve">must be a factor in assessment of criminal liability pursuant to </w:t>
      </w:r>
      <w:bookmarkStart w:id="59" w:name="_LINE__21_210f0b0c_cdc3_4d66_9b48_452226"/>
      <w:bookmarkEnd w:id="58"/>
      <w:r>
        <w:rPr>
          <w:rFonts w:ascii="Arial" w:eastAsia="Arial" w:hAnsi="Arial" w:cs="Arial"/>
          <w:u w:val="single"/>
        </w:rPr>
        <w:t>Title 17-A, section 60.</w:t>
      </w:r>
      <w:bookmarkEnd w:id="59"/>
    </w:p>
    <w:p w:rsidR="00EF46CC" w:rsidP="00EF46C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0" w:name="_SUMMARY__1888a67e_3c31_4ff4_a78c_a10f22"/>
      <w:bookmarkStart w:id="61" w:name="_PAR__10_b4972aa1_dfb2_4495_98df_d41fea7"/>
      <w:bookmarkStart w:id="62" w:name="_LINE__22_04ea4785_dac1_4565_98b4_3b7c59"/>
      <w:bookmarkEnd w:id="7"/>
      <w:bookmarkEnd w:id="8"/>
      <w:bookmarkEnd w:id="12"/>
      <w:bookmarkEnd w:id="15"/>
      <w:bookmarkEnd w:id="52"/>
      <w:bookmarkEnd w:id="53"/>
      <w:bookmarkEnd w:id="54"/>
      <w:r>
        <w:rPr>
          <w:rFonts w:ascii="Arial" w:eastAsia="Arial" w:hAnsi="Arial" w:cs="Arial"/>
          <w:b/>
          <w:sz w:val="24"/>
        </w:rPr>
        <w:t>SUMMARY</w:t>
      </w:r>
      <w:bookmarkEnd w:id="62"/>
    </w:p>
    <w:p w:rsidR="00EF46CC" w:rsidP="00EF46CC">
      <w:pPr>
        <w:ind w:left="360" w:firstLine="360"/>
        <w:rPr>
          <w:rFonts w:ascii="Arial" w:eastAsia="Arial" w:hAnsi="Arial" w:cs="Arial"/>
        </w:rPr>
      </w:pPr>
      <w:bookmarkStart w:id="63" w:name="_PAR__11_9806edd0_8c19_4199_9de1_41223e6"/>
      <w:bookmarkStart w:id="64" w:name="_LINE__23_bcfbc5b9_1d06_4982_8777_351383"/>
      <w:bookmarkEnd w:id="61"/>
      <w:r>
        <w:rPr>
          <w:rFonts w:ascii="Arial" w:eastAsia="Arial" w:hAnsi="Arial" w:cs="Arial"/>
        </w:rPr>
        <w:t xml:space="preserve">Current law does not require that vehicles used in the funeral industry to transport </w:t>
      </w:r>
      <w:bookmarkStart w:id="65" w:name="_LINE__24_bf052984_d86b_45bf_8b5d_381ab5"/>
      <w:bookmarkEnd w:id="64"/>
      <w:r>
        <w:rPr>
          <w:rFonts w:ascii="Arial" w:eastAsia="Arial" w:hAnsi="Arial" w:cs="Arial"/>
        </w:rPr>
        <w:t xml:space="preserve">human remains contain certain safety features to prevent harm to persons riding in the </w:t>
      </w:r>
      <w:bookmarkStart w:id="66" w:name="_LINE__25_6ed9255e_744a_477d_8181_7a7ccf"/>
      <w:bookmarkEnd w:id="65"/>
      <w:r>
        <w:rPr>
          <w:rFonts w:ascii="Arial" w:eastAsia="Arial" w:hAnsi="Arial" w:cs="Arial"/>
        </w:rPr>
        <w:t xml:space="preserve">vehicles when floors or platforms are installed and when containers are being transported.  </w:t>
      </w:r>
      <w:bookmarkStart w:id="67" w:name="_LINE__26_9af7b205_e79e_472b_8c87_404c4a"/>
      <w:bookmarkEnd w:id="66"/>
      <w:r>
        <w:rPr>
          <w:rFonts w:ascii="Arial" w:eastAsia="Arial" w:hAnsi="Arial" w:cs="Arial"/>
        </w:rPr>
        <w:t xml:space="preserve">This bill requires a floor or platform installed in a vehicle to be lower than the vehicle's </w:t>
      </w:r>
      <w:bookmarkStart w:id="68" w:name="_LINE__27_11749c24_cb93_4e8b_af45_50c931"/>
      <w:bookmarkEnd w:id="67"/>
      <w:r>
        <w:rPr>
          <w:rFonts w:ascii="Arial" w:eastAsia="Arial" w:hAnsi="Arial" w:cs="Arial"/>
        </w:rPr>
        <w:t xml:space="preserve">front seats and to be secured to the vehicle so it cannot become dislodged in the event of a </w:t>
      </w:r>
      <w:bookmarkStart w:id="69" w:name="_LINE__28_03ca88be_03b3_44b5_9876_236b82"/>
      <w:bookmarkEnd w:id="68"/>
      <w:r>
        <w:rPr>
          <w:rFonts w:ascii="Arial" w:eastAsia="Arial" w:hAnsi="Arial" w:cs="Arial"/>
        </w:rPr>
        <w:t xml:space="preserve">vehicle accident and requires a functioning system to be installed in the vehicle to ensure </w:t>
      </w:r>
      <w:bookmarkStart w:id="70" w:name="_LINE__29_aefffeda_52a7_41a3_8354_0c6f9f"/>
      <w:bookmarkEnd w:id="69"/>
      <w:r>
        <w:rPr>
          <w:rFonts w:ascii="Arial" w:eastAsia="Arial" w:hAnsi="Arial" w:cs="Arial"/>
        </w:rPr>
        <w:t xml:space="preserve">that a container within the vehicle cannot become dislodged in the event of a vehicle </w:t>
      </w:r>
      <w:bookmarkStart w:id="71" w:name="_LINE__30_7a5a0193_2a4e_4bc4_8f4f_0c6c60"/>
      <w:bookmarkEnd w:id="70"/>
      <w:r>
        <w:rPr>
          <w:rFonts w:ascii="Arial" w:eastAsia="Arial" w:hAnsi="Arial" w:cs="Arial"/>
        </w:rPr>
        <w:t xml:space="preserve">accident.  It provides that a member of the funeral service profession or authorized </w:t>
      </w:r>
      <w:bookmarkStart w:id="72" w:name="_LINE__31_68e7e5f1_ab89_47a3_bc8a_7e7f81"/>
      <w:bookmarkEnd w:id="71"/>
      <w:r>
        <w:rPr>
          <w:rFonts w:ascii="Arial" w:eastAsia="Arial" w:hAnsi="Arial" w:cs="Arial"/>
        </w:rPr>
        <w:t>representative or employee who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owns or leases a vehicle used to transport human remains </w:t>
      </w:r>
      <w:bookmarkStart w:id="73" w:name="_LINE__32_367a3e48_a5db_4357_a750_f3f0b0"/>
      <w:bookmarkEnd w:id="72"/>
      <w:r>
        <w:rPr>
          <w:rFonts w:ascii="Arial" w:eastAsia="Arial" w:hAnsi="Arial" w:cs="Arial"/>
        </w:rPr>
        <w:t xml:space="preserve">may not operate that vehicle unless it meets these requirements, that the owner or lessee of </w:t>
      </w:r>
      <w:bookmarkStart w:id="74" w:name="_LINE__33_15730e45_2548_4a5f_968a_d0d204"/>
      <w:bookmarkEnd w:id="73"/>
      <w:r>
        <w:rPr>
          <w:rFonts w:ascii="Arial" w:eastAsia="Arial" w:hAnsi="Arial" w:cs="Arial"/>
        </w:rPr>
        <w:t>such a vehicle that violates these requirements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is subject to a civil penalty of not less than </w:t>
      </w:r>
      <w:bookmarkStart w:id="75" w:name="_LINE__34_8d73a266_e928_4540_ae8d_722f1b"/>
      <w:bookmarkEnd w:id="74"/>
      <w:r>
        <w:rPr>
          <w:rFonts w:ascii="Arial" w:eastAsia="Arial" w:hAnsi="Arial" w:cs="Arial"/>
        </w:rPr>
        <w:t xml:space="preserve">$5,000 and that an owner or lessee that violates these requirements is subject to a civil </w:t>
      </w:r>
      <w:bookmarkStart w:id="76" w:name="_LINE__35_7b008e94_a516_4385_96bd_1c9434"/>
      <w:bookmarkEnd w:id="75"/>
      <w:r>
        <w:rPr>
          <w:rFonts w:ascii="Arial" w:eastAsia="Arial" w:hAnsi="Arial" w:cs="Arial"/>
        </w:rPr>
        <w:t xml:space="preserve">penalty of $25,000 if the violation is a cause of serious bodily injury or death of another </w:t>
      </w:r>
      <w:bookmarkStart w:id="77" w:name="_LINE__36_7b418068_9a6e_47c2_8073_702414"/>
      <w:bookmarkEnd w:id="76"/>
      <w:r>
        <w:rPr>
          <w:rFonts w:ascii="Arial" w:eastAsia="Arial" w:hAnsi="Arial" w:cs="Arial"/>
        </w:rPr>
        <w:t>person, with the violation being a factor in assessment of criminal liability.</w:t>
      </w:r>
      <w:bookmarkEnd w:id="77"/>
    </w:p>
    <w:bookmarkEnd w:id="1"/>
    <w:bookmarkEnd w:id="2"/>
    <w:bookmarkEnd w:id="3"/>
    <w:bookmarkEnd w:id="60"/>
    <w:bookmarkEnd w:id="6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LR1841,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Vehicle Safety within the Funeral Industry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F46CC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128967</ItemId>
    <LRId>67875</LRId>
    <LRNumber>1841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Vehicle Safety within the Funeral Industry</LRTitle>
    <ItemTitle>An Act To Require Vehicle Safety within the Funeral Industry</ItemTitle>
    <ShortTitle1>REQUIRE VEHICLE SAFETY WITHIN</ShortTitle1>
    <ShortTitle2>THE FUNERAL INDUSTRY</ShortTitle2>
    <SponsorFirstName>Tavis</SponsorFirstName>
    <SponsorLastName>Hasenfus</SponsorLastName>
    <SponsorChamberPrefix>Rep.</SponsorChamberPrefix>
    <SponsorFrom>Readfield</SponsorFrom>
    <DraftingCycleCount>1</DraftingCycleCount>
    <LatestDraftingActionId>124</LatestDraftingActionId>
    <LatestDraftingActionDate>2021-03-16T10:29:27</LatestDraftingActionDate>
    <LatestDrafterName>amolesworth</LatestDrafterName>
    <LatestProoferName>ekeyes</LatestProoferName>
    <LatestTechName>bringrose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w:rsidR="00EF46CC" w:rsidRDefault="00EF46CC" w:rsidP="00EF46CC"&amp;gt;&amp;lt;w:pPr&amp;gt;&amp;lt;w:ind w:left="360" /&amp;gt;&amp;lt;/w:pPr&amp;gt;&amp;lt;w:bookmarkStart w:id="0" w:name="_ENACTING_CLAUSE__4c27de22_06d9_49fa_8b4" /&amp;gt;&amp;lt;w:bookmarkStart w:id="1" w:name="_DOC_BODY__50661c68_ba54_473f_8199_93fed" /&amp;gt;&amp;lt;w:bookmarkStart w:id="2" w:name="_DOC_BODY_CONTAINER__b3361bee_4132_41cf_" /&amp;gt;&amp;lt;w:bookmarkStart w:id="3" w:name="_PAGE__1_5a6b80b0_3ed7_446a_83da_2e066b6" /&amp;gt;&amp;lt;w:bookmarkStart w:id="4" w:name="_PAR__1_106383a0_e68e_4be0_b1c3_2554d081" /&amp;gt;&amp;lt;w:bookmarkStart w:id="5" w:name="_LINE__1_4f91a218_3f50_4773_ab78_ec21485"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w:rsidR="00EF46CC" w:rsidRDefault="00EF46CC" w:rsidP="00EF46CC"&amp;gt;&amp;lt;w:pPr&amp;gt;&amp;lt;w:ind w:left="360" w:firstLine="360" /&amp;gt;&amp;lt;/w:pPr&amp;gt;&amp;lt;w:bookmarkStart w:id="6" w:name="_BILL_SECTION_HEADER__b67799af_b084_4085" /&amp;gt;&amp;lt;w:bookmarkStart w:id="7" w:name="_BILL_SECTION__8451412c_d3ef_47f5_8f2d_5" /&amp;gt;&amp;lt;w:bookmarkStart w:id="8" w:name="_DOC_BODY_CONTENT__3b7ce6c0_2de2_4026_ae" /&amp;gt;&amp;lt;w:bookmarkStart w:id="9" w:name="_PAR__2_65a5392f_d982_42be_b481_43ff6c7c" /&amp;gt;&amp;lt;w:bookmarkStart w:id="10" w:name="_LINE__2_a3abbc34_389a_4a20_9f6f_5bddbe7"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w:name="_BILL_SECTION_NUMBER__f714d047_90e4_4da7"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32 MRSA §1408&amp;lt;/w:t&amp;gt;&amp;lt;/w:r&amp;gt;&amp;lt;w:r&amp;gt;&amp;lt;w:t xml:space="preserve"&amp;gt; is enacted to read:&amp;lt;/w:t&amp;gt;&amp;lt;/w:r&amp;gt;&amp;lt;w:bookmarkEnd w:id="10" /&amp;gt;&amp;lt;/w:p&amp;gt;&amp;lt;w:p w:rsidR="00EF46CC" w:rsidRDefault="00EF46CC" w:rsidP="00EF46CC"&amp;gt;&amp;lt;w:pPr&amp;gt;&amp;lt;w:ind w:left="1080" w:hanging="720" /&amp;gt;&amp;lt;w:rPr&amp;gt;&amp;lt;w:ins w:id="12" w:author="BPS" w:date="2021-01-25T11:04:00Z" /&amp;gt;&amp;lt;/w:rPr&amp;gt;&amp;lt;/w:pPr&amp;gt;&amp;lt;w:bookmarkStart w:id="13" w:name="_STATUTE_S__5ae889f4_61ff_430d_9a7c_f7d8" /&amp;gt;&amp;lt;w:bookmarkStart w:id="14" w:name="_PAR__3_f47133f4_6348_4849_9d39_1d03b6d6" /&amp;gt;&amp;lt;w:bookmarkStart w:id="15" w:name="_LINE__3_21916603_8243_4fea_8944_2061f06" /&amp;gt;&amp;lt;w:bookmarkStart w:id="16" w:name="_PROCESSED_CHANGE__3f1657ab_12df_43ae_98" /&amp;gt;&amp;lt;w:bookmarkEnd w:id="6" /&amp;gt;&amp;lt;w:bookmarkEnd w:id="9" /&amp;gt;&amp;lt;w:ins w:id="17" w:author="BPS" w:date="2021-01-25T11:04:00Z"&amp;gt;&amp;lt;w:r&amp;gt;&amp;lt;w:rPr&amp;gt;&amp;lt;w:b /&amp;gt;&amp;lt;/w:rPr&amp;gt;&amp;lt;w:t&amp;gt;§&amp;lt;/w:t&amp;gt;&amp;lt;/w:r&amp;gt;&amp;lt;w:bookmarkStart w:id="18" w:name="_STATUTE_NUMBER__be22e07e_35c1_4f42_b5fe" /&amp;gt;&amp;lt;w:r&amp;gt;&amp;lt;w:rPr&amp;gt;&amp;lt;w:b /&amp;gt;&amp;lt;/w:rPr&amp;gt;&amp;lt;w:t&amp;gt;1408&amp;lt;/w:t&amp;gt;&amp;lt;/w:r&amp;gt;&amp;lt;w:bookmarkEnd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w:name="_STATUTE_HEADNOTE__36d64fd3_3879_4f12_b0" /&amp;gt;&amp;lt;w:r&amp;gt;&amp;lt;w:rPr&amp;gt;&amp;lt;w:b /&amp;gt;&amp;lt;/w:rPr&amp;gt;&amp;lt;w:t&amp;gt;Vehicle safety&amp;lt;/w:t&amp;gt;&amp;lt;/w:r&amp;gt;&amp;lt;w:bookmarkEnd w:id="15" /&amp;gt;&amp;lt;w:bookmarkEnd w:id="19" /&amp;gt;&amp;lt;/w:ins&amp;gt;&amp;lt;/w:p&amp;gt;&amp;lt;w:p w:rsidR="00EF46CC" w:rsidRDefault="00EF46CC" w:rsidP="00EF46CC"&amp;gt;&amp;lt;w:pPr&amp;gt;&amp;lt;w:ind w:left="360" w:firstLine="360" /&amp;gt;&amp;lt;w:rPr&amp;gt;&amp;lt;w:ins w:id="20" w:author="BPS" w:date="2021-01-25T11:04:00Z" /&amp;gt;&amp;lt;/w:rPr&amp;gt;&amp;lt;/w:pPr&amp;gt;&amp;lt;w:bookmarkStart w:id="21" w:name="_STATUTE_P__9a1233f1_6e01_4dc4_b9f5_e80e" /&amp;gt;&amp;lt;w:bookmarkStart w:id="22" w:name="_STATUTE_CONTENT__8079ec65_98d7_45df_a0a" /&amp;gt;&amp;lt;w:bookmarkStart w:id="23" w:name="_PAR__4_1d43a681_d637_41c2_87f6_3b52b80f" /&amp;gt;&amp;lt;w:bookmarkStart w:id="24" w:name="_LINE__4_a9b1dd48_d429_4cd8_9eb4_f2d2ad7" /&amp;gt;&amp;lt;w:bookmarkEnd w:id="14" /&amp;gt;&amp;lt;w:ins w:id="25" w:author="BPS" w:date="2021-03-12T08:09:00Z"&amp;gt;&amp;lt;w:r&amp;gt;&amp;lt;w:t&amp;gt;A&amp;lt;/w:t&amp;gt;&amp;lt;/w:r&amp;gt;&amp;lt;/w:ins&amp;gt;&amp;lt;w:ins w:id="26" w:author="BPS" w:date="2021-01-25T11:04:00Z"&amp;gt;&amp;lt;w:r&amp;gt;&amp;lt;w:t xml:space="preserve"&amp;gt; &amp;lt;/w:t&amp;gt;&amp;lt;/w:r&amp;gt;&amp;lt;/w:ins&amp;gt;&amp;lt;w:ins w:id="27" w:author="BPS" w:date="2021-01-28T16:33:00Z"&amp;gt;&amp;lt;w:r&amp;gt;&amp;lt;w:t&amp;gt;member&amp;lt;/w:t&amp;gt;&amp;lt;/w:r&amp;gt;&amp;lt;/w:ins&amp;gt;&amp;lt;w:ins w:id="28" w:author="BPS" w:date="2021-01-25T11:04:00Z"&amp;gt;&amp;lt;w:r&amp;gt;&amp;lt;w:t xml:space="preserve"&amp;gt; of &amp;lt;/w:t&amp;gt;&amp;lt;/w:r&amp;gt;&amp;lt;/w:ins&amp;gt;&amp;lt;w:ins w:id="29" w:author="BPS" w:date="2021-01-28T16:33:00Z"&amp;gt;&amp;lt;w:r&amp;gt;&amp;lt;w:t xml:space="preserve"&amp;gt;the &amp;lt;/w:t&amp;gt;&amp;lt;/w:r&amp;gt;&amp;lt;/w:ins&amp;gt;&amp;lt;w:ins w:id="30" w:author="BPS" w:date="2021-01-25T11:04:00Z"&amp;gt;&amp;lt;w:r&amp;gt;&amp;lt;w:t&amp;gt;funeral&amp;lt;/w:t&amp;gt;&amp;lt;/w:r&amp;gt;&amp;lt;/w:ins&amp;gt;&amp;lt;w:ins w:id="31" w:author="BPS" w:date="2021-03-05T08:45:00Z"&amp;gt;&amp;lt;w:r&amp;gt;&amp;lt;w:t xml:space="preserve"&amp;gt; service&amp;lt;/w:t&amp;gt;&amp;lt;/w:r&amp;gt;&amp;lt;/w:ins&amp;gt;&amp;lt;w:ins w:id="32" w:author="BPS" w:date="2021-01-25T11:04:00Z"&amp;gt;&amp;lt;w:r&amp;gt;&amp;lt;w:t xml:space="preserve"&amp;gt; &amp;lt;/w:t&amp;gt;&amp;lt;/w:r&amp;gt;&amp;lt;/w:ins&amp;gt;&amp;lt;w:ins w:id="33" w:author="BPS" w:date="2021-01-28T16:33:00Z"&amp;gt;&amp;lt;w:r&amp;gt;&amp;lt;w:t&amp;gt;profession&amp;lt;/w:t&amp;gt;&amp;lt;/w:r&amp;gt;&amp;lt;/w:ins&amp;gt;&amp;lt;w:ins w:id="34" w:author="BPS" w:date="2021-01-25T11:05:00Z"&amp;gt;&amp;lt;w:r&amp;gt;&amp;lt;w:t xml:space="preserve"&amp;gt; or an authorized &amp;lt;/w:t&amp;gt;&amp;lt;/w:r&amp;gt;&amp;lt;/w:ins&amp;gt;&amp;lt;w:ins w:id="35" w:author="BPS" w:date="2021-03-05T08:45:00Z"&amp;gt;&amp;lt;w:r&amp;gt;&amp;lt;w:t xml:space="preserve"&amp;gt;representative or &amp;lt;/w:t&amp;gt;&amp;lt;/w:r&amp;gt;&amp;lt;w:bookmarkStart w:id="36" w:name="_LINE__5_6791cef8_5986_4a23_a2b9_3f1e7a4" /&amp;gt;&amp;lt;w:bookmarkEnd w:id="24" /&amp;gt;&amp;lt;w:r&amp;gt;&amp;lt;w:t&amp;gt;employee&amp;lt;/w:t&amp;gt;&amp;lt;/w:r&amp;gt;&amp;lt;/w:ins&amp;gt;&amp;lt;w:ins w:id="37" w:author="BPS" w:date="2021-01-28T16:33:00Z"&amp;gt;&amp;lt;w:r&amp;gt;&amp;lt;w:t xml:space="preserve"&amp;gt; of a member of the funeral&amp;lt;/w:t&amp;gt;&amp;lt;/w:r&amp;gt;&amp;lt;/w:ins&amp;gt;&amp;lt;w:ins w:id="38" w:author="BPS" w:date="2021-03-05T08:45:00Z"&amp;gt;&amp;lt;w:r&amp;gt;&amp;lt;w:t xml:space="preserve"&amp;gt; service&amp;lt;/w:t&amp;gt;&amp;lt;/w:r&amp;gt;&amp;lt;/w:ins&amp;gt;&amp;lt;w:ins w:id="39" w:author="BPS" w:date="2021-01-28T16:33:00Z"&amp;gt;&amp;lt;w:r&amp;gt;&amp;lt;w:t xml:space="preserve"&amp;gt; profession&amp;lt;/w:t&amp;gt;&amp;lt;/w:r&amp;gt;&amp;lt;/w:ins&amp;gt;&amp;lt;w:ins w:id="40" w:author="BPS" w:date="2021-03-05T08:46:00Z"&amp;gt;&amp;lt;w:r&amp;gt;&amp;lt;w:t xml:space="preserve"&amp;gt; &amp;lt;/w:t&amp;gt;&amp;lt;/w:r&amp;gt;&amp;lt;/w:ins&amp;gt;&amp;lt;w:ins w:id="41" w:author="BPS" w:date="2021-03-15T15:33:00Z"&amp;gt;&amp;lt;w:r&amp;gt;&amp;lt;w:t&amp;gt;who&amp;lt;/w:t&amp;gt;&amp;lt;/w:r&amp;gt;&amp;lt;/w:ins&amp;gt;&amp;lt;w:ins w:id="42" w:author="BPS" w:date="2021-03-05T08:46:00Z"&amp;gt;&amp;lt;w:r&amp;gt;&amp;lt;w:t xml:space="preserve"&amp;gt; owns or leases a vehicle used &amp;lt;/w:t&amp;gt;&amp;lt;/w:r&amp;gt;&amp;lt;w:bookmarkStart w:id="43" w:name="_LINE__6_91a03c61_049a_4b55_9668_7e8de9f" /&amp;gt;&amp;lt;w:bookmarkEnd w:id="36" /&amp;gt;&amp;lt;w:r&amp;gt;&amp;lt;w:t&amp;gt;to transport human remains may not operate that vehicle unless it&amp;lt;/w:t&amp;gt;&amp;lt;/w:r&amp;gt;&amp;lt;/w:ins&amp;gt;&amp;lt;w:ins w:id="44" w:author="BPS" w:date="2021-01-25T11:05:00Z"&amp;gt;&amp;lt;w:r&amp;gt;&amp;lt;w:t xml:space="preserve"&amp;gt; &amp;lt;/w:t&amp;gt;&amp;lt;/w:r&amp;gt;&amp;lt;/w:ins&amp;gt;&amp;lt;w:ins w:id="45" w:author="BPS" w:date="2021-01-28T16:34:00Z"&amp;gt;&amp;lt;w:r&amp;gt;&amp;lt;w:t&amp;gt;meet&amp;lt;/w:t&amp;gt;&amp;lt;/w:r&amp;gt;&amp;lt;/w:ins&amp;gt;&amp;lt;w:ins w:id="46" w:author="BPS" w:date="2021-03-05T08:45:00Z"&amp;gt;&amp;lt;w:r&amp;gt;&amp;lt;w:t&amp;gt;s&amp;lt;/w:t&amp;gt;&amp;lt;/w:r&amp;gt;&amp;lt;/w:ins&amp;gt;&amp;lt;w:ins w:id="47" w:author="BPS" w:date="2021-01-28T16:34:00Z"&amp;gt;&amp;lt;w:r&amp;gt;&amp;lt;w:t xml:space="preserve"&amp;gt; the requirements &amp;lt;/w:t&amp;gt;&amp;lt;/w:r&amp;gt;&amp;lt;w:bookmarkStart w:id="48" w:name="_LINE__7_37076d19_28b0_4308_97c6_ac6f8a6" /&amp;gt;&amp;lt;w:bookmarkEnd w:id="43" /&amp;gt;&amp;lt;w:r&amp;gt;&amp;lt;w:t&amp;gt;of this section&amp;lt;/w:t&amp;gt;&amp;lt;/w:r&amp;gt;&amp;lt;/w:ins&amp;gt;&amp;lt;w:ins w:id="49" w:author="BPS" w:date="2021-01-25T11:05:00Z"&amp;gt;&amp;lt;w:r&amp;gt;&amp;lt;w:t&amp;gt;.&amp;lt;/w:t&amp;gt;&amp;lt;/w:r&amp;gt;&amp;lt;/w:ins&amp;gt;&amp;lt;w:bookmarkEnd w:id="48" /&amp;gt;&amp;lt;/w:p&amp;gt;&amp;lt;w:p w:rsidR="00EF46CC" w:rsidRDefault="00EF46CC" w:rsidP="00EF46CC"&amp;gt;&amp;lt;w:pPr&amp;gt;&amp;lt;w:ind w:left="360" w:firstLine="360" /&amp;gt;&amp;lt;w:rPr&amp;gt;&amp;lt;w:ins w:id="50" w:author="BPS" w:date="2021-01-25T11:04:00Z" /&amp;gt;&amp;lt;/w:rPr&amp;gt;&amp;lt;/w:pPr&amp;gt;&amp;lt;w:bookmarkStart w:id="51" w:name="_STATUTE_NUMBER__8e8b66ca_d5be_4c34_8eb1" /&amp;gt;&amp;lt;w:bookmarkStart w:id="52" w:name="_STATUTE_SS__e5148207_c944_407f_aa08_771" /&amp;gt;&amp;lt;w:bookmarkStart w:id="53" w:name="_PAR__5_6c2b7d08_093f_4e16_b91d_68baca35" /&amp;gt;&amp;lt;w:bookmarkStart w:id="54" w:name="_LINE__8_65df73f3_c78c_4a9f_bd94_1bc39f7" /&amp;gt;&amp;lt;w:bookmarkEnd w:id="21" /&amp;gt;&amp;lt;w:bookmarkEnd w:id="22" /&amp;gt;&amp;lt;w:bookmarkEnd w:id="23" /&amp;gt;&amp;lt;w:ins w:id="55" w:author="BPS" w:date="2021-01-25T11:04:00Z"&amp;gt;&amp;lt;w:r&amp;gt;&amp;lt;w:rPr&amp;gt;&amp;lt;w:b /&amp;gt;&amp;lt;/w:rPr&amp;gt;&amp;lt;w:t&amp;gt;1&amp;lt;/w:t&amp;gt;&amp;lt;/w:r&amp;gt;&amp;lt;w:bookmarkEnd w:id="51" /&amp;gt;&amp;lt;w:r&amp;gt;&amp;lt;w:rPr&amp;gt;&amp;lt;w:b /&amp;gt;&amp;lt;/w:rPr&amp;gt;&amp;lt;w:t xml:space="preserve"&amp;gt;.  &amp;lt;/w:t&amp;gt;&amp;lt;/w:r&amp;gt;&amp;lt;/w:ins&amp;gt;&amp;lt;w:bookmarkStart w:id="56" w:name="_STATUTE_HEADNOTE__ffe13a86_1063_4cf0_b2" /&amp;gt;&amp;lt;w:ins w:id="57" w:author="BPS" w:date="2021-01-28T16:34:00Z"&amp;gt;&amp;lt;w:r&amp;gt;&amp;lt;w:rPr&amp;gt;&amp;lt;w:b /&amp;gt;&amp;lt;/w:rPr&amp;gt;&amp;lt;w:t&amp;gt;Floor or platform lower than front seats&amp;lt;/w:t&amp;gt;&amp;lt;/w:r&amp;gt;&amp;lt;/w:ins&amp;gt;&amp;lt;w:ins w:id="58" w:author="BPS" w:date="2021-01-25T11:04:00Z"&amp;gt;&amp;lt;w:r&amp;gt;&amp;lt;w:rPr&amp;gt;&amp;lt;w:b /&amp;gt;&amp;lt;/w:rPr&amp;gt;&amp;lt;w:t xml:space="preserve"&amp;gt;. &amp;lt;/w:t&amp;gt;&amp;lt;/w:r&amp;gt;&amp;lt;w:r&amp;gt;&amp;lt;w:t xml:space="preserve"&amp;gt; &amp;lt;/w:t&amp;gt;&amp;lt;/w:r&amp;gt;&amp;lt;/w:ins&amp;gt;&amp;lt;w:bookmarkStart w:id="59" w:name="_STATUTE_CONTENT__79839272_67fc_4aa3_9fe" /&amp;gt;&amp;lt;w:bookmarkEnd w:id="56" /&amp;gt;&amp;lt;w:ins w:id="60" w:author="BPS" w:date="2021-01-25T11:05:00Z"&amp;gt;&amp;lt;w:r&amp;gt;&amp;lt;w:t&amp;gt;When&amp;lt;/w:t&amp;gt;&amp;lt;/w:r&amp;gt;&amp;lt;/w:ins&amp;gt;&amp;lt;w:ins w:id="61" w:author="BPS" w:date="2021-01-28T16:34:00Z"&amp;gt;&amp;lt;w:r&amp;gt;&amp;lt;w:t xml:space="preserve"&amp;gt; a&amp;lt;/w:t&amp;gt;&amp;lt;/w:r&amp;gt;&amp;lt;/w:ins&amp;gt;&amp;lt;w:ins w:id="62" w:author="BPS" w:date="2021-01-25T11:05:00Z"&amp;gt;&amp;lt;w:r&amp;gt;&amp;lt;w:t xml:space="preserve"&amp;gt; floor or platform&amp;lt;/w:t&amp;gt;&amp;lt;/w:r&amp;gt;&amp;lt;/w:ins&amp;gt;&amp;lt;w:ins w:id="63" w:author="BPS" w:date="2021-01-28T16:34:00Z"&amp;gt;&amp;lt;w:r&amp;gt;&amp;lt;w:t xml:space="preserve"&amp;gt; is&amp;lt;/w:t&amp;gt;&amp;lt;/w:r&amp;gt;&amp;lt;/w:ins&amp;gt;&amp;lt;w:ins w:id="64" w:author="BPS" w:date="2021-01-25T11:05:00Z"&amp;gt;&amp;lt;w:r&amp;gt;&amp;lt;w:t xml:space="preserve"&amp;gt; installed&amp;lt;/w:t&amp;gt;&amp;lt;/w:r&amp;gt;&amp;lt;/w:ins&amp;gt;&amp;lt;w:ins w:id="65" w:author="BPS" w:date="2021-03-05T08:47:00Z"&amp;gt;&amp;lt;w:r&amp;gt;&amp;lt;w:t xml:space="preserve"&amp;gt; in &amp;lt;/w:t&amp;gt;&amp;lt;/w:r&amp;gt;&amp;lt;w:bookmarkStart w:id="66" w:name="_LINE__9_fce51527_b8f2_4b30_84a6_74dc364" /&amp;gt;&amp;lt;w:bookmarkEnd w:id="54" /&amp;gt;&amp;lt;w:r&amp;gt;&amp;lt;w:t&amp;gt;the vehicle&amp;lt;/w:t&amp;gt;&amp;lt;/w:r&amp;gt;&amp;lt;/w:ins&amp;gt;&amp;lt;w:ins w:id="67" w:author="BPS" w:date="2021-01-25T11:05:00Z"&amp;gt;&amp;lt;w:r&amp;gt;&amp;lt;w:t xml:space="preserve"&amp;gt;, &amp;lt;/w:t&amp;gt;&amp;lt;/w:r&amp;gt;&amp;lt;/w:ins&amp;gt;&amp;lt;w:ins w:id="68" w:author="BPS" w:date="2021-01-28T16:34:00Z"&amp;gt;&amp;lt;w:r&amp;gt;&amp;lt;w:t&amp;gt;the&amp;lt;/w:t&amp;gt;&amp;lt;/w:r&amp;gt;&amp;lt;/w:ins&amp;gt;&amp;lt;w:ins w:id="69" w:author="BPS" w:date="2021-01-25T11:05:00Z"&amp;gt;&amp;lt;w:r&amp;gt;&amp;lt;w:t xml:space="preserve"&amp;gt; floor or platform must be lower than the front seats of the vehicle.&amp;lt;/w:t&amp;gt;&amp;lt;/w:r&amp;gt;&amp;lt;/w:ins&amp;gt;&amp;lt;w:bookmarkEnd w:id="66" /&amp;gt;&amp;lt;/w:p&amp;gt;&amp;lt;w:p w:rsidR="00EF46CC" w:rsidRDefault="00EF46CC" w:rsidP="00EF46CC"&amp;gt;&amp;lt;w:pPr&amp;gt;&amp;lt;w:ind w:left="360" w:firstLine="360" /&amp;gt;&amp;lt;w:rPr&amp;gt;&amp;lt;w:ins w:id="70" w:author="BPS" w:date="2021-01-25T11:04:00Z" /&amp;gt;&amp;lt;/w:rPr&amp;gt;&amp;lt;/w:pPr&amp;gt;&amp;lt;w:bookmarkStart w:id="71" w:name="_STATUTE_NUMBER__bf1c98e8_6bbf_415c_b0b5" /&amp;gt;&amp;lt;w:bookmarkStart w:id="72" w:name="_STATUTE_SS__bf77bb5a_fe78_41aa_b5ea_aa7" /&amp;gt;&amp;lt;w:bookmarkStart w:id="73" w:name="_PAR__6_9eca279d_7cb9_49a7_8a67_f8a26d63" /&amp;gt;&amp;lt;w:bookmarkStart w:id="74" w:name="_LINE__10_8ff82702_daea_4049_9dcf_be65b1" /&amp;gt;&amp;lt;w:bookmarkEnd w:id="52" /&amp;gt;&amp;lt;w:bookmarkEnd w:id="53" /&amp;gt;&amp;lt;w:bookmarkEnd w:id="59" /&amp;gt;&amp;lt;w:ins w:id="75" w:author="BPS" w:date="2021-01-25T11:04:00Z"&amp;gt;&amp;lt;w:r&amp;gt;&amp;lt;w:rPr&amp;gt;&amp;lt;w:b /&amp;gt;&amp;lt;/w:rPr&amp;gt;&amp;lt;w:t&amp;gt;2&amp;lt;/w:t&amp;gt;&amp;lt;/w:r&amp;gt;&amp;lt;w:bookmarkEnd w:id="71" /&amp;gt;&amp;lt;w:r&amp;gt;&amp;lt;w:rPr&amp;gt;&amp;lt;w:b /&amp;gt;&amp;lt;/w:rPr&amp;gt;&amp;lt;w:t xml:space="preserve"&amp;gt;.  &amp;lt;/w:t&amp;gt;&amp;lt;/w:r&amp;gt;&amp;lt;/w:ins&amp;gt;&amp;lt;w:bookmarkStart w:id="76" w:name="_STATUTE_HEADNOTE__2bc17501_f052_4c01_91" /&amp;gt;&amp;lt;w:ins w:id="77" w:author="BPS" w:date="2021-01-28T16:35:00Z"&amp;gt;&amp;lt;w:r&amp;gt;&amp;lt;w:rPr&amp;gt;&amp;lt;w:b /&amp;gt;&amp;lt;/w:rPr&amp;gt;&amp;lt;w:t&amp;gt;Floor or platform secured to vehicle&amp;lt;/w:t&amp;gt;&amp;lt;/w:r&amp;gt;&amp;lt;/w:ins&amp;gt;&amp;lt;w:ins w:id="78" w:author="BPS" w:date="2021-01-25T11:04:00Z"&amp;gt;&amp;lt;w:r&amp;gt;&amp;lt;w:rPr&amp;gt;&amp;lt;w:b /&amp;gt;&amp;lt;/w:rPr&amp;gt;&amp;lt;w:t xml:space="preserve"&amp;gt;. &amp;lt;/w:t&amp;gt;&amp;lt;/w:r&amp;gt;&amp;lt;w:r&amp;gt;&amp;lt;w:t xml:space="preserve"&amp;gt; &amp;lt;/w:t&amp;gt;&amp;lt;/w:r&amp;gt;&amp;lt;/w:ins&amp;gt;&amp;lt;w:bookmarkStart w:id="79" w:name="_STATUTE_CONTENT__bcbc0ec9_17e2_4a90_a5b" /&amp;gt;&amp;lt;w:bookmarkEnd w:id="76" /&amp;gt;&amp;lt;w:ins w:id="80" w:author="BPS" w:date="2021-01-25T11:06:00Z"&amp;gt;&amp;lt;w:r&amp;gt;&amp;lt;w:t&amp;gt;When&amp;lt;/w:t&amp;gt;&amp;lt;/w:r&amp;gt;&amp;lt;/w:ins&amp;gt;&amp;lt;w:ins w:id="81" w:author="BPS" w:date="2021-01-28T16:34:00Z"&amp;gt;&amp;lt;w:r&amp;gt;&amp;lt;w:t xml:space="preserve"&amp;gt; a&amp;lt;/w:t&amp;gt;&amp;lt;/w:r&amp;gt;&amp;lt;/w:ins&amp;gt;&amp;lt;w:ins w:id="82" w:author="BPS" w:date="2021-01-25T11:06:00Z"&amp;gt;&amp;lt;w:r&amp;gt;&amp;lt;w:t xml:space="preserve"&amp;gt; floor or platfor&amp;lt;/w:t&amp;gt;&amp;lt;/w:r&amp;gt;&amp;lt;/w:ins&amp;gt;&amp;lt;w:ins w:id="83" w:author="BPS" w:date="2021-01-28T16:34:00Z"&amp;gt;&amp;lt;w:r&amp;gt;&amp;lt;w:t&amp;gt;m is&amp;lt;/w:t&amp;gt;&amp;lt;/w:r&amp;gt;&amp;lt;/w:ins&amp;gt;&amp;lt;w:ins w:id="84" w:author="BPS" w:date="2021-01-25T11:06:00Z"&amp;gt;&amp;lt;w:r&amp;gt;&amp;lt;w:t xml:space="preserve"&amp;gt; installed&amp;lt;/w:t&amp;gt;&amp;lt;/w:r&amp;gt;&amp;lt;/w:ins&amp;gt;&amp;lt;w:ins w:id="85" w:author="BPS" w:date="2021-03-05T08:47:00Z"&amp;gt;&amp;lt;w:r&amp;gt;&amp;lt;w:t xml:space="preserve"&amp;gt; in the &amp;lt;/w:t&amp;gt;&amp;lt;/w:r&amp;gt;&amp;lt;w:bookmarkStart w:id="86" w:name="_LINE__11_924e1c73_acd6_4fc2_a924_35452a" /&amp;gt;&amp;lt;w:bookmarkEnd w:id="74" /&amp;gt;&amp;lt;w:r&amp;gt;&amp;lt;w:t&amp;gt;vehicle&amp;lt;/w:t&amp;gt;&amp;lt;/w:r&amp;gt;&amp;lt;/w:ins&amp;gt;&amp;lt;w:ins w:id="87" w:author="BPS" w:date="2021-01-25T11:06:00Z"&amp;gt;&amp;lt;w:r&amp;gt;&amp;lt;w:t xml:space="preserve"&amp;gt;, &amp;lt;/w:t&amp;gt;&amp;lt;/w:r&amp;gt;&amp;lt;/w:ins&amp;gt;&amp;lt;w:ins w:id="88" w:author="BPS" w:date="2021-01-28T16:34:00Z"&amp;gt;&amp;lt;w:r&amp;gt;&amp;lt;w:t&amp;gt;the&amp;lt;/w:t&amp;gt;&amp;lt;/w:r&amp;gt;&amp;lt;/w:ins&amp;gt;&amp;lt;w:ins w:id="89" w:author="BPS" w:date="2021-01-25T11:06:00Z"&amp;gt;&amp;lt;w:r&amp;gt;&amp;lt;w:t xml:space="preserve"&amp;gt; floor or platform must be secured to the vehicle itself so that the floor or &amp;lt;/w:t&amp;gt;&amp;lt;/w:r&amp;gt;&amp;lt;w:bookmarkStart w:id="90" w:name="_LINE__12_a710f4b4_73d7_45cc_90a4_86eb90" /&amp;gt;&amp;lt;w:bookmarkEnd w:id="86" /&amp;gt;&amp;lt;w:r&amp;gt;&amp;lt;w:t&amp;gt;platform cannot become dislodged in the event of a vehicle accident.&amp;lt;/w:t&amp;gt;&amp;lt;/w:r&amp;gt;&amp;lt;/w:ins&amp;gt;&amp;lt;w:bookmarkEnd w:id="90" /&amp;gt;&amp;lt;/w:p&amp;gt;&amp;lt;w:p w:rsidR="00EF46CC" w:rsidRDefault="00EF46CC" w:rsidP="00EF46CC"&amp;gt;&amp;lt;w:pPr&amp;gt;&amp;lt;w:ind w:left="360" w:firstLine="360" /&amp;gt;&amp;lt;w:rPr&amp;gt;&amp;lt;w:ins w:id="91" w:author="BPS" w:date="2021-01-25T11:04:00Z" /&amp;gt;&amp;lt;/w:rPr&amp;gt;&amp;lt;/w:pPr&amp;gt;&amp;lt;w:bookmarkStart w:id="92" w:name="_STATUTE_NUMBER__5c176a8c_2ea8_4b0a_856f" /&amp;gt;&amp;lt;w:bookmarkStart w:id="93" w:name="_STATUTE_SS__2b335433_815f_4f24_ac8f_f1c" /&amp;gt;&amp;lt;w:bookmarkStart w:id="94" w:name="_PAR__7_4b44ab35_dbfd_468b_96e6_582d5d12" /&amp;gt;&amp;lt;w:bookmarkStart w:id="95" w:name="_LINE__13_dec7a678_cedd_4d31_8085_97fba3" /&amp;gt;&amp;lt;w:bookmarkEnd w:id="72" /&amp;gt;&amp;lt;w:bookmarkEnd w:id="73" /&amp;gt;&amp;lt;w:bookmarkEnd w:id="79" /&amp;gt;&amp;lt;w:ins w:id="96" w:author="BPS" w:date="2021-01-25T11:04:00Z"&amp;gt;&amp;lt;w:r&amp;gt;&amp;lt;w:rPr&amp;gt;&amp;lt;w:b /&amp;gt;&amp;lt;/w:rPr&amp;gt;&amp;lt;w:t&amp;gt;3&amp;lt;/w:t&amp;gt;&amp;lt;/w:r&amp;gt;&amp;lt;w:bookmarkEnd w:id="92" /&amp;gt;&amp;lt;w:r&amp;gt;&amp;lt;w:rPr&amp;gt;&amp;lt;w:b /&amp;gt;&amp;lt;/w:rPr&amp;gt;&amp;lt;w:t xml:space="preserve"&amp;gt;.  &amp;lt;/w:t&amp;gt;&amp;lt;/w:r&amp;gt;&amp;lt;/w:ins&amp;gt;&amp;lt;w:bookmarkStart w:id="97" w:name="_STATUTE_HEADNOTE__c4792e20_b5f3_4cd4_91" /&amp;gt;&amp;lt;w:ins w:id="98" w:author="BPS" w:date="2021-01-28T16:37:00Z"&amp;gt;&amp;lt;w:r&amp;gt;&amp;lt;w:rPr&amp;gt;&amp;lt;w:b /&amp;gt;&amp;lt;/w:rPr&amp;gt;&amp;lt;w:t&amp;gt;System to secure containers&amp;lt;/w:t&amp;gt;&amp;lt;/w:r&amp;gt;&amp;lt;/w:ins&amp;gt;&amp;lt;w:ins w:id="99" w:author="BPS" w:date="2021-01-25T11:04:00Z"&amp;gt;&amp;lt;w:r&amp;gt;&amp;lt;w:rPr&amp;gt;&amp;lt;w:b /&amp;gt;&amp;lt;/w:rPr&amp;gt;&amp;lt;w:t xml:space="preserve"&amp;gt;. &amp;lt;/w:t&amp;gt;&amp;lt;/w:r&amp;gt;&amp;lt;w:r&amp;gt;&amp;lt;w:t xml:space="preserve"&amp;gt; &amp;lt;/w:t&amp;gt;&amp;lt;/w:r&amp;gt;&amp;lt;/w:ins&amp;gt;&amp;lt;w:bookmarkStart w:id="100" w:name="_STATUTE_CONTENT__044fac05_ef5c_4a1a_994" /&amp;gt;&amp;lt;w:bookmarkEnd w:id="97" /&amp;gt;&amp;lt;w:ins w:id="101" w:author="BPS" w:date="2021-01-25T11:06:00Z"&amp;gt;&amp;lt;w:r&amp;gt;&amp;lt;w:t xml:space="preserve"&amp;gt;A &amp;lt;/w:t&amp;gt;&amp;lt;/w:r&amp;gt;&amp;lt;/w:ins&amp;gt;&amp;lt;w:ins w:id="102" w:author="BPS" w:date="2021-01-28T16:36:00Z"&amp;gt;&amp;lt;w:r&amp;gt;&amp;lt;w:t xml:space="preserve"&amp;gt;functioning &amp;lt;/w:t&amp;gt;&amp;lt;/w:r&amp;gt;&amp;lt;/w:ins&amp;gt;&amp;lt;w:ins w:id="103" w:author="BPS" w:date="2021-01-25T11:06:00Z"&amp;gt;&amp;lt;w:r&amp;gt;&amp;lt;w:t&amp;gt;system to ensure that a co&amp;lt;/w:t&amp;gt;&amp;lt;/w:r&amp;gt;&amp;lt;/w:ins&amp;gt;&amp;lt;w:ins w:id="104" w:author="BPS" w:date="2021-01-25T11:07:00Z"&amp;gt;&amp;lt;w:r&amp;gt;&amp;lt;w:t xml:space="preserve"&amp;gt;ntainer &amp;lt;/w:t&amp;gt;&amp;lt;/w:r&amp;gt;&amp;lt;w:bookmarkStart w:id="105" w:name="_LINE__14_36c586bf_d897_4396_bca1_f8c6db" /&amp;gt;&amp;lt;w:bookmarkEnd w:id="95" /&amp;gt;&amp;lt;w:r&amp;gt;&amp;lt;w:t&amp;gt;within the vehicle cannot become dislodged in the event of a vehicle accident&amp;lt;/w:t&amp;gt;&amp;lt;/w:r&amp;gt;&amp;lt;/w:ins&amp;gt;&amp;lt;w:ins w:id="106" w:author="BPS" w:date="2021-01-28T16:35:00Z"&amp;gt;&amp;lt;w:r&amp;gt;&amp;lt;w:t xml:space="preserve"&amp;gt; must be &amp;lt;/w:t&amp;gt;&amp;lt;/w:r&amp;gt;&amp;lt;/w:ins&amp;gt;&amp;lt;w:bookmarkStart w:id="107" w:name="_LINE__15_75c0ad6f_c189_47be_b06e_cc0b42" /&amp;gt;&amp;lt;w:bookmarkEnd w:id="105" /&amp;gt;&amp;lt;w:ins w:id="108" w:author="BPS" w:date="2021-01-28T16:36:00Z"&amp;gt;&amp;lt;w:r&amp;gt;&amp;lt;w:t&amp;gt;installed in the vehicle&amp;lt;/w:t&amp;gt;&amp;lt;/w:r&amp;gt;&amp;lt;/w:ins&amp;gt;&amp;lt;w:ins w:id="109" w:author="BPS" w:date="2021-01-25T11:07:00Z"&amp;gt;&amp;lt;w:r&amp;gt;&amp;lt;w:t&amp;gt;.&amp;lt;/w:t&amp;gt;&amp;lt;/w:r&amp;gt;&amp;lt;/w:ins&amp;gt;&amp;lt;w:bookmarkEnd w:id="107" /&amp;gt;&amp;lt;/w:p&amp;gt;&amp;lt;w:p w:rsidR="00EF46CC" w:rsidRDefault="00EF46CC" w:rsidP="00EF46CC"&amp;gt;&amp;lt;w:pPr&amp;gt;&amp;lt;w:ind w:left="360" w:firstLine="360" /&amp;gt;&amp;lt;w:rPr&amp;gt;&amp;lt;w:ins w:id="110" w:author="BPS" w:date="2021-01-25T11:04:00Z" /&amp;gt;&amp;lt;/w:rPr&amp;gt;&amp;lt;/w:pPr&amp;gt;&amp;lt;w:bookmarkStart w:id="111" w:name="_STATUTE_P__fb23bd64_577f_4050_b7ca_832a" /&amp;gt;&amp;lt;w:bookmarkStart w:id="112" w:name="_STATUTE_CONTENT__2b1a0450_b21d_4b34_854" /&amp;gt;&amp;lt;w:bookmarkStart w:id="113" w:name="_PAR__8_7c2250f6_c4b9_4bce_a921_28229585" /&amp;gt;&amp;lt;w:bookmarkStart w:id="114" w:name="_LINE__16_a676bea4_e3b9_4282_8e94_8d5b33" /&amp;gt;&amp;lt;w:bookmarkEnd w:id="93" /&amp;gt;&amp;lt;w:bookmarkEnd w:id="94" /&amp;gt;&amp;lt;w:bookmarkEnd w:id="100" /&amp;gt;&amp;lt;w:ins w:id="115" w:author="BPS" w:date="2021-01-25T11:07:00Z"&amp;gt;&amp;lt;w:r&amp;gt;&amp;lt;w:t&amp;gt;This section applies regardless of whether the vehicle is transporting human remains.&amp;lt;/w:t&amp;gt;&amp;lt;/w:r&amp;gt;&amp;lt;/w:ins&amp;gt;&amp;lt;w:bookmarkEnd w:id="114" /&amp;gt;&amp;lt;/w:p&amp;gt;&amp;lt;w:p w:rsidR="00EF46CC" w:rsidRDefault="00EF46CC" w:rsidP="00EF46CC"&amp;gt;&amp;lt;w:pPr&amp;gt;&amp;lt;w:ind w:left="360" w:firstLine="360" /&amp;gt;&amp;lt;/w:pPr&amp;gt;&amp;lt;w:bookmarkStart w:id="116" w:name="_STATUTE_P__cda0255e_aad1_499c_b3d7_9071" /&amp;gt;&amp;lt;w:bookmarkStart w:id="117" w:name="_STATUTE_CONTENT__087cec9b_71d6_4235_b90" /&amp;gt;&amp;lt;w:bookmarkStart w:id="118" w:name="_PAR__9_805cf62a_66f9_4910_a8a8_c05f2214" /&amp;gt;&amp;lt;w:bookmarkStart w:id="119" w:name="_LINE__17_21a6dcda_3644_4a8a_a5af_b678d8" /&amp;gt;&amp;lt;w:bookmarkEnd w:id="111" /&amp;gt;&amp;lt;w:bookmarkEnd w:id="112" /&amp;gt;&amp;lt;w:bookmarkEnd w:id="113" /&amp;gt;&amp;lt;w:ins w:id="120" w:author="BPS" w:date="2021-03-05T08:48:00Z"&amp;gt;&amp;lt;w:r&amp;gt;&amp;lt;w:t&amp;gt;The owner or le&amp;lt;/w:t&amp;gt;&amp;lt;/w:r&amp;gt;&amp;lt;/w:ins&amp;gt;&amp;lt;w:ins w:id="121" w:author="BPS" w:date="2021-03-05T08:50:00Z"&amp;gt;&amp;lt;w:r&amp;gt;&amp;lt;w:t&amp;gt;s&amp;lt;/w:t&amp;gt;&amp;lt;/w:r&amp;gt;&amp;lt;/w:ins&amp;gt;&amp;lt;w:ins w:id="122" w:author="BPS" w:date="2021-03-05T08:48:00Z"&amp;gt;&amp;lt;w:r&amp;gt;&amp;lt;w:t xml:space="preserve"&amp;gt;see of a vehicle that violates &amp;lt;/w:t&amp;gt;&amp;lt;/w:r&amp;gt;&amp;lt;/w:ins&amp;gt;&amp;lt;w:ins w:id="123" w:author="BPS" w:date="2021-01-25T11:08:00Z"&amp;gt;&amp;lt;w:r&amp;gt;&amp;lt;w:t xml:space="preserve"&amp;gt;this section is subject to a civil penalty &amp;lt;/w:t&amp;gt;&amp;lt;/w:r&amp;gt;&amp;lt;w:bookmarkStart w:id="124" w:name="_LINE__18_8e3d9cea_a5dc_4194_bf28_c4f7b7" /&amp;gt;&amp;lt;w:bookmarkEnd w:id="119" /&amp;gt;&amp;lt;w:r&amp;gt;&amp;lt;w:t xml:space="preserve"&amp;gt;of not less than $5,000.  If a violation of this section is a cause of serious bodily injury or &amp;lt;/w:t&amp;gt;&amp;lt;/w:r&amp;gt;&amp;lt;w:bookmarkStart w:id="125" w:name="_LINE__19_0d33ac65_34e0_4301_8f0a_9292c5" /&amp;gt;&amp;lt;w:bookmarkEnd w:id="124" /&amp;gt;&amp;lt;w:r&amp;gt;&amp;lt;w:t xml:space="preserve"&amp;gt;death of another person, &amp;lt;/w:t&amp;gt;&amp;lt;/w:r&amp;gt;&amp;lt;/w:ins&amp;gt;&amp;lt;w:ins w:id="126" w:author="BPS" w:date="2021-03-05T08:49:00Z"&amp;gt;&amp;lt;w:r&amp;gt;&amp;lt;w:t&amp;gt;the owner or lesse&amp;lt;/w:t&amp;gt;&amp;lt;/w:r&amp;gt;&amp;lt;/w:ins&amp;gt;&amp;lt;w:ins w:id="127" w:author="BPS" w:date="2021-03-05T08:50:00Z"&amp;gt;&amp;lt;w:r&amp;gt;&amp;lt;w:t&amp;gt;e&amp;lt;/w:t&amp;gt;&amp;lt;/w:r&amp;gt;&amp;lt;/w:ins&amp;gt;&amp;lt;w:ins w:id="128" w:author="BPS" w:date="2021-03-05T08:49:00Z"&amp;gt;&amp;lt;w:r&amp;gt;&amp;lt;w:t xml:space="preserve"&amp;gt; of the vehicle&amp;lt;/w:t&amp;gt;&amp;lt;/w:r&amp;gt;&amp;lt;/w:ins&amp;gt;&amp;lt;w:ins w:id="129" w:author="BPS" w:date="2021-01-25T11:08:00Z"&amp;gt;&amp;lt;w:r&amp;gt;&amp;lt;w:t xml:space="preserve"&amp;gt; is subject to a civil penalty of &amp;lt;/w:t&amp;gt;&amp;lt;/w:r&amp;gt;&amp;lt;w:bookmarkStart w:id="130" w:name="_LINE__20_577c9378_b83c_428b_b1d2_6cce08" /&amp;gt;&amp;lt;w:bookmarkEnd w:id="125" /&amp;gt;&amp;lt;w:r&amp;gt;&amp;lt;w:t xml:space="preserve"&amp;gt;$25,000 and the violation &amp;lt;/w:t&amp;gt;&amp;lt;/w:r&amp;gt;&amp;lt;/w:ins&amp;gt;&amp;lt;w:ins w:id="131" w:author="BPS" w:date="2021-01-25T11:09:00Z"&amp;gt;&amp;lt;w:r&amp;gt;&amp;lt;w:t xml:space="preserve"&amp;gt;must be a factor in assessment of criminal liability pursuant to &amp;lt;/w:t&amp;gt;&amp;lt;/w:r&amp;gt;&amp;lt;w:bookmarkStart w:id="132" w:name="_LINE__21_210f0b0c_cdc3_4d66_9b48_452226" /&amp;gt;&amp;lt;w:bookmarkEnd w:id="130" /&amp;gt;&amp;lt;w:r&amp;gt;&amp;lt;w:t&amp;gt;Title 17-A, section 60.&amp;lt;/w:t&amp;gt;&amp;lt;/w:r&amp;gt;&amp;lt;/w:ins&amp;gt;&amp;lt;w:bookmarkEnd w:id="132" /&amp;gt;&amp;lt;/w:p&amp;gt;&amp;lt;w:p w:rsidR="00EF46CC" w:rsidRDefault="00EF46CC" w:rsidP="00EF46CC"&amp;gt;&amp;lt;w:pPr&amp;gt;&amp;lt;w:keepNext /&amp;gt;&amp;lt;w:spacing w:before="240" /&amp;gt;&amp;lt;w:ind w:left="360" /&amp;gt;&amp;lt;w:jc w:val="center" /&amp;gt;&amp;lt;/w:pPr&amp;gt;&amp;lt;w:bookmarkStart w:id="133" w:name="_SUMMARY__1888a67e_3c31_4ff4_a78c_a10f22" /&amp;gt;&amp;lt;w:bookmarkStart w:id="134" w:name="_PAR__10_b4972aa1_dfb2_4495_98df_d41fea7" /&amp;gt;&amp;lt;w:bookmarkStart w:id="135" w:name="_LINE__22_04ea4785_dac1_4565_98b4_3b7c59" /&amp;gt;&amp;lt;w:bookmarkEnd w:id="7" /&amp;gt;&amp;lt;w:bookmarkEnd w:id="8" /&amp;gt;&amp;lt;w:bookmarkEnd w:id="13" /&amp;gt;&amp;lt;w:bookmarkEnd w:id="16" /&amp;gt;&amp;lt;w:bookmarkEnd w:id="116" /&amp;gt;&amp;lt;w:bookmarkEnd w:id="117" /&amp;gt;&amp;lt;w:bookmarkEnd w:id="118" /&amp;gt;&amp;lt;w:r&amp;gt;&amp;lt;w:rPr&amp;gt;&amp;lt;w:b /&amp;gt;&amp;lt;w:sz w:val="24" /&amp;gt;&amp;lt;/w:rPr&amp;gt;&amp;lt;w:t&amp;gt;SUMMARY&amp;lt;/w:t&amp;gt;&amp;lt;/w:r&amp;gt;&amp;lt;w:bookmarkEnd w:id="135" /&amp;gt;&amp;lt;/w:p&amp;gt;&amp;lt;w:p w:rsidR="00EF46CC" w:rsidRDefault="00EF46CC" w:rsidP="00EF46CC"&amp;gt;&amp;lt;w:pPr&amp;gt;&amp;lt;w:ind w:left="360" w:firstLine="360" /&amp;gt;&amp;lt;/w:pPr&amp;gt;&amp;lt;w:bookmarkStart w:id="136" w:name="_PAR__11_9806edd0_8c19_4199_9de1_41223e6" /&amp;gt;&amp;lt;w:bookmarkStart w:id="137" w:name="_LINE__23_bcfbc5b9_1d06_4982_8777_351383" /&amp;gt;&amp;lt;w:bookmarkEnd w:id="134" /&amp;gt;&amp;lt;w:r&amp;gt;&amp;lt;w:t xml:space="preserve"&amp;gt;Current law does not require that vehicles used in the funeral industry to transport &amp;lt;/w:t&amp;gt;&amp;lt;/w:r&amp;gt;&amp;lt;w:bookmarkStart w:id="138" w:name="_LINE__24_bf052984_d86b_45bf_8b5d_381ab5" /&amp;gt;&amp;lt;w:bookmarkEnd w:id="137" /&amp;gt;&amp;lt;w:r&amp;gt;&amp;lt;w:t xml:space="preserve"&amp;gt;human remains contain certain safety features to prevent harm to persons riding in the &amp;lt;/w:t&amp;gt;&amp;lt;/w:r&amp;gt;&amp;lt;w:bookmarkStart w:id="139" w:name="_LINE__25_6ed9255e_744a_477d_8181_7a7ccf" /&amp;gt;&amp;lt;w:bookmarkEnd w:id="138" /&amp;gt;&amp;lt;w:r&amp;gt;&amp;lt;w:t xml:space="preserve"&amp;gt;vehicles when floors or platforms are installed and when containers are being transported.  &amp;lt;/w:t&amp;gt;&amp;lt;/w:r&amp;gt;&amp;lt;w:bookmarkStart w:id="140" w:name="_LINE__26_9af7b205_e79e_472b_8c87_404c4a" /&amp;gt;&amp;lt;w:bookmarkEnd w:id="139" /&amp;gt;&amp;lt;w:r&amp;gt;&amp;lt;w:t xml:space="preserve"&amp;gt;This bill requires a floor or platform installed in a vehicle to be lower than the vehicle's &amp;lt;/w:t&amp;gt;&amp;lt;/w:r&amp;gt;&amp;lt;w:bookmarkStart w:id="141" w:name="_LINE__27_11749c24_cb93_4e8b_af45_50c931" /&amp;gt;&amp;lt;w:bookmarkEnd w:id="140" /&amp;gt;&amp;lt;w:r&amp;gt;&amp;lt;w:t xml:space="preserve"&amp;gt;front seats and to be secured to the vehicle so it cannot become dislodged in the event of a &amp;lt;/w:t&amp;gt;&amp;lt;/w:r&amp;gt;&amp;lt;w:bookmarkStart w:id="142" w:name="_LINE__28_03ca88be_03b3_44b5_9876_236b82" /&amp;gt;&amp;lt;w:bookmarkEnd w:id="141" /&amp;gt;&amp;lt;w:r&amp;gt;&amp;lt;w:t xml:space="preserve"&amp;gt;vehicle accident and requires a functioning system to be installed in the vehicle to ensure &amp;lt;/w:t&amp;gt;&amp;lt;/w:r&amp;gt;&amp;lt;w:bookmarkStart w:id="143" w:name="_LINE__29_aefffeda_52a7_41a3_8354_0c6f9f" /&amp;gt;&amp;lt;w:bookmarkEnd w:id="142" /&amp;gt;&amp;lt;w:r&amp;gt;&amp;lt;w:t xml:space="preserve"&amp;gt;that a container within the vehicle cannot become dislodged in the event of a vehicle &amp;lt;/w:t&amp;gt;&amp;lt;/w:r&amp;gt;&amp;lt;w:bookmarkStart w:id="144" w:name="_LINE__30_7a5a0193_2a4e_4bc4_8f4f_0c6c60" /&amp;gt;&amp;lt;w:bookmarkEnd w:id="143" /&amp;gt;&amp;lt;w:r&amp;gt;&amp;lt;w:t xml:space="preserve"&amp;gt;accident.  It provides that a member of the funeral service profession or authorized &amp;lt;/w:t&amp;gt;&amp;lt;/w:r&amp;gt;&amp;lt;w:bookmarkStart w:id="145" w:name="_LINE__31_68e7e5f1_ab89_47a3_bc8a_7e7f81" /&amp;gt;&amp;lt;w:bookmarkEnd w:id="144" /&amp;gt;&amp;lt;w:r&amp;gt;&amp;lt;w:t&amp;gt;representative or employee who&amp;lt;/w:t&amp;gt;&amp;lt;/w:r&amp;gt;&amp;lt;w:r&amp;gt;&amp;lt;w:t xml:space="preserve"&amp;gt; &amp;lt;/w:t&amp;gt;&amp;lt;/w:r&amp;gt;&amp;lt;w:r&amp;gt;&amp;lt;w:t xml:space="preserve"&amp;gt;owns or leases a vehicle used to transport human remains &amp;lt;/w:t&amp;gt;&amp;lt;/w:r&amp;gt;&amp;lt;w:bookmarkStart w:id="146" w:name="_LINE__32_367a3e48_a5db_4357_a750_f3f0b0" /&amp;gt;&amp;lt;w:bookmarkEnd w:id="145" /&amp;gt;&amp;lt;w:r&amp;gt;&amp;lt;w:t xml:space="preserve"&amp;gt;may not operate that vehicle unless it meets these requirements, that the owner or lessee of &amp;lt;/w:t&amp;gt;&amp;lt;/w:r&amp;gt;&amp;lt;w:bookmarkStart w:id="147" w:name="_LINE__33_15730e45_2548_4a5f_968a_d0d204" /&amp;gt;&amp;lt;w:bookmarkEnd w:id="146" /&amp;gt;&amp;lt;w:r&amp;gt;&amp;lt;w:t&amp;gt;such a vehicle that violates these requirements&amp;lt;/w:t&amp;gt;&amp;lt;/w:r&amp;gt;&amp;lt;w:r&amp;gt;&amp;lt;w:t xml:space="preserve"&amp;gt; &amp;lt;/w:t&amp;gt;&amp;lt;/w:r&amp;gt;&amp;lt;w:r&amp;gt;&amp;lt;w:t xml:space="preserve"&amp;gt;is subject to a civil penalty of not less than &amp;lt;/w:t&amp;gt;&amp;lt;/w:r&amp;gt;&amp;lt;w:bookmarkStart w:id="148" w:name="_LINE__34_8d73a266_e928_4540_ae8d_722f1b" /&amp;gt;&amp;lt;w:bookmarkEnd w:id="147" /&amp;gt;&amp;lt;w:r&amp;gt;&amp;lt;w:t xml:space="preserve"&amp;gt;$5,000 and that an owner or lessee that violates these requirements is subject to a civil &amp;lt;/w:t&amp;gt;&amp;lt;/w:r&amp;gt;&amp;lt;w:bookmarkStart w:id="149" w:name="_LINE__35_7b008e94_a516_4385_96bd_1c9434" /&amp;gt;&amp;lt;w:bookmarkEnd w:id="148" /&amp;gt;&amp;lt;w:r&amp;gt;&amp;lt;w:t xml:space="preserve"&amp;gt;penalty of $25,000 if the violation is a cause of serious bodily injury or death of another &amp;lt;/w:t&amp;gt;&amp;lt;/w:r&amp;gt;&amp;lt;w:bookmarkStart w:id="150" w:name="_LINE__36_7b418068_9a6e_47c2_8073_702414" /&amp;gt;&amp;lt;w:bookmarkEnd w:id="149" /&amp;gt;&amp;lt;w:r&amp;gt;&amp;lt;w:t&amp;gt;person, with the violation being a factor in assessment of criminal liability.&amp;lt;/w:t&amp;gt;&amp;lt;/w:r&amp;gt;&amp;lt;w:bookmarkEnd w:id="150" /&amp;gt;&amp;lt;/w:p&amp;gt;&amp;lt;w:bookmarkEnd w:id="1" /&amp;gt;&amp;lt;w:bookmarkEnd w:id="2" /&amp;gt;&amp;lt;w:bookmarkEnd w:id="3" /&amp;gt;&amp;lt;w:bookmarkEnd w:id="133" /&amp;gt;&amp;lt;w:bookmarkEnd w:id="136" /&amp;gt;&amp;lt;w:p w:rsidR="00000000" w:rsidRDefault="00EF46CC"&amp;gt;&amp;lt;w:r&amp;gt;&amp;lt;w:t xml:space="preserve"&amp;gt; &amp;lt;/w:t&amp;gt;&amp;lt;/w:r&amp;gt;&amp;lt;/w:p&amp;gt;&amp;lt;w:sectPr w:rsidR="00000000" w:rsidSect="00EF46CC"&amp;gt;&amp;lt;w:footerReference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w:rsidR="004829A5" w:rsidRDefault="00EF46CC"&amp;gt;&amp;lt;w:pPr&amp;gt;&amp;lt;w:pStyle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/&amp;gt;&amp;lt;/w:rPr&amp;gt;&amp;lt;w:t&amp;gt;130LR1841(01)&amp;lt;/w:t&amp;gt;&amp;lt;/w:r&amp;gt;&amp;lt;w:r&amp;gt;&amp;lt;w:rPr&amp;gt;&amp;lt;w:snapToGrid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a6b80b0_3ed7_446a_83da_2e066b6&lt;/BookmarkName&gt;&lt;Tables /&gt;&lt;/ProcessedCheckInPage&gt;&lt;/Pages&gt;&lt;Paragraphs&gt;&lt;CheckInParagraphs&gt;&lt;PageNumber&gt;1&lt;/PageNumber&gt;&lt;BookmarkName&gt;_PAR__1_106383a0_e68e_4be0_b1c3_2554d081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65a5392f_d982_42be_b481_43ff6c7c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47133f4_6348_4849_9d39_1d03b6d6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d43a681_d637_41c2_87f6_3b52b80f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c2b7d08_093f_4e16_b91d_68baca35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eca279d_7cb9_49a7_8a67_f8a26d63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b44ab35_dbfd_468b_96e6_582d5d12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c2250f6_c4b9_4bce_a921_28229585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805cf62a_66f9_4910_a8a8_c05f2214&lt;/BookmarkName&gt;&lt;StartingLineNumber&gt;17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4972aa1_dfb2_4495_98df_d41fea7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9806edd0_8c19_4199_9de1_41223e6&lt;/BookmarkName&gt;&lt;StartingLineNumber&gt;23&lt;/StartingLineNumber&gt;&lt;EndingLineNumber&gt;36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