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Design and Implement a Community-based Model of Care for Adolescent Mental Health</w:t>
      </w:r>
    </w:p>
    <w:p w:rsidR="00CA2EF7" w:rsidRPr="004D3AE5" w:rsidP="00CA2EF7">
      <w:pPr>
        <w:ind w:left="360" w:firstLine="360"/>
        <w:rPr>
          <w:rFonts w:ascii="Arial" w:eastAsia="Arial" w:hAnsi="Arial" w:cs="Arial"/>
        </w:rPr>
      </w:pPr>
      <w:bookmarkStart w:id="0" w:name="_BILL_SECTION_UNALLOCATED__79b12f70_156a"/>
      <w:bookmarkStart w:id="1" w:name="_DOC_BODY_CONTENT__f2b2853a_767a_4d39_83"/>
      <w:bookmarkStart w:id="2" w:name="_DOC_BODY__9428a297_8220_4d05_9ddd_ea519"/>
      <w:bookmarkStart w:id="3" w:name="_DOC_BODY_CONTAINER__ddbf423e_f873_4cee_"/>
      <w:bookmarkStart w:id="4" w:name="_PAGE__1_034e1338_d910_4e6e_b1ac_d24cc31"/>
      <w:bookmarkStart w:id="5" w:name="_PAR__1_1d1f73d4_59b3_48d8_bd98_f78f9cb6"/>
      <w:bookmarkStart w:id="6" w:name="_LINE__1_82254117_b6d3_4546_b0b0_5f6cb98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3b4f3660_d0a1_4d3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 w:rsidRPr="004D3AE5">
        <w:rPr>
          <w:rFonts w:ascii="Arial" w:eastAsia="Arial" w:hAnsi="Arial" w:cs="Arial"/>
          <w:b/>
          <w:sz w:val="24"/>
        </w:rPr>
        <w:t xml:space="preserve">Department of Health and Human Services to design and </w:t>
      </w:r>
      <w:bookmarkStart w:id="8" w:name="_LINE__2_05a26147_2745_4eae_8c21_d2a06a8"/>
      <w:bookmarkEnd w:id="6"/>
      <w:r w:rsidRPr="004D3AE5">
        <w:rPr>
          <w:rFonts w:ascii="Arial" w:eastAsia="Arial" w:hAnsi="Arial" w:cs="Arial"/>
          <w:b/>
          <w:sz w:val="24"/>
        </w:rPr>
        <w:t xml:space="preserve">implement a community-based model of care for adolescent mental health.  </w:t>
      </w:r>
      <w:bookmarkStart w:id="9" w:name="_LINE__3_7a7f3eaa_72b1_4895_a51b_0c79b38"/>
      <w:bookmarkEnd w:id="8"/>
      <w:r w:rsidRPr="004D3AE5">
        <w:rPr>
          <w:rFonts w:ascii="Arial" w:eastAsia="Arial" w:hAnsi="Arial" w:cs="Arial"/>
          <w:b/>
          <w:sz w:val="24"/>
        </w:rPr>
        <w:t xml:space="preserve">Resolved:  </w:t>
      </w:r>
      <w:r w:rsidRPr="004D3AE5">
        <w:rPr>
          <w:rFonts w:ascii="Arial" w:eastAsia="Arial" w:hAnsi="Arial" w:cs="Arial"/>
          <w:szCs w:val="22"/>
        </w:rPr>
        <w:t xml:space="preserve">That the Department of Health and Human Services shall design and </w:t>
      </w:r>
      <w:bookmarkStart w:id="10" w:name="_LINE__4_46e0e120_b452_4fd1_99d3_34c9ffa"/>
      <w:bookmarkEnd w:id="9"/>
      <w:r w:rsidRPr="004D3AE5">
        <w:rPr>
          <w:rFonts w:ascii="Arial" w:eastAsia="Arial" w:hAnsi="Arial" w:cs="Arial"/>
          <w:szCs w:val="22"/>
        </w:rPr>
        <w:t xml:space="preserve">implement a community-based model of care that addresses the acute mental health needs </w:t>
      </w:r>
      <w:bookmarkStart w:id="11" w:name="_LINE__5_461009c9_6bf5_4d1a_9499_49e3666"/>
      <w:bookmarkEnd w:id="10"/>
      <w:r w:rsidRPr="004D3AE5">
        <w:rPr>
          <w:rFonts w:ascii="Arial" w:eastAsia="Arial" w:hAnsi="Arial" w:cs="Arial"/>
          <w:szCs w:val="22"/>
        </w:rPr>
        <w:t>of adolescents with co</w:t>
      </w:r>
      <w:r>
        <w:rPr>
          <w:rFonts w:ascii="Arial" w:eastAsia="Arial" w:hAnsi="Arial" w:cs="Arial"/>
          <w:szCs w:val="22"/>
        </w:rPr>
        <w:t>-</w:t>
      </w:r>
      <w:r w:rsidRPr="004D3AE5">
        <w:rPr>
          <w:rFonts w:ascii="Arial" w:eastAsia="Arial" w:hAnsi="Arial" w:cs="Arial"/>
          <w:szCs w:val="22"/>
        </w:rPr>
        <w:t xml:space="preserve">occurring disorders.  The model of care must support adolescents </w:t>
      </w:r>
      <w:bookmarkStart w:id="12" w:name="_LINE__6_f5ecac7d_ae27_49a8_a65c_e2eeb3b"/>
      <w:bookmarkEnd w:id="11"/>
      <w:r w:rsidRPr="004D3AE5">
        <w:rPr>
          <w:rFonts w:ascii="Arial" w:eastAsia="Arial" w:hAnsi="Arial" w:cs="Arial"/>
          <w:szCs w:val="22"/>
        </w:rPr>
        <w:t xml:space="preserve">following discharge from residential care for substance use disorder treatment or address </w:t>
      </w:r>
      <w:bookmarkStart w:id="13" w:name="_LINE__7_1dcf07a3_b20a_4c2e_8d3d_c4161b9"/>
      <w:bookmarkEnd w:id="12"/>
      <w:r w:rsidRPr="004D3AE5">
        <w:rPr>
          <w:rFonts w:ascii="Arial" w:eastAsia="Arial" w:hAnsi="Arial" w:cs="Arial"/>
          <w:szCs w:val="22"/>
        </w:rPr>
        <w:t>urgent treatment needs during time</w:t>
      </w:r>
      <w:r>
        <w:rPr>
          <w:rFonts w:ascii="Arial" w:eastAsia="Arial" w:hAnsi="Arial" w:cs="Arial"/>
          <w:szCs w:val="22"/>
        </w:rPr>
        <w:t>s</w:t>
      </w:r>
      <w:r w:rsidRPr="004D3AE5">
        <w:rPr>
          <w:rFonts w:ascii="Arial" w:eastAsia="Arial" w:hAnsi="Arial" w:cs="Arial"/>
          <w:szCs w:val="22"/>
        </w:rPr>
        <w:t xml:space="preserve"> when residential care for substance use disorder </w:t>
      </w:r>
      <w:bookmarkStart w:id="14" w:name="_LINE__8_d779811f_c707_4595_b972_d114799"/>
      <w:bookmarkEnd w:id="13"/>
      <w:r w:rsidRPr="004D3AE5">
        <w:rPr>
          <w:rFonts w:ascii="Arial" w:eastAsia="Arial" w:hAnsi="Arial" w:cs="Arial"/>
          <w:szCs w:val="22"/>
        </w:rPr>
        <w:t xml:space="preserve">treatment </w:t>
      </w:r>
      <w:r>
        <w:rPr>
          <w:rFonts w:ascii="Arial" w:eastAsia="Arial" w:hAnsi="Arial" w:cs="Arial"/>
          <w:szCs w:val="22"/>
        </w:rPr>
        <w:t>is not</w:t>
      </w:r>
      <w:r w:rsidRPr="004D3AE5">
        <w:rPr>
          <w:rFonts w:ascii="Arial" w:eastAsia="Arial" w:hAnsi="Arial" w:cs="Arial"/>
          <w:szCs w:val="22"/>
        </w:rPr>
        <w:t xml:space="preserve"> available or desired by the adolescents, the adolescent's family or the </w:t>
      </w:r>
      <w:bookmarkStart w:id="15" w:name="_LINE__9_bee48a8e_40bb_4543_b087_9074b96"/>
      <w:bookmarkEnd w:id="14"/>
      <w:r w:rsidRPr="004D3AE5">
        <w:rPr>
          <w:rFonts w:ascii="Arial" w:eastAsia="Arial" w:hAnsi="Arial" w:cs="Arial"/>
          <w:szCs w:val="22"/>
        </w:rPr>
        <w:t xml:space="preserve">adolescent's treatment team.  The model of care must include the use of an evidence-based </w:t>
      </w:r>
      <w:bookmarkStart w:id="16" w:name="_LINE__10_a8806f36_8250_45d3_97d1_942ad7"/>
      <w:bookmarkEnd w:id="15"/>
      <w:r w:rsidRPr="004D3AE5">
        <w:rPr>
          <w:rFonts w:ascii="Arial" w:eastAsia="Arial" w:hAnsi="Arial" w:cs="Arial"/>
          <w:szCs w:val="22"/>
        </w:rPr>
        <w:t>model, such as the</w:t>
      </w:r>
      <w:r>
        <w:rPr>
          <w:rFonts w:ascii="Arial" w:eastAsia="Arial" w:hAnsi="Arial" w:cs="Arial"/>
          <w:szCs w:val="22"/>
        </w:rPr>
        <w:t xml:space="preserve"> so-called</w:t>
      </w:r>
      <w:r w:rsidRPr="004D3AE5">
        <w:rPr>
          <w:rFonts w:ascii="Arial" w:eastAsia="Arial" w:hAnsi="Arial" w:cs="Arial"/>
          <w:szCs w:val="22"/>
        </w:rPr>
        <w:t xml:space="preserve"> assertive continuing care protocol.  No later than December </w:t>
      </w:r>
      <w:r>
        <w:rPr>
          <w:rFonts w:ascii="Arial" w:eastAsia="Arial" w:hAnsi="Arial" w:cs="Arial"/>
          <w:szCs w:val="22"/>
        </w:rPr>
        <w:t>3</w:t>
      </w:r>
      <w:r w:rsidRPr="004D3AE5">
        <w:rPr>
          <w:rFonts w:ascii="Arial" w:eastAsia="Arial" w:hAnsi="Arial" w:cs="Arial"/>
          <w:szCs w:val="22"/>
        </w:rPr>
        <w:t xml:space="preserve">, </w:t>
      </w:r>
      <w:bookmarkStart w:id="17" w:name="_LINE__11_7c7f532b_ad1b_4bca_9b48_5920d0"/>
      <w:bookmarkEnd w:id="16"/>
      <w:r w:rsidRPr="004D3AE5">
        <w:rPr>
          <w:rFonts w:ascii="Arial" w:eastAsia="Arial" w:hAnsi="Arial" w:cs="Arial"/>
          <w:szCs w:val="22"/>
        </w:rPr>
        <w:t xml:space="preserve">2025, the Department of Health and Human Services shall submit to the joint standing </w:t>
      </w:r>
      <w:bookmarkStart w:id="18" w:name="_LINE__12_4852d4aa_045c_4367_b073_67efb6"/>
      <w:bookmarkEnd w:id="17"/>
      <w:r w:rsidRPr="004D3AE5">
        <w:rPr>
          <w:rFonts w:ascii="Arial" w:eastAsia="Arial" w:hAnsi="Arial" w:cs="Arial"/>
          <w:szCs w:val="22"/>
        </w:rPr>
        <w:t xml:space="preserve">committee of the Legislature having jurisdiction over health and human services matters a </w:t>
      </w:r>
      <w:bookmarkStart w:id="19" w:name="_LINE__13_acecf66e_50f9_4ce7_bbe3_6f554f"/>
      <w:bookmarkEnd w:id="18"/>
      <w:r w:rsidRPr="004D3AE5">
        <w:rPr>
          <w:rFonts w:ascii="Arial" w:eastAsia="Arial" w:hAnsi="Arial" w:cs="Arial"/>
          <w:szCs w:val="22"/>
        </w:rPr>
        <w:t xml:space="preserve">report demonstrating the efficacy of the model of care and sufficient data to aid in the </w:t>
      </w:r>
      <w:bookmarkStart w:id="20" w:name="_LINE__14_1e0d82b0_1764_4a7d_931d_6d1ffe"/>
      <w:bookmarkEnd w:id="19"/>
      <w:r w:rsidRPr="004D3AE5">
        <w:rPr>
          <w:rFonts w:ascii="Arial" w:eastAsia="Arial" w:hAnsi="Arial" w:cs="Arial"/>
          <w:szCs w:val="22"/>
        </w:rPr>
        <w:t>development of a future MaineCare reimbursement rate.</w:t>
      </w:r>
      <w:bookmarkEnd w:id="20"/>
    </w:p>
    <w:p w:rsidR="00CA2EF7" w:rsidP="00CA2EF7">
      <w:pPr>
        <w:ind w:left="360" w:firstLine="360"/>
        <w:rPr>
          <w:rFonts w:ascii="Arial" w:eastAsia="Arial" w:hAnsi="Arial" w:cs="Arial"/>
        </w:rPr>
      </w:pPr>
      <w:bookmarkStart w:id="21" w:name="_APPROP_SECTION__4cfc7294_29b7_48f2_b560"/>
      <w:bookmarkStart w:id="22" w:name="_PAR__2_c7d2f549_a189_4c48_b503_6c690016"/>
      <w:bookmarkStart w:id="23" w:name="_LINE__15_88e21316_144d_4e50_9de4_08defe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cad4286b_4d05_4c60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Appropriations and allocations.  Resolved:</w:t>
      </w:r>
      <w:r>
        <w:rPr>
          <w:rFonts w:ascii="Arial" w:eastAsia="Arial" w:hAnsi="Arial" w:cs="Arial"/>
        </w:rPr>
        <w:t xml:space="preserve">  That the following </w:t>
      </w:r>
      <w:bookmarkStart w:id="25" w:name="_LINE__16_c1d02df4_9302_4024_bc30_439486"/>
      <w:bookmarkEnd w:id="23"/>
      <w:r>
        <w:rPr>
          <w:rFonts w:ascii="Arial" w:eastAsia="Arial" w:hAnsi="Arial" w:cs="Arial"/>
        </w:rPr>
        <w:t>appropriations and allocations are made.</w:t>
      </w:r>
      <w:bookmarkEnd w:id="25"/>
    </w:p>
    <w:p w:rsidR="00CA2EF7" w:rsidP="00CA2EF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6" w:name="_PAR__3_72f8465b_11ba_4e3b_b3fb_3fb6ce55"/>
      <w:bookmarkStart w:id="27" w:name="_LINE__17_71461e2b_80fe_4e5f_9d3c_58be31"/>
      <w:bookmarkEnd w:id="22"/>
      <w:r>
        <w:rPr>
          <w:rFonts w:ascii="Arial" w:eastAsia="Arial" w:hAnsi="Arial" w:cs="Arial"/>
          <w:b/>
        </w:rPr>
        <w:t>HEALTH AND HUMAN SERVICES, DEPARTMENT OF</w:t>
      </w:r>
      <w:bookmarkEnd w:id="27"/>
    </w:p>
    <w:p w:rsidR="00CA2EF7" w:rsidP="00CA2EF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8" w:name="_PAR__4_d1714bfb_33fb_4249_98d9_85b62ef4"/>
      <w:bookmarkStart w:id="29" w:name="_LINE__18_80cb58a0_bebd_4b1a_8d2a_442592"/>
      <w:bookmarkEnd w:id="26"/>
      <w:r>
        <w:rPr>
          <w:rFonts w:ascii="Arial" w:eastAsia="Arial" w:hAnsi="Arial" w:cs="Arial"/>
          <w:b/>
        </w:rPr>
        <w:t>Office of Substance Abuse and Mental Health Services Z199</w:t>
      </w:r>
      <w:bookmarkEnd w:id="29"/>
    </w:p>
    <w:p w:rsidR="00CA2EF7" w:rsidP="00CA2EF7">
      <w:pPr>
        <w:ind w:left="360"/>
        <w:rPr>
          <w:rFonts w:ascii="Arial" w:eastAsia="Arial" w:hAnsi="Arial" w:cs="Arial"/>
        </w:rPr>
      </w:pPr>
      <w:bookmarkStart w:id="30" w:name="_PAR__5_b6a91693_e8d5_4ac3_a6b6_59b5128d"/>
      <w:bookmarkStart w:id="31" w:name="_LINE__19_fe11c51c_f726_48be_97d6_3cdc44"/>
      <w:bookmarkEnd w:id="28"/>
      <w:r>
        <w:rPr>
          <w:rFonts w:ascii="Arial" w:eastAsia="Arial" w:hAnsi="Arial" w:cs="Arial"/>
        </w:rPr>
        <w:t xml:space="preserve">Initiative: Provides a one-time appropriation for the Department of Health and Human </w:t>
      </w:r>
      <w:bookmarkStart w:id="32" w:name="_LINE__20_222da0b7_b262_4c51_8bc4_42aa23"/>
      <w:bookmarkEnd w:id="31"/>
      <w:r>
        <w:rPr>
          <w:rFonts w:ascii="Arial" w:eastAsia="Arial" w:hAnsi="Arial" w:cs="Arial"/>
        </w:rPr>
        <w:t xml:space="preserve">Services to design and implement a community-based model of care that addresses the </w:t>
      </w:r>
      <w:bookmarkStart w:id="33" w:name="_LINE__21_85e8913a_c8c2_44c1_baf3_2f2279"/>
      <w:bookmarkEnd w:id="32"/>
      <w:r>
        <w:rPr>
          <w:rFonts w:ascii="Arial" w:eastAsia="Arial" w:hAnsi="Arial" w:cs="Arial"/>
        </w:rPr>
        <w:t>needs of adolescents with co-occurring disorders.</w:t>
      </w:r>
      <w:bookmarkEnd w:id="3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687F3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2EF7" w:rsidP="00687F35">
            <w:pPr>
              <w:rPr>
                <w:rFonts w:ascii="Arial" w:eastAsia="Arial" w:hAnsi="Arial" w:cs="Arial"/>
              </w:rPr>
            </w:pPr>
            <w:bookmarkStart w:id="34" w:name="_PAR__6_dcbd8147_2041_4da1_9343_dbe37ec6"/>
            <w:bookmarkStart w:id="35" w:name="_LINE__22_60045b69_0e16_4f55_8fee_295b21"/>
            <w:bookmarkEnd w:id="30"/>
            <w:r>
              <w:rPr>
                <w:rFonts w:ascii="Arial" w:eastAsia="Arial" w:hAnsi="Arial" w:cs="Arial"/>
                <w:b/>
              </w:rPr>
              <w:t>GENERAL FUND</w:t>
            </w:r>
            <w:bookmarkEnd w:id="35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36" w:name="_LINE__22_152f7fbf_c4a1_4d44_ae9f_a26daa"/>
            <w:r>
              <w:rPr>
                <w:rFonts w:ascii="Arial" w:eastAsia="Arial" w:hAnsi="Arial" w:cs="Arial"/>
                <w:b/>
              </w:rPr>
              <w:t>2023-24</w:t>
            </w:r>
            <w:bookmarkEnd w:id="36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37" w:name="_LINE__22_b8a3672f_50bc_4187_b616_cbe88d"/>
            <w:r>
              <w:rPr>
                <w:rFonts w:ascii="Arial" w:eastAsia="Arial" w:hAnsi="Arial" w:cs="Arial"/>
                <w:b/>
              </w:rPr>
              <w:t>2024-25</w:t>
            </w:r>
            <w:bookmarkEnd w:id="37"/>
          </w:p>
        </w:tc>
      </w:tr>
      <w:tr w:rsidTr="00687F3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2EF7" w:rsidP="00687F35">
            <w:pPr>
              <w:ind w:left="180"/>
              <w:rPr>
                <w:rFonts w:ascii="Arial" w:eastAsia="Arial" w:hAnsi="Arial" w:cs="Arial"/>
              </w:rPr>
            </w:pPr>
            <w:bookmarkStart w:id="38" w:name="_LINE__23_6bc75a7e_c0a8_429b_bd9b_ae32fe"/>
            <w:r>
              <w:rPr>
                <w:rFonts w:ascii="Arial" w:eastAsia="Arial" w:hAnsi="Arial" w:cs="Arial"/>
              </w:rPr>
              <w:t>All Other</w:t>
            </w:r>
            <w:bookmarkEnd w:id="38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39" w:name="_LINE__23_847157da_72d3_4ef0_a661_8f6129"/>
            <w:r>
              <w:rPr>
                <w:rFonts w:ascii="Arial" w:eastAsia="Arial" w:hAnsi="Arial" w:cs="Arial"/>
              </w:rPr>
              <w:t>$965,000</w:t>
            </w:r>
            <w:bookmarkEnd w:id="39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40" w:name="_LINE__23_8f2007fe_bdc6_4bf5_8ad6_f2e8a8"/>
            <w:r>
              <w:rPr>
                <w:rFonts w:ascii="Arial" w:eastAsia="Arial" w:hAnsi="Arial" w:cs="Arial"/>
              </w:rPr>
              <w:t>$0</w:t>
            </w:r>
            <w:bookmarkEnd w:id="40"/>
          </w:p>
        </w:tc>
      </w:tr>
      <w:tr w:rsidTr="00687F3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2EF7" w:rsidP="00687F35">
            <w:pPr>
              <w:rPr>
                <w:rFonts w:ascii="Arial" w:eastAsia="Arial" w:hAnsi="Arial" w:cs="Arial"/>
              </w:rPr>
            </w:pPr>
            <w:bookmarkStart w:id="41" w:name="_LINE__24_a654f17a_1298_47e9_a746_e287a0"/>
            <w:r>
              <w:rPr>
                <w:rFonts w:ascii="Arial" w:eastAsia="Arial" w:hAnsi="Arial" w:cs="Arial"/>
              </w:rPr>
              <w:t xml:space="preserve"> </w:t>
            </w:r>
            <w:bookmarkEnd w:id="41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42" w:name="_LINE__24_4fe4965c_ee8d_46e7_87d2_11c3c3"/>
            <w:r>
              <w:rPr>
                <w:rFonts w:ascii="Arial" w:eastAsia="Arial" w:hAnsi="Arial" w:cs="Arial"/>
              </w:rPr>
              <w:t>__________</w:t>
            </w:r>
            <w:bookmarkEnd w:id="42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43" w:name="_LINE__24_a8d73ae7_937d_4b8b_af09_d687a7"/>
            <w:r>
              <w:rPr>
                <w:rFonts w:ascii="Arial" w:eastAsia="Arial" w:hAnsi="Arial" w:cs="Arial"/>
              </w:rPr>
              <w:t>__________</w:t>
            </w:r>
            <w:bookmarkEnd w:id="43"/>
          </w:p>
        </w:tc>
      </w:tr>
      <w:tr w:rsidTr="00687F3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A2EF7" w:rsidP="00687F35">
            <w:pPr>
              <w:rPr>
                <w:rFonts w:ascii="Arial" w:eastAsia="Arial" w:hAnsi="Arial" w:cs="Arial"/>
              </w:rPr>
            </w:pPr>
            <w:bookmarkStart w:id="44" w:name="_LINE__25_d110475a_1dde_49cb_abba_71ff44"/>
            <w:r>
              <w:rPr>
                <w:rFonts w:ascii="Arial" w:eastAsia="Arial" w:hAnsi="Arial" w:cs="Arial"/>
              </w:rPr>
              <w:t>GENERAL FUND TOTAL</w:t>
            </w:r>
            <w:bookmarkEnd w:id="44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45" w:name="_LINE__25_e7e92e48_38d2_45cd_9fce_cf7fdd"/>
            <w:r>
              <w:rPr>
                <w:rFonts w:ascii="Arial" w:eastAsia="Arial" w:hAnsi="Arial" w:cs="Arial"/>
              </w:rPr>
              <w:t>$965,000</w:t>
            </w:r>
            <w:bookmarkEnd w:id="45"/>
          </w:p>
        </w:tc>
        <w:tc>
          <w:tcPr>
            <w:tcW w:w="1469" w:type="dxa"/>
          </w:tcPr>
          <w:p w:rsidR="00CA2EF7" w:rsidP="00687F35">
            <w:pPr>
              <w:jc w:val="right"/>
              <w:rPr>
                <w:rFonts w:ascii="Arial" w:eastAsia="Arial" w:hAnsi="Arial" w:cs="Arial"/>
              </w:rPr>
            </w:pPr>
            <w:bookmarkStart w:id="46" w:name="_LINE__25_895ebf3f_2564_43e4_b6e4_e69168"/>
            <w:r>
              <w:rPr>
                <w:rFonts w:ascii="Arial" w:eastAsia="Arial" w:hAnsi="Arial" w:cs="Arial"/>
              </w:rPr>
              <w:t>$0</w:t>
            </w:r>
            <w:bookmarkEnd w:id="46"/>
          </w:p>
        </w:tc>
      </w:tr>
    </w:tbl>
    <w:p w:rsidR="00CA2EF7" w:rsidP="00CA2EF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" w:name="_SUMMARY__dda11473_72a0_4bc7_ace2_e2c7f0"/>
      <w:bookmarkStart w:id="48" w:name="_PAR__7_26afddb1_2b16_4079_8ea8_b473e3a8"/>
      <w:bookmarkStart w:id="49" w:name="_LINE__26_8c17938b_1334_44e9_9b71_e41b6b"/>
      <w:bookmarkEnd w:id="1"/>
      <w:bookmarkEnd w:id="21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49"/>
    </w:p>
    <w:p w:rsidR="00CA2EF7" w:rsidP="00CA2EF7">
      <w:pPr>
        <w:ind w:left="360" w:firstLine="360"/>
        <w:rPr>
          <w:rFonts w:ascii="Arial" w:eastAsia="Arial" w:hAnsi="Arial" w:cs="Arial"/>
        </w:rPr>
      </w:pPr>
      <w:bookmarkStart w:id="50" w:name="_PAR__8_f676e3d1_730e_499c_bd44_9380fea4"/>
      <w:bookmarkStart w:id="51" w:name="_LINE__27_7a784860_0082_4889_80b2_101d6d"/>
      <w:bookmarkEnd w:id="48"/>
      <w:r w:rsidRPr="004D3AE5">
        <w:rPr>
          <w:rFonts w:ascii="Arial" w:eastAsia="Arial" w:hAnsi="Arial" w:cs="Arial"/>
        </w:rPr>
        <w:t xml:space="preserve">This resolve directs the Department of Health and Human Services to design and </w:t>
      </w:r>
      <w:bookmarkStart w:id="52" w:name="_LINE__28_89c2f22e_8fe1_4108_911e_a13d0e"/>
      <w:bookmarkEnd w:id="51"/>
      <w:r w:rsidRPr="004D3AE5">
        <w:rPr>
          <w:rFonts w:ascii="Arial" w:eastAsia="Arial" w:hAnsi="Arial" w:cs="Arial"/>
        </w:rPr>
        <w:t xml:space="preserve">implement a community-based model of care that addresses the acute mental health needs </w:t>
      </w:r>
      <w:bookmarkStart w:id="53" w:name="_LINE__29_7cbe4b68_af10_440f_9ea1_b191ef"/>
      <w:bookmarkEnd w:id="52"/>
      <w:r w:rsidRPr="004D3AE5">
        <w:rPr>
          <w:rFonts w:ascii="Arial" w:eastAsia="Arial" w:hAnsi="Arial" w:cs="Arial"/>
        </w:rPr>
        <w:t>of adolescents with co</w:t>
      </w:r>
      <w:r>
        <w:rPr>
          <w:rFonts w:ascii="Arial" w:eastAsia="Arial" w:hAnsi="Arial" w:cs="Arial"/>
        </w:rPr>
        <w:t>-</w:t>
      </w:r>
      <w:r w:rsidRPr="004D3AE5">
        <w:rPr>
          <w:rFonts w:ascii="Arial" w:eastAsia="Arial" w:hAnsi="Arial" w:cs="Arial"/>
        </w:rPr>
        <w:t xml:space="preserve">occurring disorders.  It appropriates one-time funds of $965,000 for </w:t>
      </w:r>
      <w:bookmarkStart w:id="54" w:name="_LINE__30_0ff016f7_ce65_494a_a28f_7e04a9"/>
      <w:bookmarkEnd w:id="53"/>
      <w:r w:rsidRPr="004D3AE5">
        <w:rPr>
          <w:rFonts w:ascii="Arial" w:eastAsia="Arial" w:hAnsi="Arial" w:cs="Arial"/>
        </w:rPr>
        <w:t xml:space="preserve">this purpose.  It directs the Department of Health and Human Services to, no later than </w:t>
      </w:r>
      <w:bookmarkStart w:id="55" w:name="_LINE__31_ad1e021b_f4a3_4e2b_9169_faf4fd"/>
      <w:bookmarkEnd w:id="54"/>
      <w:r w:rsidRPr="004D3AE5">
        <w:rPr>
          <w:rFonts w:ascii="Arial" w:eastAsia="Arial" w:hAnsi="Arial" w:cs="Arial"/>
        </w:rPr>
        <w:t xml:space="preserve">December </w:t>
      </w:r>
      <w:r>
        <w:rPr>
          <w:rFonts w:ascii="Arial" w:eastAsia="Arial" w:hAnsi="Arial" w:cs="Arial"/>
        </w:rPr>
        <w:t>3</w:t>
      </w:r>
      <w:r w:rsidRPr="004D3AE5">
        <w:rPr>
          <w:rFonts w:ascii="Arial" w:eastAsia="Arial" w:hAnsi="Arial" w:cs="Arial"/>
        </w:rPr>
        <w:t xml:space="preserve">, 2025, submit to the joint standing committee of the Legislature having </w:t>
      </w:r>
      <w:bookmarkStart w:id="56" w:name="_LINE__32_1d274a4b_b5bf_444c_9172_40c940"/>
      <w:bookmarkEnd w:id="55"/>
      <w:r w:rsidRPr="004D3AE5">
        <w:rPr>
          <w:rFonts w:ascii="Arial" w:eastAsia="Arial" w:hAnsi="Arial" w:cs="Arial"/>
        </w:rPr>
        <w:t xml:space="preserve">jurisdiction over health and human services matters a report demonstrating the efficacy of </w:t>
      </w:r>
      <w:bookmarkStart w:id="57" w:name="_LINE__33_6ce6a920_edb1_494a_b04d_2b8423"/>
      <w:bookmarkEnd w:id="56"/>
      <w:r w:rsidRPr="004D3AE5">
        <w:rPr>
          <w:rFonts w:ascii="Arial" w:eastAsia="Arial" w:hAnsi="Arial" w:cs="Arial"/>
        </w:rPr>
        <w:t xml:space="preserve">the model of care and sufficient data to aid in the development of a future MaineCare </w:t>
      </w:r>
      <w:bookmarkStart w:id="58" w:name="_LINE__34_7d1983d3_5c29_4928_8600_5d8ef4"/>
      <w:bookmarkEnd w:id="57"/>
      <w:r w:rsidRPr="004D3AE5">
        <w:rPr>
          <w:rFonts w:ascii="Arial" w:eastAsia="Arial" w:hAnsi="Arial" w:cs="Arial"/>
        </w:rPr>
        <w:t>reimbursement rate.</w:t>
      </w:r>
      <w:bookmarkEnd w:id="58"/>
    </w:p>
    <w:bookmarkEnd w:id="2"/>
    <w:bookmarkEnd w:id="3"/>
    <w:bookmarkEnd w:id="4"/>
    <w:bookmarkEnd w:id="47"/>
    <w:bookmarkEnd w:id="5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LR2311,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Design and Implement a Community-based Model of Care for Adolescent Mental Health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3AE5"/>
    <w:rsid w:val="005500BF"/>
    <w:rsid w:val="005568B1"/>
    <w:rsid w:val="00564135"/>
    <w:rsid w:val="00574B75"/>
    <w:rsid w:val="00610E2A"/>
    <w:rsid w:val="00641982"/>
    <w:rsid w:val="006714D5"/>
    <w:rsid w:val="00687F3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2EF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137743</ItemId>
    <LRId>72128</LRId>
    <LRNumber>2311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Design and Implement a Community-based Model of Care for Adolescent Mental Health</LRTitle>
    <ItemTitle>Resolve, to Design and Implement a Community-based Model of Care for Adolescent Mental Health</ItemTitle>
    <ShortTitle1>DESIGN AND IMPLEMENT A</ShortTitle1>
    <ShortTitle2>COMMUNITY-BASED MODEL OF CARE</ShortTitle2>
    <SponsorFirstName>Lori</SponsorFirstName>
    <SponsorLastName>Gramlich</SponsorLastName>
    <SponsorChamberPrefix>Rep.</SponsorChamberPrefix>
    <SponsorFrom>Old Orchard Beach</SponsorFrom>
    <DraftingCycleCount>2</DraftingCycleCount>
    <LatestDraftingActionId>130</LatestDraftingActionId>
    <LatestDraftingActionDate>2023-03-15T11:00:29</LatestDraftingActionDate>
    <LatestDrafterName>edooling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w:rsidR="00CA2EF7" w:rsidRPr="004D3AE5" w:rsidRDefault="00CA2EF7" w:rsidP="00CA2EF7"&amp;gt;&amp;lt;w:pPr&amp;gt;&amp;lt;w:ind w:left="360" w:firstLine="360" /&amp;gt;&amp;lt;/w:pPr&amp;gt;&amp;lt;w:bookmarkStart w:id="0" w:name="_BILL_SECTION_UNALLOCATED__79b12f70_156a" /&amp;gt;&amp;lt;w:bookmarkStart w:id="1" w:name="_DOC_BODY_CONTENT__f2b2853a_767a_4d39_83" /&amp;gt;&amp;lt;w:bookmarkStart w:id="2" w:name="_DOC_BODY__9428a297_8220_4d05_9ddd_ea519" /&amp;gt;&amp;lt;w:bookmarkStart w:id="3" w:name="_DOC_BODY_CONTAINER__ddbf423e_f873_4cee_" /&amp;gt;&amp;lt;w:bookmarkStart w:id="4" w:name="_PAGE__1_034e1338_d910_4e6e_b1ac_d24cc31" /&amp;gt;&amp;lt;w:bookmarkStart w:id="5" w:name="_PAR__1_1d1f73d4_59b3_48d8_bd98_f78f9cb6" /&amp;gt;&amp;lt;w:bookmarkStart w:id="6" w:name="_LINE__1_82254117_b6d3_4546_b0b0_5f6cb98" /&amp;gt;&amp;lt;w:r&amp;gt;&amp;lt;w:rPr&amp;gt;&amp;lt;w:b /&amp;gt;&amp;lt;w:sz w:val="24" /&amp;gt;&amp;lt;/w:rPr&amp;gt;&amp;lt;w:t xml:space="preserve"&amp;gt;Sec. &amp;lt;/w:t&amp;gt;&amp;lt;/w:r&amp;gt;&amp;lt;w:bookmarkStart w:id="7" w:name="_BILL_SECTION_NUMBER__3b4f3660_d0a1_4d3a"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 w:rsidRPr="004D3AE5"&amp;gt;&amp;lt;w:rPr&amp;gt;&amp;lt;w:b /&amp;gt;&amp;lt;w:sz w:val="24" /&amp;gt;&amp;lt;/w:rPr&amp;gt;&amp;lt;w:t xml:space="preserve"&amp;gt;Department of Health and Human Services to design and &amp;lt;/w:t&amp;gt;&amp;lt;/w:r&amp;gt;&amp;lt;w:bookmarkStart w:id="8" w:name="_LINE__2_05a26147_2745_4eae_8c21_d2a06a8" /&amp;gt;&amp;lt;w:bookmarkEnd w:id="6" /&amp;gt;&amp;lt;w:r w:rsidRPr="004D3AE5"&amp;gt;&amp;lt;w:rPr&amp;gt;&amp;lt;w:b /&amp;gt;&amp;lt;w:sz w:val="24" /&amp;gt;&amp;lt;/w:rPr&amp;gt;&amp;lt;w:t xml:space="preserve"&amp;gt;implement a community-based model of care for adolescent mental health.  &amp;lt;/w:t&amp;gt;&amp;lt;/w:r&amp;gt;&amp;lt;w:bookmarkStart w:id="9" w:name="_LINE__3_7a7f3eaa_72b1_4895_a51b_0c79b38" /&amp;gt;&amp;lt;w:bookmarkEnd w:id="8" /&amp;gt;&amp;lt;w:r w:rsidRPr="004D3AE5"&amp;gt;&amp;lt;w:rPr&amp;gt;&amp;lt;w:b /&amp;gt;&amp;lt;w:sz w:val="24" /&amp;gt;&amp;lt;/w:rPr&amp;gt;&amp;lt;w:t xml:space="preserve"&amp;gt;Resolved:  &amp;lt;/w:t&amp;gt;&amp;lt;/w:r&amp;gt;&amp;lt;w:r w:rsidRPr="004D3AE5"&amp;gt;&amp;lt;w:rPr&amp;gt;&amp;lt;w:szCs w:val="22" /&amp;gt;&amp;lt;/w:rPr&amp;gt;&amp;lt;w:t xml:space="preserve"&amp;gt;That the Department of Health and Human Services shall design and &amp;lt;/w:t&amp;gt;&amp;lt;/w:r&amp;gt;&amp;lt;w:bookmarkStart w:id="10" w:name="_LINE__4_46e0e120_b452_4fd1_99d3_34c9ffa" /&amp;gt;&amp;lt;w:bookmarkEnd w:id="9" /&amp;gt;&amp;lt;w:r w:rsidRPr="004D3AE5"&amp;gt;&amp;lt;w:rPr&amp;gt;&amp;lt;w:szCs w:val="22" /&amp;gt;&amp;lt;/w:rPr&amp;gt;&amp;lt;w:t xml:space="preserve"&amp;gt;implement a community-based model of care that addresses the acute mental health needs &amp;lt;/w:t&amp;gt;&amp;lt;/w:r&amp;gt;&amp;lt;w:bookmarkStart w:id="11" w:name="_LINE__5_461009c9_6bf5_4d1a_9499_49e3666" /&amp;gt;&amp;lt;w:bookmarkEnd w:id="10" /&amp;gt;&amp;lt;w:r w:rsidRPr="004D3AE5"&amp;gt;&amp;lt;w:rPr&amp;gt;&amp;lt;w:szCs w:val="22" /&amp;gt;&amp;lt;/w:rPr&amp;gt;&amp;lt;w:t&amp;gt;of adolescents with co&amp;lt;/w:t&amp;gt;&amp;lt;/w:r&amp;gt;&amp;lt;w:r&amp;gt;&amp;lt;w:rPr&amp;gt;&amp;lt;w:szCs w:val="22" /&amp;gt;&amp;lt;/w:rPr&amp;gt;&amp;lt;w:t&amp;gt;-&amp;lt;/w:t&amp;gt;&amp;lt;/w:r&amp;gt;&amp;lt;w:r w:rsidRPr="004D3AE5"&amp;gt;&amp;lt;w:rPr&amp;gt;&amp;lt;w:szCs w:val="22" /&amp;gt;&amp;lt;/w:rPr&amp;gt;&amp;lt;w:t xml:space="preserve"&amp;gt;occurring disorders.  The model of care must support adolescents &amp;lt;/w:t&amp;gt;&amp;lt;/w:r&amp;gt;&amp;lt;w:bookmarkStart w:id="12" w:name="_LINE__6_f5ecac7d_ae27_49a8_a65c_e2eeb3b" /&amp;gt;&amp;lt;w:bookmarkEnd w:id="11" /&amp;gt;&amp;lt;w:r w:rsidRPr="004D3AE5"&amp;gt;&amp;lt;w:rPr&amp;gt;&amp;lt;w:szCs w:val="22" /&amp;gt;&amp;lt;/w:rPr&amp;gt;&amp;lt;w:t xml:space="preserve"&amp;gt;following discharge from residential care for substance use disorder treatment or address &amp;lt;/w:t&amp;gt;&amp;lt;/w:r&amp;gt;&amp;lt;w:bookmarkStart w:id="13" w:name="_LINE__7_1dcf07a3_b20a_4c2e_8d3d_c4161b9" /&amp;gt;&amp;lt;w:bookmarkEnd w:id="12" /&amp;gt;&amp;lt;w:r w:rsidRPr="004D3AE5"&amp;gt;&amp;lt;w:rPr&amp;gt;&amp;lt;w:szCs w:val="22" /&amp;gt;&amp;lt;/w:rPr&amp;gt;&amp;lt;w:t&amp;gt;urgent treatment needs during time&amp;lt;/w:t&amp;gt;&amp;lt;/w:r&amp;gt;&amp;lt;w:r&amp;gt;&amp;lt;w:rPr&amp;gt;&amp;lt;w:szCs w:val="22" /&amp;gt;&amp;lt;/w:rPr&amp;gt;&amp;lt;w:t&amp;gt;s&amp;lt;/w:t&amp;gt;&amp;lt;/w:r&amp;gt;&amp;lt;w:r w:rsidRPr="004D3AE5"&amp;gt;&amp;lt;w:rPr&amp;gt;&amp;lt;w:szCs w:val="22" /&amp;gt;&amp;lt;/w:rPr&amp;gt;&amp;lt;w:t xml:space="preserve"&amp;gt; when residential care for substance use disorder &amp;lt;/w:t&amp;gt;&amp;lt;/w:r&amp;gt;&amp;lt;w:bookmarkStart w:id="14" w:name="_LINE__8_d779811f_c707_4595_b972_d114799" /&amp;gt;&amp;lt;w:bookmarkEnd w:id="13" /&amp;gt;&amp;lt;w:r w:rsidRPr="004D3AE5"&amp;gt;&amp;lt;w:rPr&amp;gt;&amp;lt;w:szCs w:val="22" /&amp;gt;&amp;lt;/w:rPr&amp;gt;&amp;lt;w:t xml:space="preserve"&amp;gt;treatment &amp;lt;/w:t&amp;gt;&amp;lt;/w:r&amp;gt;&amp;lt;w:r&amp;gt;&amp;lt;w:rPr&amp;gt;&amp;lt;w:szCs w:val="22" /&amp;gt;&amp;lt;/w:rPr&amp;gt;&amp;lt;w:t&amp;gt;is not&amp;lt;/w:t&amp;gt;&amp;lt;/w:r&amp;gt;&amp;lt;w:r w:rsidRPr="004D3AE5"&amp;gt;&amp;lt;w:rPr&amp;gt;&amp;lt;w:szCs w:val="22" /&amp;gt;&amp;lt;/w:rPr&amp;gt;&amp;lt;w:t xml:space="preserve"&amp;gt; available or desired by the adolescents, the adolescent's family or the &amp;lt;/w:t&amp;gt;&amp;lt;/w:r&amp;gt;&amp;lt;w:bookmarkStart w:id="15" w:name="_LINE__9_bee48a8e_40bb_4543_b087_9074b96" /&amp;gt;&amp;lt;w:bookmarkEnd w:id="14" /&amp;gt;&amp;lt;w:r w:rsidRPr="004D3AE5"&amp;gt;&amp;lt;w:rPr&amp;gt;&amp;lt;w:szCs w:val="22" /&amp;gt;&amp;lt;/w:rPr&amp;gt;&amp;lt;w:t xml:space="preserve"&amp;gt;adolescent's treatment team.  The model of care must include the use of an evidence-based &amp;lt;/w:t&amp;gt;&amp;lt;/w:r&amp;gt;&amp;lt;w:bookmarkStart w:id="16" w:name="_LINE__10_a8806f36_8250_45d3_97d1_942ad7" /&amp;gt;&amp;lt;w:bookmarkEnd w:id="15" /&amp;gt;&amp;lt;w:r w:rsidRPr="004D3AE5"&amp;gt;&amp;lt;w:rPr&amp;gt;&amp;lt;w:szCs w:val="22" /&amp;gt;&amp;lt;/w:rPr&amp;gt;&amp;lt;w:t&amp;gt;model, such as the&amp;lt;/w:t&amp;gt;&amp;lt;/w:r&amp;gt;&amp;lt;w:r&amp;gt;&amp;lt;w:rPr&amp;gt;&amp;lt;w:szCs w:val="22" /&amp;gt;&amp;lt;/w:rPr&amp;gt;&amp;lt;w:t xml:space="preserve"&amp;gt; so-called&amp;lt;/w:t&amp;gt;&amp;lt;/w:r&amp;gt;&amp;lt;w:r w:rsidRPr="004D3AE5"&amp;gt;&amp;lt;w:rPr&amp;gt;&amp;lt;w:szCs w:val="22" /&amp;gt;&amp;lt;/w:rPr&amp;gt;&amp;lt;w:t xml:space="preserve"&amp;gt; assertive continuing care protocol.  No later than December &amp;lt;/w:t&amp;gt;&amp;lt;/w:r&amp;gt;&amp;lt;w:r&amp;gt;&amp;lt;w:rPr&amp;gt;&amp;lt;w:szCs w:val="22" /&amp;gt;&amp;lt;/w:rPr&amp;gt;&amp;lt;w:t&amp;gt;3&amp;lt;/w:t&amp;gt;&amp;lt;/w:r&amp;gt;&amp;lt;w:r w:rsidRPr="004D3AE5"&amp;gt;&amp;lt;w:rPr&amp;gt;&amp;lt;w:szCs w:val="22" /&amp;gt;&amp;lt;/w:rPr&amp;gt;&amp;lt;w:t xml:space="preserve"&amp;gt;, &amp;lt;/w:t&amp;gt;&amp;lt;/w:r&amp;gt;&amp;lt;w:bookmarkStart w:id="17" w:name="_LINE__11_7c7f532b_ad1b_4bca_9b48_5920d0" /&amp;gt;&amp;lt;w:bookmarkEnd w:id="16" /&amp;gt;&amp;lt;w:r w:rsidRPr="004D3AE5"&amp;gt;&amp;lt;w:rPr&amp;gt;&amp;lt;w:szCs w:val="22" /&amp;gt;&amp;lt;/w:rPr&amp;gt;&amp;lt;w:t xml:space="preserve"&amp;gt;2025, the Department of Health and Human Services shall submit to the joint standing &amp;lt;/w:t&amp;gt;&amp;lt;/w:r&amp;gt;&amp;lt;w:bookmarkStart w:id="18" w:name="_LINE__12_4852d4aa_045c_4367_b073_67efb6" /&amp;gt;&amp;lt;w:bookmarkEnd w:id="17" /&amp;gt;&amp;lt;w:r w:rsidRPr="004D3AE5"&amp;gt;&amp;lt;w:rPr&amp;gt;&amp;lt;w:szCs w:val="22" /&amp;gt;&amp;lt;/w:rPr&amp;gt;&amp;lt;w:t xml:space="preserve"&amp;gt;committee of the Legislature having jurisdiction over health and human services matters a &amp;lt;/w:t&amp;gt;&amp;lt;/w:r&amp;gt;&amp;lt;w:bookmarkStart w:id="19" w:name="_LINE__13_acecf66e_50f9_4ce7_bbe3_6f554f" /&amp;gt;&amp;lt;w:bookmarkEnd w:id="18" /&amp;gt;&amp;lt;w:r w:rsidRPr="004D3AE5"&amp;gt;&amp;lt;w:rPr&amp;gt;&amp;lt;w:szCs w:val="22" /&amp;gt;&amp;lt;/w:rPr&amp;gt;&amp;lt;w:t xml:space="preserve"&amp;gt;report demonstrating the efficacy of the model of care and sufficient data to aid in the &amp;lt;/w:t&amp;gt;&amp;lt;/w:r&amp;gt;&amp;lt;w:bookmarkStart w:id="20" w:name="_LINE__14_1e0d82b0_1764_4a7d_931d_6d1ffe" /&amp;gt;&amp;lt;w:bookmarkEnd w:id="19" /&amp;gt;&amp;lt;w:r w:rsidRPr="004D3AE5"&amp;gt;&amp;lt;w:rPr&amp;gt;&amp;lt;w:szCs w:val="22" /&amp;gt;&amp;lt;/w:rPr&amp;gt;&amp;lt;w:t&amp;gt;development of a future MaineCare reimbursement rate.&amp;lt;/w:t&amp;gt;&amp;lt;/w:r&amp;gt;&amp;lt;w:bookmarkEnd w:id="20" /&amp;gt;&amp;lt;/w:p&amp;gt;&amp;lt;w:p w:rsidR="00CA2EF7" w:rsidRDefault="00CA2EF7" w:rsidP="00CA2EF7"&amp;gt;&amp;lt;w:pPr&amp;gt;&amp;lt;w:ind w:left="360" w:firstLine="360" /&amp;gt;&amp;lt;/w:pPr&amp;gt;&amp;lt;w:bookmarkStart w:id="21" w:name="_APPROP_SECTION__4cfc7294_29b7_48f2_b560" /&amp;gt;&amp;lt;w:bookmarkStart w:id="22" w:name="_PAR__2_c7d2f549_a189_4c48_b503_6c690016" /&amp;gt;&amp;lt;w:bookmarkStart w:id="23" w:name="_LINE__15_88e21316_144d_4e50_9de4_08defe"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w:id="24" w:name="_BILL_SECTION_NUMBER__cad4286b_4d05_4c60"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Appropriations and allocations.  Resolved:&amp;lt;/w:t&amp;gt;&amp;lt;/w:r&amp;gt;&amp;lt;w:r&amp;gt;&amp;lt;w:t xml:space="preserve"&amp;gt;  That the following &amp;lt;/w:t&amp;gt;&amp;lt;/w:r&amp;gt;&amp;lt;w:bookmarkStart w:id="25" w:name="_LINE__16_c1d02df4_9302_4024_bc30_439486" /&amp;gt;&amp;lt;w:bookmarkEnd w:id="23" /&amp;gt;&amp;lt;w:r&amp;gt;&amp;lt;w:t&amp;gt;appropriations and allocations are made.&amp;lt;/w:t&amp;gt;&amp;lt;/w:r&amp;gt;&amp;lt;w:bookmarkEnd w:id="25" /&amp;gt;&amp;lt;/w:p&amp;gt;&amp;lt;w:p w:rsidR="00CA2EF7" w:rsidRDefault="00CA2EF7" w:rsidP="00CA2EF7"&amp;gt;&amp;lt;w:pPr&amp;gt;&amp;lt;w:pStyle w:val="BPSParagraphLeftAlign" /&amp;gt;&amp;lt;w:suppressAutoHyphens /&amp;gt;&amp;lt;w:ind w:left="360" /&amp;gt;&amp;lt;/w:pPr&amp;gt;&amp;lt;w:bookmarkStart w:id="26" w:name="_PAR__3_72f8465b_11ba_4e3b_b3fb_3fb6ce55" /&amp;gt;&amp;lt;w:bookmarkStart w:id="27" w:name="_LINE__17_71461e2b_80fe_4e5f_9d3c_58be31" /&amp;gt;&amp;lt;w:bookmarkEnd w:id="22" /&amp;gt;&amp;lt;w:r&amp;gt;&amp;lt;w:rPr&amp;gt;&amp;lt;w:b /&amp;gt;&amp;lt;/w:rPr&amp;gt;&amp;lt;w:t&amp;gt;HEALTH AND HUMAN SERVICES, DEPARTMENT OF&amp;lt;/w:t&amp;gt;&amp;lt;/w:r&amp;gt;&amp;lt;w:bookmarkEnd w:id="27" /&amp;gt;&amp;lt;/w:p&amp;gt;&amp;lt;w:p w:rsidR="00CA2EF7" w:rsidRDefault="00CA2EF7" w:rsidP="00CA2EF7"&amp;gt;&amp;lt;w:pPr&amp;gt;&amp;lt;w:pStyle w:val="BPSParagraphLeftAlign" /&amp;gt;&amp;lt;w:suppressAutoHyphens /&amp;gt;&amp;lt;w:ind w:left="360" /&amp;gt;&amp;lt;/w:pPr&amp;gt;&amp;lt;w:bookmarkStart w:id="28" w:name="_PAR__4_d1714bfb_33fb_4249_98d9_85b62ef4" /&amp;gt;&amp;lt;w:bookmarkStart w:id="29" w:name="_LINE__18_80cb58a0_bebd_4b1a_8d2a_442592" /&amp;gt;&amp;lt;w:bookmarkEnd w:id="26" /&amp;gt;&amp;lt;w:r&amp;gt;&amp;lt;w:rPr&amp;gt;&amp;lt;w:b /&amp;gt;&amp;lt;/w:rPr&amp;gt;&amp;lt;w:t&amp;gt;Office of Substance Abuse and Mental Health Services Z199&amp;lt;/w:t&amp;gt;&amp;lt;/w:r&amp;gt;&amp;lt;w:bookmarkEnd w:id="29" /&amp;gt;&amp;lt;/w:p&amp;gt;&amp;lt;w:p w:rsidR="00CA2EF7" w:rsidRDefault="00CA2EF7" w:rsidP="00CA2EF7"&amp;gt;&amp;lt;w:pPr&amp;gt;&amp;lt;w:ind w:left="360" /&amp;gt;&amp;lt;/w:pPr&amp;gt;&amp;lt;w:bookmarkStart w:id="30" w:name="_PAR__5_b6a91693_e8d5_4ac3_a6b6_59b5128d" /&amp;gt;&amp;lt;w:bookmarkStart w:id="31" w:name="_LINE__19_fe11c51c_f726_48be_97d6_3cdc44" /&amp;gt;&amp;lt;w:bookmarkEnd w:id="28" /&amp;gt;&amp;lt;w:r&amp;gt;&amp;lt;w:t xml:space="preserve"&amp;gt;Initiative: Provides a one-time appropriation for the Department of Health and Human &amp;lt;/w:t&amp;gt;&amp;lt;/w:r&amp;gt;&amp;lt;w:bookmarkStart w:id="32" w:name="_LINE__20_222da0b7_b262_4c51_8bc4_42aa23" /&amp;gt;&amp;lt;w:bookmarkEnd w:id="31" /&amp;gt;&amp;lt;w:r&amp;gt;&amp;lt;w:t xml:space="preserve"&amp;gt;Services to design and implement a community-based model of care that addresses the &amp;lt;/w:t&amp;gt;&amp;lt;/w:r&amp;gt;&amp;lt;w:bookmarkStart w:id="33" w:name="_LINE__21_85e8913a_c8c2_44c1_baf3_2f2279" /&amp;gt;&amp;lt;w:bookmarkEnd w:id="32" /&amp;gt;&amp;lt;w:r&amp;gt;&amp;lt;w:t&amp;gt;needs of adolescents with co-occurring disorders.&amp;lt;/w:t&amp;gt;&amp;lt;/w:r&amp;gt;&amp;lt;w:bookmarkEnd w:id="33"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w:rsidR="00CA2EF7" w:rsidTr="00687F35"&amp;gt;&amp;lt;w:tc&amp;gt;&amp;lt;w:tcPr&amp;gt;&amp;lt;w:tcW w:w="5069" w:type="dxa" /&amp;gt;&amp;lt;/w:tcPr&amp;gt;&amp;lt;w:p w:rsidR="00CA2EF7" w:rsidRDefault="00CA2EF7" w:rsidP="00687F35"&amp;gt;&amp;lt;w:bookmarkStart w:id="34" w:name="_PAR__6_dcbd8147_2041_4da1_9343_dbe37ec6" /&amp;gt;&amp;lt;w:bookmarkStart w:id="35" w:name="_LINE__22_60045b69_0e16_4f55_8fee_295b21" /&amp;gt;&amp;lt;w:bookmarkEnd w:id="30" /&amp;gt;&amp;lt;w:r&amp;gt;&amp;lt;w:rPr&amp;gt;&amp;lt;w:b /&amp;gt;&amp;lt;/w:rPr&amp;gt;&amp;lt;w:t&amp;gt;GENERAL FUND&amp;lt;/w:t&amp;gt;&amp;lt;/w:r&amp;gt;&amp;lt;w:bookmarkEnd w:id="35"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w:id="36" w:name="_LINE__22_152f7fbf_c4a1_4d44_ae9f_a26daa" /&amp;gt;&amp;lt;w:r&amp;gt;&amp;lt;w:rPr&amp;gt;&amp;lt;w:b /&amp;gt;&amp;lt;/w:rPr&amp;gt;&amp;lt;w:t&amp;gt;2023-24&amp;lt;/w:t&amp;gt;&amp;lt;/w:r&amp;gt;&amp;lt;w:bookmarkEnd w:id="36"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w:id="37" w:name="_LINE__22_b8a3672f_50bc_4187_b616_cbe88d" /&amp;gt;&amp;lt;w:r&amp;gt;&amp;lt;w:rPr&amp;gt;&amp;lt;w:b /&amp;gt;&amp;lt;/w:rPr&amp;gt;&amp;lt;w:t&amp;gt;2024-25&amp;lt;/w:t&amp;gt;&amp;lt;/w:r&amp;gt;&amp;lt;w:bookmarkEnd w:id="37" /&amp;gt;&amp;lt;/w:p&amp;gt;&amp;lt;/w:tc&amp;gt;&amp;lt;/w:tr&amp;gt;&amp;lt;w:tr w:rsidR="00CA2EF7" w:rsidTr="00687F35"&amp;gt;&amp;lt;w:tc&amp;gt;&amp;lt;w:tcPr&amp;gt;&amp;lt;w:tcW w:w="5069" w:type="dxa" /&amp;gt;&amp;lt;/w:tcPr&amp;gt;&amp;lt;w:p w:rsidR="00CA2EF7" w:rsidRDefault="00CA2EF7" w:rsidP="00687F35"&amp;gt;&amp;lt;w:pPr&amp;gt;&amp;lt;w:ind w:left="180" /&amp;gt;&amp;lt;/w:pPr&amp;gt;&amp;lt;w:bookmarkStart w:id="38" w:name="_LINE__23_6bc75a7e_c0a8_429b_bd9b_ae32fe" /&amp;gt;&amp;lt;w:r&amp;gt;&amp;lt;w:t&amp;gt;All Other&amp;lt;/w:t&amp;gt;&amp;lt;/w:r&amp;gt;&amp;lt;w:bookmarkEnd w:id="38"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w:id="39" w:name="_LINE__23_847157da_72d3_4ef0_a661_8f6129" /&amp;gt;&amp;lt;w:r&amp;gt;&amp;lt;w:t&amp;gt;$965,000&amp;lt;/w:t&amp;gt;&amp;lt;/w:r&amp;gt;&amp;lt;w:bookmarkEnd w:id="39"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w:id="40" w:name="_LINE__23_8f2007fe_bdc6_4bf5_8ad6_f2e8a8" /&amp;gt;&amp;lt;w:r&amp;gt;&amp;lt;w:t&amp;gt;$0&amp;lt;/w:t&amp;gt;&amp;lt;/w:r&amp;gt;&amp;lt;w:bookmarkEnd w:id="40" /&amp;gt;&amp;lt;/w:p&amp;gt;&amp;lt;/w:tc&amp;gt;&amp;lt;/w:tr&amp;gt;&amp;lt;w:tr w:rsidR="00CA2EF7" w:rsidTr="00687F35"&amp;gt;&amp;lt;w:tc&amp;gt;&amp;lt;w:tcPr&amp;gt;&amp;lt;w:tcW w:w="5069" w:type="dxa" /&amp;gt;&amp;lt;/w:tcPr&amp;gt;&amp;lt;w:p w:rsidR="00CA2EF7" w:rsidRDefault="00CA2EF7" w:rsidP="00687F35"&amp;gt;&amp;lt;w:bookmarkStart w:id="41" w:name="_LINE__24_a654f17a_1298_47e9_a746_e287a0" /&amp;gt;&amp;lt;w:r&amp;gt;&amp;lt;w:t xml:space="preserve"&amp;gt; &amp;lt;/w:t&amp;gt;&amp;lt;/w:r&amp;gt;&amp;lt;w:bookmarkEnd w:id="41"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w:id="42" w:name="_LINE__24_4fe4965c_ee8d_46e7_87d2_11c3c3" /&amp;gt;&amp;lt;w:r&amp;gt;&amp;lt;w:t&amp;gt;__________&amp;lt;/w:t&amp;gt;&amp;lt;/w:r&amp;gt;&amp;lt;w:bookmarkEnd w:id="42"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w:id="43" w:name="_LINE__24_a8d73ae7_937d_4b8b_af09_d687a7" /&amp;gt;&amp;lt;w:r&amp;gt;&amp;lt;w:t&amp;gt;__________&amp;lt;/w:t&amp;gt;&amp;lt;/w:r&amp;gt;&amp;lt;w:bookmarkEnd w:id="43" /&amp;gt;&amp;lt;/w:p&amp;gt;&amp;lt;/w:tc&amp;gt;&amp;lt;/w:tr&amp;gt;&amp;lt;w:tr w:rsidR="00CA2EF7" w:rsidTr="00687F35"&amp;gt;&amp;lt;w:tc&amp;gt;&amp;lt;w:tcPr&amp;gt;&amp;lt;w:tcW w:w="5069" w:type="dxa" /&amp;gt;&amp;lt;/w:tcPr&amp;gt;&amp;lt;w:p w:rsidR="00CA2EF7" w:rsidRDefault="00CA2EF7" w:rsidP="00687F35"&amp;gt;&amp;lt;w:bookmarkStart w:id="44" w:name="_LINE__25_d110475a_1dde_49cb_abba_71ff44" /&amp;gt;&amp;lt;w:r&amp;gt;&amp;lt;w:t&amp;gt;GENERAL FUND TOTAL&amp;lt;/w:t&amp;gt;&amp;lt;/w:r&amp;gt;&amp;lt;w:bookmarkEnd w:id="44"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w:id="45" w:name="_LINE__25_e7e92e48_38d2_45cd_9fce_cf7fdd" /&amp;gt;&amp;lt;w:r&amp;gt;&amp;lt;w:t&amp;gt;$965,000&amp;lt;/w:t&amp;gt;&amp;lt;/w:r&amp;gt;&amp;lt;w:bookmarkEnd w:id="45" /&amp;gt;&amp;lt;/w:p&amp;gt;&amp;lt;/w:tc&amp;gt;&amp;lt;w:tc&amp;gt;&amp;lt;w:tcPr&amp;gt;&amp;lt;w:tcW w:w="1469" w:type="dxa" /&amp;gt;&amp;lt;/w:tcPr&amp;gt;&amp;lt;w:p w:rsidR="00CA2EF7" w:rsidRDefault="00CA2EF7" w:rsidP="00687F35"&amp;gt;&amp;lt;w:pPr&amp;gt;&amp;lt;w:jc w:val="right" /&amp;gt;&amp;lt;/w:pPr&amp;gt;&amp;lt;w:bookmarkStart w:id="46" w:name="_LINE__25_895ebf3f_2564_43e4_b6e4_e69168" /&amp;gt;&amp;lt;w:r&amp;gt;&amp;lt;w:t&amp;gt;$0&amp;lt;/w:t&amp;gt;&amp;lt;/w:r&amp;gt;&amp;lt;w:bookmarkEnd w:id="46" /&amp;gt;&amp;lt;/w:p&amp;gt;&amp;lt;/w:tc&amp;gt;&amp;lt;/w:tr&amp;gt;&amp;lt;/w:tbl&amp;gt;&amp;lt;w:p w:rsidR="00CA2EF7" w:rsidRDefault="00CA2EF7" w:rsidP="00CA2EF7"&amp;gt;&amp;lt;w:pPr&amp;gt;&amp;lt;w:keepNext /&amp;gt;&amp;lt;w:spacing w:before="240" /&amp;gt;&amp;lt;w:ind w:left="360" /&amp;gt;&amp;lt;w:jc w:val="center" /&amp;gt;&amp;lt;/w:pPr&amp;gt;&amp;lt;w:bookmarkStart w:id="47" w:name="_SUMMARY__dda11473_72a0_4bc7_ace2_e2c7f0" /&amp;gt;&amp;lt;w:bookmarkStart w:id="48" w:name="_PAR__7_26afddb1_2b16_4079_8ea8_b473e3a8" /&amp;gt;&amp;lt;w:bookmarkStart w:id="49" w:name="_LINE__26_8c17938b_1334_44e9_9b71_e41b6b" /&amp;gt;&amp;lt;w:bookmarkEnd w:id="1" /&amp;gt;&amp;lt;w:bookmarkEnd w:id="21" /&amp;gt;&amp;lt;w:bookmarkEnd w:id="34" /&amp;gt;&amp;lt;w:r&amp;gt;&amp;lt;w:rPr&amp;gt;&amp;lt;w:b /&amp;gt;&amp;lt;w:sz w:val="24" /&amp;gt;&amp;lt;/w:rPr&amp;gt;&amp;lt;w:t&amp;gt;SUMMARY&amp;lt;/w:t&amp;gt;&amp;lt;/w:r&amp;gt;&amp;lt;w:bookmarkEnd w:id="49" /&amp;gt;&amp;lt;/w:p&amp;gt;&amp;lt;w:p w:rsidR="00CA2EF7" w:rsidRDefault="00CA2EF7" w:rsidP="00CA2EF7"&amp;gt;&amp;lt;w:pPr&amp;gt;&amp;lt;w:ind w:left="360" w:firstLine="360" /&amp;gt;&amp;lt;/w:pPr&amp;gt;&amp;lt;w:bookmarkStart w:id="50" w:name="_PAR__8_f676e3d1_730e_499c_bd44_9380fea4" /&amp;gt;&amp;lt;w:bookmarkStart w:id="51" w:name="_LINE__27_7a784860_0082_4889_80b2_101d6d" /&amp;gt;&amp;lt;w:bookmarkEnd w:id="48" /&amp;gt;&amp;lt;w:r w:rsidRPr="004D3AE5"&amp;gt;&amp;lt;w:t xml:space="preserve"&amp;gt;This resolve directs the Department of Health and Human Services to design and &amp;lt;/w:t&amp;gt;&amp;lt;/w:r&amp;gt;&amp;lt;w:bookmarkStart w:id="52" w:name="_LINE__28_89c2f22e_8fe1_4108_911e_a13d0e" /&amp;gt;&amp;lt;w:bookmarkEnd w:id="51" /&amp;gt;&amp;lt;w:r w:rsidRPr="004D3AE5"&amp;gt;&amp;lt;w:t xml:space="preserve"&amp;gt;implement a community-based model of care that addresses the acute mental health needs &amp;lt;/w:t&amp;gt;&amp;lt;/w:r&amp;gt;&amp;lt;w:bookmarkStart w:id="53" w:name="_LINE__29_7cbe4b68_af10_440f_9ea1_b191ef" /&amp;gt;&amp;lt;w:bookmarkEnd w:id="52" /&amp;gt;&amp;lt;w:r w:rsidRPr="004D3AE5"&amp;gt;&amp;lt;w:t&amp;gt;of adolescents with co&amp;lt;/w:t&amp;gt;&amp;lt;/w:r&amp;gt;&amp;lt;w:r&amp;gt;&amp;lt;w:t&amp;gt;-&amp;lt;/w:t&amp;gt;&amp;lt;/w:r&amp;gt;&amp;lt;w:r w:rsidRPr="004D3AE5"&amp;gt;&amp;lt;w:t xml:space="preserve"&amp;gt;occurring disorders.  It appropriates one-time funds of $965,000 for &amp;lt;/w:t&amp;gt;&amp;lt;/w:r&amp;gt;&amp;lt;w:bookmarkStart w:id="54" w:name="_LINE__30_0ff016f7_ce65_494a_a28f_7e04a9" /&amp;gt;&amp;lt;w:bookmarkEnd w:id="53" /&amp;gt;&amp;lt;w:r w:rsidRPr="004D3AE5"&amp;gt;&amp;lt;w:t xml:space="preserve"&amp;gt;this purpose.  It directs the Department of Health and Human Services to, no later than &amp;lt;/w:t&amp;gt;&amp;lt;/w:r&amp;gt;&amp;lt;w:bookmarkStart w:id="55" w:name="_LINE__31_ad1e021b_f4a3_4e2b_9169_faf4fd" /&amp;gt;&amp;lt;w:bookmarkEnd w:id="54" /&amp;gt;&amp;lt;w:r w:rsidRPr="004D3AE5"&amp;gt;&amp;lt;w:t xml:space="preserve"&amp;gt;December &amp;lt;/w:t&amp;gt;&amp;lt;/w:r&amp;gt;&amp;lt;w:r&amp;gt;&amp;lt;w:t&amp;gt;3&amp;lt;/w:t&amp;gt;&amp;lt;/w:r&amp;gt;&amp;lt;w:r w:rsidRPr="004D3AE5"&amp;gt;&amp;lt;w:t xml:space="preserve"&amp;gt;, 2025, submit to the joint standing committee of the Legislature having &amp;lt;/w:t&amp;gt;&amp;lt;/w:r&amp;gt;&amp;lt;w:bookmarkStart w:id="56" w:name="_LINE__32_1d274a4b_b5bf_444c_9172_40c940" /&amp;gt;&amp;lt;w:bookmarkEnd w:id="55" /&amp;gt;&amp;lt;w:r w:rsidRPr="004D3AE5"&amp;gt;&amp;lt;w:t xml:space="preserve"&amp;gt;jurisdiction over health and human services matters a report demonstrating the efficacy of &amp;lt;/w:t&amp;gt;&amp;lt;/w:r&amp;gt;&amp;lt;w:bookmarkStart w:id="57" w:name="_LINE__33_6ce6a920_edb1_494a_b04d_2b8423" /&amp;gt;&amp;lt;w:bookmarkEnd w:id="56" /&amp;gt;&amp;lt;w:r w:rsidRPr="004D3AE5"&amp;gt;&amp;lt;w:t xml:space="preserve"&amp;gt;the model of care and sufficient data to aid in the development of a future MaineCare &amp;lt;/w:t&amp;gt;&amp;lt;/w:r&amp;gt;&amp;lt;w:bookmarkStart w:id="58" w:name="_LINE__34_7d1983d3_5c29_4928_8600_5d8ef4" /&amp;gt;&amp;lt;w:bookmarkEnd w:id="57" /&amp;gt;&amp;lt;w:r w:rsidRPr="004D3AE5"&amp;gt;&amp;lt;w:t&amp;gt;reimbursement rate.&amp;lt;/w:t&amp;gt;&amp;lt;/w:r&amp;gt;&amp;lt;w:bookmarkEnd w:id="58" /&amp;gt;&amp;lt;/w:p&amp;gt;&amp;lt;w:bookmarkEnd w:id="2" /&amp;gt;&amp;lt;w:bookmarkEnd w:id="3" /&amp;gt;&amp;lt;w:bookmarkEnd w:id="4" /&amp;gt;&amp;lt;w:bookmarkEnd w:id="47" /&amp;gt;&amp;lt;w:bookmarkEnd w:id="50" /&amp;gt;&amp;lt;w:p w:rsidR="00000000" w:rsidRDefault="00CA2EF7"&amp;gt;&amp;lt;w:r&amp;gt;&amp;lt;w:t xml:space="preserve"&amp;gt; &amp;lt;/w:t&amp;gt;&amp;lt;/w:r&amp;gt;&amp;lt;/w:p&amp;gt;&amp;lt;w:sectPr w:rsidR="00000000" w:rsidSect="00CA2EF7"&amp;gt;&amp;lt;w:footerReference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w:rsidR="00457F80" w:rsidRDefault="00CA2EF7"&amp;gt;&amp;lt;w:pPr&amp;gt;&amp;lt;w:pStyle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034e1338_d910_4e6e_b1ac_d24cc31&lt;/BookmarkName&gt;&lt;Tables&gt;&lt;TableLineTracker&gt;&lt;BookmarkName&gt;_PAR__6_dcbd8147_2041_4da1_9343_dbe37ec6&lt;/BookmarkName&gt;&lt;TableRows&gt;&lt;TableRow&gt;&lt;TableLines&gt;&lt;TableLine&gt;&lt;LineFragments&gt;&lt;TableLineFragment /&gt;&lt;TableLineFragment /&gt;&lt;TableLineFragment /&gt;&lt;/LineFragments&gt;&lt;VerticalPosition&gt;373.75&lt;/VerticalPosition&gt;&lt;LineNumber&gt;22&lt;/LineNumber&gt;&lt;BookmarkName&gt;_LINE__22_60045b69_0e16_4f55_8fee_295b21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386.29998779296875&lt;/VerticalPosition&gt;&lt;LineNumber&gt;23&lt;/LineNumber&gt;&lt;BookmarkName&gt;_LINE__23_6bc75a7e_c0a8_429b_bd9b_ae32fe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/&gt;&lt;TableLineFragment /&gt;&lt;/LineFragments&gt;&lt;VerticalPosition&gt;398.79998779296875&lt;/VerticalPosition&gt;&lt;LineNumber&gt;24&lt;/LineNumber&gt;&lt;BookmarkName&gt;_LINE__24_a654f17a_1298_47e9_a746_e287a0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/&gt;&lt;TableLineFragment /&gt;&lt;/LineFragments&gt;&lt;VerticalPosition&gt;411.95001220703125&lt;/VerticalPosition&gt;&lt;LineNumber&gt;25&lt;/LineNumber&gt;&lt;BookmarkName&gt;_LINE__25_d110475a_1dde_49cb_abba_71ff44&lt;/BookmarkName&gt;&lt;/TableLine&gt;&lt;/TableLines&gt;&lt;StartingRowLineNumber&gt;25&lt;/StartingRowLineNumber&gt;&lt;EndingRowLineNumber&gt;25&lt;/EndingRowLineNumber&gt;&lt;/TableRow&gt;&lt;/TableRows&gt;&lt;/TableLineTracker&gt;&lt;/Tables&gt;&lt;/ProcessedCheckInPage&gt;&lt;/Pages&gt;&lt;Paragraphs&gt;&lt;CheckInParagraphs&gt;&lt;PageNumber&gt;1&lt;/PageNumber&gt;&lt;BookmarkName&gt;_PAR__1_1d1f73d4_59b3_48d8_bd98_f78f9cb6&lt;/BookmarkName&gt;&lt;StartingLineNumber&gt;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7d2f549_a189_4c48_b503_6c690016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72f8465b_11ba_4e3b_b3fb_3fb6ce55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1714bfb_33fb_4249_98d9_85b62ef4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6a91693_e8d5_4ac3_a6b6_59b5128d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26afddb1_2b16_4079_8ea8_b473e3a8&lt;/BookmarkName&gt;&lt;StartingLineNumber&gt;26&lt;/StartingLineNumber&gt;&lt;EndingLineNumber&gt;26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676e3d1_730e_499c_bd44_9380fea4&lt;/BookmarkName&gt;&lt;StartingLineNumber&gt;27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