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Provision of Children's Behavioral Health Services in Rural Areas and to Provide Support for Families of Children Receiving Services</w:t>
      </w:r>
    </w:p>
    <w:p w:rsidR="00CA76D5" w:rsidP="00CA76D5">
      <w:pPr>
        <w:ind w:left="360"/>
        <w:rPr>
          <w:rFonts w:ascii="Arial" w:eastAsia="Arial" w:hAnsi="Arial" w:cs="Arial"/>
        </w:rPr>
      </w:pPr>
      <w:bookmarkStart w:id="0" w:name="_ENACTING_CLAUSE__6dea13a3_deca_4b93_b9b"/>
      <w:bookmarkStart w:id="1" w:name="_DOC_BODY__5f040df0_094a_487f_a8c0_bda00"/>
      <w:bookmarkStart w:id="2" w:name="_DOC_BODY_CONTAINER__c5c0b922_bc8a_4d84_"/>
      <w:bookmarkStart w:id="3" w:name="_PAGE__1_9423d266_c4d0_43ee_a8d5_10fa01b"/>
      <w:bookmarkStart w:id="4" w:name="_PAR__1_140b479d_b0ce_4478_a572_649ab612"/>
      <w:bookmarkStart w:id="5" w:name="_LINE__1_0c1ed242_2f5c_497f_9516_98522f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6" w:name="_BILL_SECTION_HEADER__37fcbc0d_6e11_4f25"/>
      <w:bookmarkStart w:id="7" w:name="_BILL_SECTION__c524249f_5f59_4c9a_a474_e"/>
      <w:bookmarkStart w:id="8" w:name="_DOC_BODY_CONTENT__5d23230e_a253_4656_ba"/>
      <w:bookmarkStart w:id="9" w:name="_PAR__2_c730c1d0_5b71_48d9_abe2_b3331536"/>
      <w:bookmarkStart w:id="10" w:name="_LINE__2_182bb25b_2a9c_42f0_a81a_29cbf0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8045b50_7563_4bd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§4041, sub-§4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12" w:name="_STATUTE_NUMBER__ca89ce4e_102b_4157_8c1c"/>
      <w:bookmarkStart w:id="13" w:name="_STATUTE_SS__d5dfb9b1_9106_427f_ab7a_65d"/>
      <w:bookmarkStart w:id="14" w:name="_PAR__3_89650c5c_faeb_4473_b91c_2eff0a65"/>
      <w:bookmarkStart w:id="15" w:name="_LINE__3_d1c8e9d9_f3e0_43a6_9d83_2958254"/>
      <w:bookmarkStart w:id="16" w:name="_PROCESSED_CHANGE__e474134a_9b8b_4da4_92"/>
      <w:bookmarkEnd w:id="6"/>
      <w:bookmarkEnd w:id="9"/>
      <w:r>
        <w:rPr>
          <w:rFonts w:ascii="Arial" w:eastAsia="Arial" w:hAnsi="Arial" w:cs="Arial"/>
          <w:b/>
          <w:u w:val="single"/>
        </w:rPr>
        <w:t>4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b31bca9_6172_40e9_9a"/>
      <w:r>
        <w:rPr>
          <w:rFonts w:ascii="Arial" w:eastAsia="Arial" w:hAnsi="Arial" w:cs="Arial"/>
          <w:b/>
          <w:u w:val="single"/>
        </w:rPr>
        <w:t xml:space="preserve">Family team meetings.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0aa83429_42db_4d82_be2"/>
      <w:bookmarkEnd w:id="17"/>
      <w:r>
        <w:rPr>
          <w:rFonts w:ascii="Arial" w:eastAsia="Arial" w:hAnsi="Arial" w:cs="Arial"/>
          <w:u w:val="single"/>
        </w:rPr>
        <w:t xml:space="preserve">The department shall convene a meeting, facilitated by a </w:t>
      </w:r>
      <w:bookmarkStart w:id="19" w:name="_LINE__4_1f08cb5b_3511_4850_957f_41873bd"/>
      <w:bookmarkEnd w:id="15"/>
      <w:r>
        <w:rPr>
          <w:rFonts w:ascii="Arial" w:eastAsia="Arial" w:hAnsi="Arial" w:cs="Arial"/>
          <w:u w:val="single"/>
        </w:rPr>
        <w:t xml:space="preserve">neutral party, with all parents, the guardian ad litem of the child, providers of behavioral </w:t>
      </w:r>
      <w:bookmarkStart w:id="20" w:name="_LINE__5_1c8da53d_c082_4f9e_8a3a_128c967"/>
      <w:bookmarkEnd w:id="19"/>
      <w:r>
        <w:rPr>
          <w:rFonts w:ascii="Arial" w:eastAsia="Arial" w:hAnsi="Arial" w:cs="Arial"/>
          <w:u w:val="single"/>
        </w:rPr>
        <w:t xml:space="preserve">health services to the child, the child when appropriate, the caseworker, the caseworker's </w:t>
      </w:r>
      <w:bookmarkStart w:id="21" w:name="_LINE__6_0a948b63_a86f_495a_be61_2ffe534"/>
      <w:bookmarkEnd w:id="20"/>
      <w:r>
        <w:rPr>
          <w:rFonts w:ascii="Arial" w:eastAsia="Arial" w:hAnsi="Arial" w:cs="Arial"/>
          <w:u w:val="single"/>
        </w:rPr>
        <w:t>supervisor and any other interested party in the following circumstances:</w:t>
      </w:r>
      <w:bookmarkEnd w:id="21"/>
    </w:p>
    <w:p w:rsidR="00CA76D5" w:rsidP="00CA76D5">
      <w:pPr>
        <w:ind w:left="720"/>
        <w:rPr>
          <w:rFonts w:ascii="Arial" w:eastAsia="Arial" w:hAnsi="Arial" w:cs="Arial"/>
        </w:rPr>
      </w:pPr>
      <w:bookmarkStart w:id="22" w:name="_STATUTE_NUMBER__fc6fe1bb_aaf1_480b_ae31"/>
      <w:bookmarkStart w:id="23" w:name="_STATUTE_P__3e6dfc45_8502_4e65_86c9_42ea"/>
      <w:bookmarkStart w:id="24" w:name="_PAR__4_41fe449a_b9f9_48e2_8b00_41324399"/>
      <w:bookmarkStart w:id="25" w:name="_LINE__7_28df897f_0f9e_4530_9dea_825bd5b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2"/>
      <w:r>
        <w:rPr>
          <w:rFonts w:ascii="Arial" w:eastAsia="Arial" w:hAnsi="Arial" w:cs="Arial"/>
          <w:u w:val="single"/>
        </w:rPr>
        <w:t xml:space="preserve">.  </w:t>
      </w:r>
      <w:bookmarkStart w:id="26" w:name="_STATUTE_CONTENT__eb8f5150_9cc6_48be_99b"/>
      <w:r>
        <w:rPr>
          <w:rFonts w:ascii="Arial" w:eastAsia="Arial" w:hAnsi="Arial" w:cs="Arial"/>
          <w:u w:val="single"/>
        </w:rPr>
        <w:t>Prior to filing a preliminary protection order pursuant to section 4034;</w:t>
      </w:r>
      <w:bookmarkEnd w:id="25"/>
    </w:p>
    <w:p w:rsidR="00CA76D5" w:rsidP="00CA76D5">
      <w:pPr>
        <w:ind w:left="720"/>
        <w:rPr>
          <w:rFonts w:ascii="Arial" w:eastAsia="Arial" w:hAnsi="Arial" w:cs="Arial"/>
        </w:rPr>
      </w:pPr>
      <w:bookmarkStart w:id="27" w:name="_STATUTE_NUMBER__4ce5ddce_48a5_4786_8cb0"/>
      <w:bookmarkStart w:id="28" w:name="_STATUTE_P__4ec0791b_6c44_4607_92f9_14f2"/>
      <w:bookmarkStart w:id="29" w:name="_PAR__5_cb40da14_ae36_4771_8281_f3e78d13"/>
      <w:bookmarkStart w:id="30" w:name="_LINE__8_e0896c10_87ef_40a6_92f0_9bda3c8"/>
      <w:bookmarkEnd w:id="23"/>
      <w:bookmarkEnd w:id="24"/>
      <w:bookmarkEnd w:id="26"/>
      <w:r>
        <w:rPr>
          <w:rFonts w:ascii="Arial" w:eastAsia="Arial" w:hAnsi="Arial" w:cs="Arial"/>
          <w:u w:val="single"/>
        </w:rPr>
        <w:t>B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8e68d088_fdd6_4a61_a37"/>
      <w:r>
        <w:rPr>
          <w:rFonts w:ascii="Arial" w:eastAsia="Arial" w:hAnsi="Arial" w:cs="Arial"/>
          <w:u w:val="single"/>
        </w:rPr>
        <w:t xml:space="preserve">For families determined at risk and engaged in prevention service family plans </w:t>
      </w:r>
      <w:bookmarkStart w:id="32" w:name="_LINE__9_e4de944e_3611_46c7_8a2d_2bf5483"/>
      <w:bookmarkEnd w:id="30"/>
      <w:r>
        <w:rPr>
          <w:rFonts w:ascii="Arial" w:eastAsia="Arial" w:hAnsi="Arial" w:cs="Arial"/>
          <w:u w:val="single"/>
        </w:rPr>
        <w:t>developed by the department; and</w:t>
      </w:r>
      <w:bookmarkEnd w:id="32"/>
    </w:p>
    <w:p w:rsidR="00CA76D5" w:rsidP="00CA76D5">
      <w:pPr>
        <w:ind w:left="720"/>
        <w:rPr>
          <w:rFonts w:ascii="Arial" w:eastAsia="Arial" w:hAnsi="Arial" w:cs="Arial"/>
        </w:rPr>
      </w:pPr>
      <w:bookmarkStart w:id="33" w:name="_STATUTE_NUMBER__942755bb_4564_43e1_9e92"/>
      <w:bookmarkStart w:id="34" w:name="_STATUTE_P__1a2ba838_48b8_4711_bac4_0c02"/>
      <w:bookmarkStart w:id="35" w:name="_PAR__6_e30c6b5d_4235_43af_aa9c_ef6124de"/>
      <w:bookmarkStart w:id="36" w:name="_LINE__10_303b2eca_420f_4256_9614_82a241"/>
      <w:bookmarkEnd w:id="28"/>
      <w:bookmarkEnd w:id="29"/>
      <w:bookmarkEnd w:id="31"/>
      <w:r>
        <w:rPr>
          <w:rFonts w:ascii="Arial" w:eastAsia="Arial" w:hAnsi="Arial" w:cs="Arial"/>
          <w:u w:val="single"/>
        </w:rPr>
        <w:t>C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b6272747_ecc6_4ae1_930"/>
      <w:r>
        <w:rPr>
          <w:rFonts w:ascii="Arial" w:eastAsia="Arial" w:hAnsi="Arial" w:cs="Arial"/>
          <w:u w:val="single"/>
        </w:rPr>
        <w:t xml:space="preserve">To evaluate efforts and progress made on achieving the elements of a rehabilitation </w:t>
      </w:r>
      <w:bookmarkStart w:id="38" w:name="_LINE__11_efa511f5_1e72_4917_b683_811f06"/>
      <w:bookmarkEnd w:id="36"/>
      <w:r>
        <w:rPr>
          <w:rFonts w:ascii="Arial" w:eastAsia="Arial" w:hAnsi="Arial" w:cs="Arial"/>
          <w:u w:val="single"/>
        </w:rPr>
        <w:t xml:space="preserve">and reunification plan under subsection 1-A, paragraph A, subparagraph (1), division </w:t>
      </w:r>
      <w:bookmarkStart w:id="39" w:name="_LINE__12_719baebf_a607_469f_b6d1_548b14"/>
      <w:bookmarkEnd w:id="38"/>
      <w:r>
        <w:rPr>
          <w:rFonts w:ascii="Arial" w:eastAsia="Arial" w:hAnsi="Arial" w:cs="Arial"/>
          <w:u w:val="single"/>
        </w:rPr>
        <w:t>(c).</w:t>
      </w:r>
      <w:bookmarkEnd w:id="39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40" w:name="_BILL_SECTION_UNALLOCATED__29f60b85_39c8"/>
      <w:bookmarkStart w:id="41" w:name="_PAR__7_e7f120c2_ebaa_49c3_98d7_0b793212"/>
      <w:bookmarkStart w:id="42" w:name="_LINE__13_aa67939b_8e1e_4750_84e9_cf83a7"/>
      <w:bookmarkEnd w:id="7"/>
      <w:bookmarkEnd w:id="13"/>
      <w:bookmarkEnd w:id="16"/>
      <w:bookmarkEnd w:id="34"/>
      <w:bookmarkEnd w:id="35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b90d5fbc_2e0e_4dfb"/>
      <w:r>
        <w:rPr>
          <w:rFonts w:ascii="Arial" w:eastAsia="Arial" w:hAnsi="Arial" w:cs="Arial"/>
          <w:b/>
          <w:sz w:val="24"/>
        </w:rPr>
        <w:t>2</w:t>
      </w:r>
      <w:bookmarkEnd w:id="4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2026AD">
        <w:rPr>
          <w:rFonts w:ascii="Arial" w:eastAsia="Arial" w:hAnsi="Arial" w:cs="Arial"/>
          <w:b/>
          <w:sz w:val="24"/>
          <w:szCs w:val="24"/>
        </w:rPr>
        <w:t xml:space="preserve">Department of Health and Human Services to increase availability </w:t>
      </w:r>
      <w:bookmarkStart w:id="44" w:name="_LINE__14_98a4c811_cc24_4324_9d01_a6cc50"/>
      <w:bookmarkEnd w:id="42"/>
      <w:r w:rsidRPr="002026AD">
        <w:rPr>
          <w:rFonts w:ascii="Arial" w:eastAsia="Arial" w:hAnsi="Arial" w:cs="Arial"/>
          <w:b/>
          <w:sz w:val="24"/>
          <w:szCs w:val="24"/>
        </w:rPr>
        <w:t>of children's behavioral health services in rural areas.</w:t>
      </w:r>
      <w:r>
        <w:rPr>
          <w:rFonts w:ascii="Arial" w:eastAsia="Arial" w:hAnsi="Arial" w:cs="Arial"/>
        </w:rPr>
        <w:t xml:space="preserve">  The Department of Health </w:t>
      </w:r>
      <w:bookmarkStart w:id="45" w:name="_LINE__15_9c1b5086_5838_41c2_b045_baca29"/>
      <w:bookmarkEnd w:id="44"/>
      <w:r>
        <w:rPr>
          <w:rFonts w:ascii="Arial" w:eastAsia="Arial" w:hAnsi="Arial" w:cs="Arial"/>
        </w:rPr>
        <w:t xml:space="preserve">and Human Services, referred to in this section as "the department," shall increase the </w:t>
      </w:r>
      <w:bookmarkStart w:id="46" w:name="_LINE__16_8eddba74_403f_4ff1_86bf_2248c6"/>
      <w:bookmarkEnd w:id="45"/>
      <w:r>
        <w:rPr>
          <w:rFonts w:ascii="Arial" w:eastAsia="Arial" w:hAnsi="Arial" w:cs="Arial"/>
        </w:rPr>
        <w:t xml:space="preserve">availability of children's behavioral health services for families involved in the child </w:t>
      </w:r>
      <w:bookmarkStart w:id="47" w:name="_LINE__17_c28bf736_5095_4466_8e47_19df01"/>
      <w:bookmarkEnd w:id="46"/>
      <w:r>
        <w:rPr>
          <w:rFonts w:ascii="Arial" w:eastAsia="Arial" w:hAnsi="Arial" w:cs="Arial"/>
        </w:rPr>
        <w:t xml:space="preserve">welfare system.  The department shall do the following. </w:t>
      </w:r>
      <w:bookmarkEnd w:id="47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48" w:name="_PAR__8_9407890e_ea2c_47ad_ae8a_0d75c942"/>
      <w:bookmarkStart w:id="49" w:name="_LINE__18_a5ab5b46_f6d4_4a69_a433_f1bc07"/>
      <w:bookmarkEnd w:id="41"/>
      <w:r>
        <w:rPr>
          <w:rFonts w:ascii="Arial" w:eastAsia="Arial" w:hAnsi="Arial" w:cs="Arial"/>
        </w:rPr>
        <w:t xml:space="preserve">1.  No later than January 1, 2024, the department shall amend its rules in Chapter 101:  </w:t>
      </w:r>
      <w:bookmarkStart w:id="50" w:name="_LINE__19_fd922795_02e8_4216_83b1_d49fa2"/>
      <w:bookmarkEnd w:id="49"/>
      <w:r>
        <w:rPr>
          <w:rFonts w:ascii="Arial" w:eastAsia="Arial" w:hAnsi="Arial" w:cs="Arial"/>
        </w:rPr>
        <w:t xml:space="preserve">MaineCare Benefits Manual, Chapter III, Sections 28 and 65 to establish reimbursement </w:t>
      </w:r>
      <w:bookmarkStart w:id="51" w:name="_LINE__20_8ac0945a_0145_4101_a391_64646e"/>
      <w:bookmarkEnd w:id="50"/>
      <w:r>
        <w:rPr>
          <w:rFonts w:ascii="Arial" w:eastAsia="Arial" w:hAnsi="Arial" w:cs="Arial"/>
        </w:rPr>
        <w:t xml:space="preserve">rates for providers of behavioral health services to children in families in rural areas </w:t>
      </w:r>
      <w:bookmarkStart w:id="52" w:name="_LINE__21_f0d52014_f231_43b8_a8fb_d7c729"/>
      <w:bookmarkEnd w:id="51"/>
      <w:r>
        <w:rPr>
          <w:rFonts w:ascii="Arial" w:eastAsia="Arial" w:hAnsi="Arial" w:cs="Arial"/>
        </w:rPr>
        <w:t xml:space="preserve">involved in the child welfare system.  The rural reimbursement rate must be sufficient to </w:t>
      </w:r>
      <w:bookmarkStart w:id="53" w:name="_LINE__22_d988d043_cf53_4e78_bb63_1ee196"/>
      <w:bookmarkEnd w:id="52"/>
      <w:r>
        <w:rPr>
          <w:rFonts w:ascii="Arial" w:eastAsia="Arial" w:hAnsi="Arial" w:cs="Arial"/>
        </w:rPr>
        <w:t>allow for the additional travel time required to serve children in rural areas.</w:t>
      </w:r>
      <w:bookmarkEnd w:id="53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54" w:name="_PAR__9_a72a2238_8f24_447f_9782_ac39634c"/>
      <w:bookmarkStart w:id="55" w:name="_LINE__23_75ea2684_a200_4f31_8e69_058ac5"/>
      <w:bookmarkEnd w:id="48"/>
      <w:r>
        <w:rPr>
          <w:rFonts w:ascii="Arial" w:eastAsia="Arial" w:hAnsi="Arial" w:cs="Arial"/>
        </w:rPr>
        <w:t xml:space="preserve">2.  The department shall offer grants or other incentives to children's behavioral health </w:t>
      </w:r>
      <w:bookmarkStart w:id="56" w:name="_LINE__24_e7be1316_06be_4486_81d3_3a7a75"/>
      <w:bookmarkEnd w:id="55"/>
      <w:r>
        <w:rPr>
          <w:rFonts w:ascii="Arial" w:eastAsia="Arial" w:hAnsi="Arial" w:cs="Arial"/>
        </w:rPr>
        <w:t xml:space="preserve">providers to expand programs into rural areas and serve children in families involved in the </w:t>
      </w:r>
      <w:bookmarkStart w:id="57" w:name="_LINE__25_807809c7_bb27_4cc5_9370_3bf591"/>
      <w:bookmarkEnd w:id="56"/>
      <w:r>
        <w:rPr>
          <w:rFonts w:ascii="Arial" w:eastAsia="Arial" w:hAnsi="Arial" w:cs="Arial"/>
        </w:rPr>
        <w:t>child welfare system.</w:t>
      </w:r>
      <w:bookmarkEnd w:id="57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58" w:name="_PAR__10_dc41c81e_3113_41b5_8cdb_d4b0ea2"/>
      <w:bookmarkStart w:id="59" w:name="_LINE__26_c17c9dee_2493_4f23_8c1c_d2260f"/>
      <w:bookmarkEnd w:id="54"/>
      <w:r>
        <w:rPr>
          <w:rFonts w:ascii="Arial" w:eastAsia="Arial" w:hAnsi="Arial" w:cs="Arial"/>
        </w:rPr>
        <w:t xml:space="preserve">3.  The department shall establish a method of reimbursing providers of services to </w:t>
      </w:r>
      <w:bookmarkStart w:id="60" w:name="_LINE__27_38753c1a_9929_444a_b7e2_23ac5b"/>
      <w:bookmarkEnd w:id="59"/>
      <w:r>
        <w:rPr>
          <w:rFonts w:ascii="Arial" w:eastAsia="Arial" w:hAnsi="Arial" w:cs="Arial"/>
        </w:rPr>
        <w:t xml:space="preserve">families involved in the child welfare system to meet together and coordinate services for </w:t>
      </w:r>
      <w:bookmarkStart w:id="61" w:name="_LINE__28_b924c8ce_6ac2_4784_9f7e_804b52"/>
      <w:bookmarkEnd w:id="60"/>
      <w:r>
        <w:rPr>
          <w:rFonts w:ascii="Arial" w:eastAsia="Arial" w:hAnsi="Arial" w:cs="Arial"/>
        </w:rPr>
        <w:t>each family.</w:t>
      </w:r>
      <w:bookmarkEnd w:id="61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62" w:name="_BILL_SECTION_UNALLOCATED__4f3fc775_dccc"/>
      <w:bookmarkStart w:id="63" w:name="_PAR__11_13d71fba_3834_4aad_8f82_3802215"/>
      <w:bookmarkStart w:id="64" w:name="_LINE__29_7a12075e_94ab_434c_86cd_6d3591"/>
      <w:bookmarkEnd w:id="40"/>
      <w:bookmarkEnd w:id="58"/>
      <w:r>
        <w:rPr>
          <w:rFonts w:ascii="Arial" w:eastAsia="Arial" w:hAnsi="Arial" w:cs="Arial"/>
          <w:b/>
          <w:sz w:val="24"/>
        </w:rPr>
        <w:t xml:space="preserve">Sec. </w:t>
      </w:r>
      <w:bookmarkStart w:id="65" w:name="_BILL_SECTION_NUMBER__2d0e9885_a964_4970"/>
      <w:r>
        <w:rPr>
          <w:rFonts w:ascii="Arial" w:eastAsia="Arial" w:hAnsi="Arial" w:cs="Arial"/>
          <w:b/>
          <w:sz w:val="24"/>
        </w:rPr>
        <w:t>3</w:t>
      </w:r>
      <w:bookmarkEnd w:id="6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2026AD">
        <w:rPr>
          <w:rFonts w:ascii="Arial" w:eastAsia="Arial" w:hAnsi="Arial" w:cs="Arial"/>
          <w:b/>
          <w:sz w:val="24"/>
          <w:szCs w:val="24"/>
        </w:rPr>
        <w:t>Family team meetings.</w:t>
      </w:r>
      <w:r w:rsidRPr="002026AD">
        <w:rPr>
          <w:rFonts w:ascii="Arial" w:eastAsia="Arial" w:hAnsi="Arial" w:cs="Arial"/>
        </w:rPr>
        <w:t xml:space="preserve">  The Department of Health and Human Services </w:t>
      </w:r>
      <w:bookmarkStart w:id="66" w:name="_LINE__30_7c808924_f004_4121_96e6_47a760"/>
      <w:bookmarkEnd w:id="64"/>
      <w:r w:rsidRPr="002026AD">
        <w:rPr>
          <w:rFonts w:ascii="Arial" w:eastAsia="Arial" w:hAnsi="Arial" w:cs="Arial"/>
        </w:rPr>
        <w:t xml:space="preserve">shall fully implement the family team meetings plan that is established in the </w:t>
      </w:r>
      <w:r>
        <w:rPr>
          <w:rFonts w:ascii="Arial" w:eastAsia="Arial" w:hAnsi="Arial" w:cs="Arial"/>
        </w:rPr>
        <w:t xml:space="preserve">Maine </w:t>
      </w:r>
      <w:r w:rsidRPr="002026AD">
        <w:rPr>
          <w:rFonts w:ascii="Arial" w:eastAsia="Arial" w:hAnsi="Arial" w:cs="Arial"/>
        </w:rPr>
        <w:t xml:space="preserve">Family </w:t>
      </w:r>
      <w:bookmarkStart w:id="67" w:name="_LINE__31_2d2066d1_dfda_417d_8241_77516a"/>
      <w:bookmarkEnd w:id="66"/>
      <w:r w:rsidRPr="002026AD">
        <w:rPr>
          <w:rFonts w:ascii="Arial" w:eastAsia="Arial" w:hAnsi="Arial" w:cs="Arial"/>
        </w:rPr>
        <w:t xml:space="preserve">First Prevention Services State Plan.  The department shall develop training for child </w:t>
      </w:r>
      <w:bookmarkStart w:id="68" w:name="_LINE__32_f7e10099_e4a0_4d37_80e4_76af49"/>
      <w:bookmarkEnd w:id="67"/>
      <w:r w:rsidRPr="002026AD">
        <w:rPr>
          <w:rFonts w:ascii="Arial" w:eastAsia="Arial" w:hAnsi="Arial" w:cs="Arial"/>
        </w:rPr>
        <w:t xml:space="preserve">welfare staff to act as neutral facilitators.  The department shall ensure that all providers of </w:t>
      </w:r>
      <w:bookmarkStart w:id="69" w:name="_LINE__33_646ddb06_2caf_48f3_977e_c6fdce"/>
      <w:bookmarkEnd w:id="68"/>
      <w:r w:rsidRPr="002026AD">
        <w:rPr>
          <w:rFonts w:ascii="Arial" w:eastAsia="Arial" w:hAnsi="Arial" w:cs="Arial"/>
        </w:rPr>
        <w:t xml:space="preserve">services to families involved in the child welfare system participate in family team </w:t>
      </w:r>
      <w:bookmarkStart w:id="70" w:name="_LINE__34_8a7c3c44_0540_488d_9f43_0c9caa"/>
      <w:bookmarkEnd w:id="69"/>
      <w:r w:rsidRPr="002026AD">
        <w:rPr>
          <w:rFonts w:ascii="Arial" w:eastAsia="Arial" w:hAnsi="Arial" w:cs="Arial"/>
        </w:rPr>
        <w:t>meetings.</w:t>
      </w:r>
      <w:bookmarkEnd w:id="70"/>
    </w:p>
    <w:p w:rsidR="00CA76D5" w:rsidP="00CA76D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1" w:name="_SUMMARY__430d5804_1a0a_4426_bfa5_25bb62"/>
      <w:bookmarkStart w:id="72" w:name="_PAR__12_e3bbdfa1_9e4f_4c69_8e72_321fd34"/>
      <w:bookmarkStart w:id="73" w:name="_LINE__35_3d39a80f_228f_4a3b_948f_7dd7c6"/>
      <w:bookmarkEnd w:id="8"/>
      <w:bookmarkEnd w:id="62"/>
      <w:bookmarkEnd w:id="63"/>
      <w:r>
        <w:rPr>
          <w:rFonts w:ascii="Arial" w:eastAsia="Arial" w:hAnsi="Arial" w:cs="Arial"/>
          <w:b/>
          <w:sz w:val="24"/>
        </w:rPr>
        <w:t>SUMMARY</w:t>
      </w:r>
      <w:bookmarkEnd w:id="73"/>
    </w:p>
    <w:p w:rsidR="00CA76D5" w:rsidP="00CA76D5">
      <w:pPr>
        <w:ind w:left="360" w:firstLine="360"/>
        <w:rPr>
          <w:rFonts w:ascii="Arial" w:eastAsia="Arial" w:hAnsi="Arial" w:cs="Arial"/>
        </w:rPr>
      </w:pPr>
      <w:bookmarkStart w:id="74" w:name="_PAR__13_8940749a_17f1_4b11_87e9_45c6349"/>
      <w:bookmarkStart w:id="75" w:name="_LINE__36_a6f63733_36a4_4b75_b5a1_a7bf78"/>
      <w:bookmarkEnd w:id="72"/>
      <w:r w:rsidRPr="002026AD">
        <w:rPr>
          <w:rFonts w:ascii="Arial" w:eastAsia="Arial" w:hAnsi="Arial" w:cs="Arial"/>
        </w:rPr>
        <w:t xml:space="preserve">This bill requires the Department of Health and Human Services to expand children's </w:t>
      </w:r>
      <w:bookmarkStart w:id="76" w:name="_LINE__37_b36d9b1e_8fe9_48da_a480_c4541b"/>
      <w:bookmarkEnd w:id="75"/>
      <w:r w:rsidRPr="002026AD">
        <w:rPr>
          <w:rFonts w:ascii="Arial" w:eastAsia="Arial" w:hAnsi="Arial" w:cs="Arial"/>
        </w:rPr>
        <w:t xml:space="preserve">behavioral health services for children in families involved in the child welfare system in </w:t>
      </w:r>
      <w:bookmarkStart w:id="77" w:name="_LINE__38_b9d2e038_fc61_48a2_8137_4b7be6"/>
      <w:bookmarkEnd w:id="76"/>
      <w:r w:rsidRPr="002026AD">
        <w:rPr>
          <w:rFonts w:ascii="Arial" w:eastAsia="Arial" w:hAnsi="Arial" w:cs="Arial"/>
        </w:rPr>
        <w:t xml:space="preserve">rural areas.  It requires the department to amend its rule </w:t>
      </w:r>
      <w:r>
        <w:rPr>
          <w:rFonts w:ascii="Arial" w:eastAsia="Arial" w:hAnsi="Arial" w:cs="Arial"/>
        </w:rPr>
        <w:t>in Chapter 101:</w:t>
      </w:r>
      <w:r w:rsidRPr="002026AD">
        <w:rPr>
          <w:rFonts w:ascii="Arial" w:eastAsia="Arial" w:hAnsi="Arial" w:cs="Arial"/>
        </w:rPr>
        <w:t xml:space="preserve"> MaineCare Benefits </w:t>
      </w:r>
      <w:bookmarkStart w:id="78" w:name="_LINE__39_3e4cd7d3_3fc5_4de5_9052_7d0b52"/>
      <w:bookmarkEnd w:id="77"/>
      <w:r w:rsidRPr="002026AD">
        <w:rPr>
          <w:rFonts w:ascii="Arial" w:eastAsia="Arial" w:hAnsi="Arial" w:cs="Arial"/>
        </w:rPr>
        <w:t xml:space="preserve">Manual, </w:t>
      </w:r>
      <w:r>
        <w:rPr>
          <w:rFonts w:ascii="Arial" w:eastAsia="Arial" w:hAnsi="Arial" w:cs="Arial"/>
        </w:rPr>
        <w:t>Chapter III, S</w:t>
      </w:r>
      <w:r w:rsidRPr="002026AD">
        <w:rPr>
          <w:rFonts w:ascii="Arial" w:eastAsia="Arial" w:hAnsi="Arial" w:cs="Arial"/>
        </w:rPr>
        <w:t xml:space="preserve">ections 28 and 65 to establish a </w:t>
      </w:r>
      <w:r>
        <w:rPr>
          <w:rFonts w:ascii="Arial" w:eastAsia="Arial" w:hAnsi="Arial" w:cs="Arial"/>
        </w:rPr>
        <w:t xml:space="preserve">rural </w:t>
      </w:r>
      <w:r w:rsidRPr="002026AD">
        <w:rPr>
          <w:rFonts w:ascii="Arial" w:eastAsia="Arial" w:hAnsi="Arial" w:cs="Arial"/>
        </w:rPr>
        <w:t xml:space="preserve">reimbursement rate that </w:t>
      </w:r>
      <w:bookmarkStart w:id="79" w:name="_LINE__40_8923f61d_5f66_49cf_9a87_be5dc8"/>
      <w:bookmarkEnd w:id="78"/>
      <w:r w:rsidRPr="002026AD">
        <w:rPr>
          <w:rFonts w:ascii="Arial" w:eastAsia="Arial" w:hAnsi="Arial" w:cs="Arial"/>
        </w:rPr>
        <w:t xml:space="preserve">includes travel time for providers to rural areas to provide services.  It requires the </w:t>
      </w:r>
      <w:bookmarkStart w:id="80" w:name="_LINE__41_46786bab_b642_470b_970c_018895"/>
      <w:bookmarkEnd w:id="79"/>
      <w:r w:rsidRPr="002026AD">
        <w:rPr>
          <w:rFonts w:ascii="Arial" w:eastAsia="Arial" w:hAnsi="Arial" w:cs="Arial"/>
        </w:rPr>
        <w:t xml:space="preserve">department to offer grants or other incentives to existing providers to expand services into </w:t>
      </w:r>
      <w:bookmarkStart w:id="81" w:name="_PAGE_SPLIT__300fedaf_d747_4483_9d63_f3e"/>
      <w:bookmarkStart w:id="82" w:name="_PAGE__2_118dd694_995d_4601_9d0e_74d20b8"/>
      <w:bookmarkStart w:id="83" w:name="_PAR__1_30d8b058_3888_469c_85c2_909b570b"/>
      <w:bookmarkStart w:id="84" w:name="_LINE__1_03e6fd8d_9b1b_4893_a3e8_7640722"/>
      <w:bookmarkEnd w:id="3"/>
      <w:bookmarkEnd w:id="74"/>
      <w:bookmarkEnd w:id="80"/>
      <w:r w:rsidRPr="002026AD">
        <w:rPr>
          <w:rFonts w:ascii="Arial" w:eastAsia="Arial" w:hAnsi="Arial" w:cs="Arial"/>
        </w:rPr>
        <w:t>r</w:t>
      </w:r>
      <w:bookmarkEnd w:id="81"/>
      <w:r w:rsidRPr="002026AD">
        <w:rPr>
          <w:rFonts w:ascii="Arial" w:eastAsia="Arial" w:hAnsi="Arial" w:cs="Arial"/>
        </w:rPr>
        <w:t xml:space="preserve">ural areas.  It also requires the department to reimburse providers of services to families </w:t>
      </w:r>
      <w:bookmarkStart w:id="85" w:name="_LINE__2_4fa727b5_657d_459d_bd6e_92eab5d"/>
      <w:bookmarkEnd w:id="84"/>
      <w:r w:rsidRPr="002026AD">
        <w:rPr>
          <w:rFonts w:ascii="Arial" w:eastAsia="Arial" w:hAnsi="Arial" w:cs="Arial"/>
        </w:rPr>
        <w:t xml:space="preserve">to meet together and coordinate services for each family.  The bill also requires the </w:t>
      </w:r>
      <w:bookmarkStart w:id="86" w:name="_LINE__3_79596365_61e5_480f_b566_bad5a9b"/>
      <w:bookmarkEnd w:id="85"/>
      <w:r>
        <w:rPr>
          <w:rFonts w:ascii="Arial" w:eastAsia="Arial" w:hAnsi="Arial" w:cs="Arial"/>
        </w:rPr>
        <w:t>d</w:t>
      </w:r>
      <w:r w:rsidRPr="002026AD">
        <w:rPr>
          <w:rFonts w:ascii="Arial" w:eastAsia="Arial" w:hAnsi="Arial" w:cs="Arial"/>
        </w:rPr>
        <w:t xml:space="preserve">epartment to fully implement the family team meetings </w:t>
      </w:r>
      <w:r>
        <w:rPr>
          <w:rFonts w:ascii="Arial" w:eastAsia="Arial" w:hAnsi="Arial" w:cs="Arial"/>
        </w:rPr>
        <w:t xml:space="preserve">plan </w:t>
      </w:r>
      <w:r w:rsidRPr="002026AD">
        <w:rPr>
          <w:rFonts w:ascii="Arial" w:eastAsia="Arial" w:hAnsi="Arial" w:cs="Arial"/>
        </w:rPr>
        <w:t xml:space="preserve">that </w:t>
      </w:r>
      <w:r>
        <w:rPr>
          <w:rFonts w:ascii="Arial" w:eastAsia="Arial" w:hAnsi="Arial" w:cs="Arial"/>
        </w:rPr>
        <w:t xml:space="preserve">is </w:t>
      </w:r>
      <w:r w:rsidRPr="002026AD">
        <w:rPr>
          <w:rFonts w:ascii="Arial" w:eastAsia="Arial" w:hAnsi="Arial" w:cs="Arial"/>
        </w:rPr>
        <w:t xml:space="preserve">in the </w:t>
      </w:r>
      <w:r>
        <w:rPr>
          <w:rFonts w:ascii="Arial" w:eastAsia="Arial" w:hAnsi="Arial" w:cs="Arial"/>
        </w:rPr>
        <w:t xml:space="preserve">Maine </w:t>
      </w:r>
      <w:r w:rsidRPr="002026AD">
        <w:rPr>
          <w:rFonts w:ascii="Arial" w:eastAsia="Arial" w:hAnsi="Arial" w:cs="Arial"/>
        </w:rPr>
        <w:t xml:space="preserve">Family </w:t>
      </w:r>
      <w:bookmarkStart w:id="87" w:name="_LINE__4_b6824162_e705_4af2_8f70_658dccd"/>
      <w:bookmarkEnd w:id="86"/>
      <w:r w:rsidRPr="002026AD">
        <w:rPr>
          <w:rFonts w:ascii="Arial" w:eastAsia="Arial" w:hAnsi="Arial" w:cs="Arial"/>
        </w:rPr>
        <w:t xml:space="preserve">First Prevention Services State Plan.  It requires the department to train and provide neutral </w:t>
      </w:r>
      <w:bookmarkStart w:id="88" w:name="_LINE__5_27a76c92_3687_4cae_98ae_cf03421"/>
      <w:bookmarkEnd w:id="87"/>
      <w:r w:rsidRPr="002026AD">
        <w:rPr>
          <w:rFonts w:ascii="Arial" w:eastAsia="Arial" w:hAnsi="Arial" w:cs="Arial"/>
        </w:rPr>
        <w:t xml:space="preserve">facilitators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child welfare staff </w:t>
      </w:r>
      <w:r w:rsidRPr="002026AD">
        <w:rPr>
          <w:rFonts w:ascii="Arial" w:eastAsia="Arial" w:hAnsi="Arial" w:cs="Arial"/>
        </w:rPr>
        <w:t>for family team meetings.</w:t>
      </w:r>
      <w:bookmarkEnd w:id="88"/>
    </w:p>
    <w:bookmarkEnd w:id="1"/>
    <w:bookmarkEnd w:id="2"/>
    <w:bookmarkEnd w:id="71"/>
    <w:bookmarkEnd w:id="82"/>
    <w:bookmarkEnd w:id="8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LR1586,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Provision of Children's Behavioral Health Services in Rural Areas and to Provide Support for Families of Children Receiving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26A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76D5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137014</ItemId>
    <LRId>71397</LRId>
    <LRNumber>1586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Provision of Children's Behavioral Health Services in Rural Areas and to Provide Support for Families of Children Receiving Services</LRTitle>
    <ItemTitle>An Act to Increase the Provision of Children's Behavioral Health Services in Rural Areas and to Provide Support for Families of Children Receiving Services</ItemTitle>
    <ShortTitle1>INCREASE THE PROVISION OF</ShortTitle1>
    <ShortTitle2>CHILDREN'S BEHAVIORIAL HEALTH</ShortTitle2>
    <SponsorFirstName>Colleen</SponsorFirstName>
    <SponsorLastName>Madigan</SponsorLastName>
    <SponsorChamberPrefix>Rep.</SponsorChamberPrefix>
    <SponsorFrom>Waterville</SponsorFrom>
    <DraftingCycleCount>1</DraftingCycleCount>
    <LatestDraftingActionId>130</LatestDraftingActionId>
    <LatestDraftingActionDate>2023-03-15T11:25:04</LatestDraftingActionDate>
    <LatestDrafterName>abroome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w:rsidR="00CA76D5" w:rsidRDefault="00CA76D5" w:rsidP="00CA76D5"&amp;gt;&amp;lt;w:pPr&amp;gt;&amp;lt;w:ind w:left="360" /&amp;gt;&amp;lt;/w:pPr&amp;gt;&amp;lt;w:bookmarkStart w:id="0" w:name="_ENACTING_CLAUSE__6dea13a3_deca_4b93_b9b" /&amp;gt;&amp;lt;w:bookmarkStart w:id="1" w:name="_DOC_BODY__5f040df0_094a_487f_a8c0_bda00" /&amp;gt;&amp;lt;w:bookmarkStart w:id="2" w:name="_DOC_BODY_CONTAINER__c5c0b922_bc8a_4d84_" /&amp;gt;&amp;lt;w:bookmarkStart w:id="3" w:name="_PAGE__1_9423d266_c4d0_43ee_a8d5_10fa01b" /&amp;gt;&amp;lt;w:bookmarkStart w:id="4" w:name="_PAR__1_140b479d_b0ce_4478_a572_649ab612" /&amp;gt;&amp;lt;w:bookmarkStart w:id="5" w:name="_LINE__1_0c1ed242_2f5c_497f_9516_98522f7"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w:rsidR="00CA76D5" w:rsidRDefault="00CA76D5" w:rsidP="00CA76D5"&amp;gt;&amp;lt;w:pPr&amp;gt;&amp;lt;w:ind w:left="360" w:firstLine="360" /&amp;gt;&amp;lt;/w:pPr&amp;gt;&amp;lt;w:bookmarkStart w:id="6" w:name="_BILL_SECTION_HEADER__37fcbc0d_6e11_4f25" /&amp;gt;&amp;lt;w:bookmarkStart w:id="7" w:name="_BILL_SECTION__c524249f_5f59_4c9a_a474_e" /&amp;gt;&amp;lt;w:bookmarkStart w:id="8" w:name="_DOC_BODY_CONTENT__5d23230e_a253_4656_ba" /&amp;gt;&amp;lt;w:bookmarkStart w:id="9" w:name="_PAR__2_c730c1d0_5b71_48d9_abe2_b3331536" /&amp;gt;&amp;lt;w:bookmarkStart w:id="10" w:name="_LINE__2_182bb25b_2a9c_42f0_a81a_29cbf0e"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w:name="_BILL_SECTION_NUMBER__38045b50_7563_4bd4"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§4041, sub-§4&amp;lt;/w:t&amp;gt;&amp;lt;/w:r&amp;gt;&amp;lt;w:r&amp;gt;&amp;lt;w:t xml:space="preserve"&amp;gt; is enacted to read:&amp;lt;/w:t&amp;gt;&amp;lt;/w:r&amp;gt;&amp;lt;w:bookmarkEnd w:id="10" /&amp;gt;&amp;lt;/w:p&amp;gt;&amp;lt;w:p w:rsidR="00CA76D5" w:rsidRDefault="00CA76D5" w:rsidP="00CA76D5"&amp;gt;&amp;lt;w:pPr&amp;gt;&amp;lt;w:ind w:left="360" w:firstLine="360" /&amp;gt;&amp;lt;w:rPr&amp;gt;&amp;lt;w:ins w:id="12" w:author="BPS" w:date="2023-02-01T09:09:00Z" /&amp;gt;&amp;lt;/w:rPr&amp;gt;&amp;lt;/w:pPr&amp;gt;&amp;lt;w:bookmarkStart w:id="13" w:name="_STATUTE_NUMBER__ca89ce4e_102b_4157_8c1c" /&amp;gt;&amp;lt;w:bookmarkStart w:id="14" w:name="_STATUTE_SS__d5dfb9b1_9106_427f_ab7a_65d" /&amp;gt;&amp;lt;w:bookmarkStart w:id="15" w:name="_PAR__3_89650c5c_faeb_4473_b91c_2eff0a65" /&amp;gt;&amp;lt;w:bookmarkStart w:id="16" w:name="_LINE__3_d1c8e9d9_f3e0_43a6_9d83_2958254" /&amp;gt;&amp;lt;w:bookmarkStart w:id="17" w:name="_PROCESSED_CHANGE__e474134a_9b8b_4da4_92" /&amp;gt;&amp;lt;w:bookmarkEnd w:id="6" /&amp;gt;&amp;lt;w:bookmarkEnd w:id="9" /&amp;gt;&amp;lt;w:ins w:id="18" w:author="BPS" w:date="2023-02-01T09:09:00Z"&amp;gt;&amp;lt;w:r&amp;gt;&amp;lt;w:rPr&amp;gt;&amp;lt;w:b /&amp;gt;&amp;lt;/w:rPr&amp;gt;&amp;lt;w:t&amp;gt;4&amp;lt;/w:t&amp;gt;&amp;lt;/w:r&amp;gt;&amp;lt;w:bookmarkEnd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w:name="_STATUTE_HEADNOTE__4b31bca9_6172_40e9_9a" /&amp;gt;&amp;lt;w:r&amp;gt;&amp;lt;w:rPr&amp;gt;&amp;lt;w:b /&amp;gt;&amp;lt;/w:rPr&amp;gt;&amp;lt;w:t xml:space="preserve"&amp;gt;Family team meetings. &amp;lt;/w:t&amp;gt;&amp;lt;/w:r&amp;gt;&amp;lt;w:r&amp;gt;&amp;lt;w:t xml:space="preserve"&amp;gt; &amp;lt;/w:t&amp;gt;&amp;lt;/w:r&amp;gt;&amp;lt;w:bookmarkStart w:id="20" w:name="_STATUTE_CONTENT__0aa83429_42db_4d82_be2" /&amp;gt;&amp;lt;w:bookmarkEnd w:id="19" /&amp;gt;&amp;lt;w:r w:rsidRPr="002026AD"&amp;gt;&amp;lt;w:t xml:space="preserve"&amp;gt;The department shall convene a meeting, facilitated by a &amp;lt;/w:t&amp;gt;&amp;lt;/w:r&amp;gt;&amp;lt;w:bookmarkStart w:id="21" w:name="_LINE__4_1f08cb5b_3511_4850_957f_41873bd" /&amp;gt;&amp;lt;w:bookmarkEnd w:id="16" /&amp;gt;&amp;lt;w:r w:rsidRPr="002026AD"&amp;gt;&amp;lt;w:t xml:space="preserve"&amp;gt;neutral party, with all parents, the guardian ad litem of the child, providers of behavioral &amp;lt;/w:t&amp;gt;&amp;lt;/w:r&amp;gt;&amp;lt;w:bookmarkStart w:id="22" w:name="_LINE__5_1c8da53d_c082_4f9e_8a3a_128c967" /&amp;gt;&amp;lt;w:bookmarkEnd w:id="21" /&amp;gt;&amp;lt;w:r w:rsidRPr="002026AD"&amp;gt;&amp;lt;w:t xml:space="preserve"&amp;gt;health services to the child, the child when appropriate, the caseworker, the caseworker's &amp;lt;/w:t&amp;gt;&amp;lt;/w:r&amp;gt;&amp;lt;w:bookmarkStart w:id="23" w:name="_LINE__6_0a948b63_a86f_495a_be61_2ffe534" /&amp;gt;&amp;lt;w:bookmarkEnd w:id="22" /&amp;gt;&amp;lt;w:r w:rsidRPr="002026AD"&amp;gt;&amp;lt;w:t&amp;gt;supervisor and any other interested party in the following circumstances:&amp;lt;/w:t&amp;gt;&amp;lt;/w:r&amp;gt;&amp;lt;w:bookmarkEnd w:id="23" /&amp;gt;&amp;lt;/w:ins&amp;gt;&amp;lt;/w:p&amp;gt;&amp;lt;w:p w:rsidR="00CA76D5" w:rsidRDefault="00CA76D5" w:rsidP="00CA76D5"&amp;gt;&amp;lt;w:pPr&amp;gt;&amp;lt;w:ind w:left="720" /&amp;gt;&amp;lt;w:rPr&amp;gt;&amp;lt;w:ins w:id="24" w:author="BPS" w:date="2023-02-01T09:09:00Z" /&amp;gt;&amp;lt;/w:rPr&amp;gt;&amp;lt;/w:pPr&amp;gt;&amp;lt;w:bookmarkStart w:id="25" w:name="_STATUTE_NUMBER__fc6fe1bb_aaf1_480b_ae31" /&amp;gt;&amp;lt;w:bookmarkStart w:id="26" w:name="_STATUTE_P__3e6dfc45_8502_4e65_86c9_42ea" /&amp;gt;&amp;lt;w:bookmarkStart w:id="27" w:name="_PAR__4_41fe449a_b9f9_48e2_8b00_41324399" /&amp;gt;&amp;lt;w:bookmarkStart w:id="28" w:name="_LINE__7_28df897f_0f9e_4530_9dea_825bd5b" /&amp;gt;&amp;lt;w:bookmarkEnd w:id="15" /&amp;gt;&amp;lt;w:bookmarkEnd w:id="20" /&amp;gt;&amp;lt;w:ins w:id="29" w:author="BPS" w:date="2023-02-01T09:09:00Z"&amp;gt;&amp;lt;w:r&amp;gt;&amp;lt;w:t&amp;gt;A&amp;lt;/w:t&amp;gt;&amp;lt;/w:r&amp;gt;&amp;lt;w:bookmarkEnd w:id="25" /&amp;gt;&amp;lt;w:r&amp;gt;&amp;lt;w:t xml:space="preserve"&amp;gt;.  &amp;lt;/w:t&amp;gt;&amp;lt;/w:r&amp;gt;&amp;lt;w:bookmarkStart w:id="30" w:name="_STATUTE_CONTENT__eb8f5150_9cc6_48be_99b" /&amp;gt;&amp;lt;w:r w:rsidRPr="002026AD"&amp;gt;&amp;lt;w:t&amp;gt;Prior to filing a preliminary protection order pursuant to section 4034;&amp;lt;/w:t&amp;gt;&amp;lt;/w:r&amp;gt;&amp;lt;w:bookmarkEnd w:id="28" /&amp;gt;&amp;lt;/w:ins&amp;gt;&amp;lt;/w:p&amp;gt;&amp;lt;w:p w:rsidR="00CA76D5" w:rsidRDefault="00CA76D5" w:rsidP="00CA76D5"&amp;gt;&amp;lt;w:pPr&amp;gt;&amp;lt;w:ind w:left="720" /&amp;gt;&amp;lt;w:rPr&amp;gt;&amp;lt;w:ins w:id="31" w:author="BPS" w:date="2023-02-01T09:09:00Z" /&amp;gt;&amp;lt;/w:rPr&amp;gt;&amp;lt;/w:pPr&amp;gt;&amp;lt;w:bookmarkStart w:id="32" w:name="_STATUTE_NUMBER__4ce5ddce_48a5_4786_8cb0" /&amp;gt;&amp;lt;w:bookmarkStart w:id="33" w:name="_STATUTE_P__4ec0791b_6c44_4607_92f9_14f2" /&amp;gt;&amp;lt;w:bookmarkStart w:id="34" w:name="_PAR__5_cb40da14_ae36_4771_8281_f3e78d13" /&amp;gt;&amp;lt;w:bookmarkStart w:id="35" w:name="_LINE__8_e0896c10_87ef_40a6_92f0_9bda3c8" /&amp;gt;&amp;lt;w:bookmarkEnd w:id="26" /&amp;gt;&amp;lt;w:bookmarkEnd w:id="27" /&amp;gt;&amp;lt;w:bookmarkEnd w:id="30" /&amp;gt;&amp;lt;w:ins w:id="36" w:author="BPS" w:date="2023-02-01T09:09:00Z"&amp;gt;&amp;lt;w:r&amp;gt;&amp;lt;w:t&amp;gt;B&amp;lt;/w:t&amp;gt;&amp;lt;/w:r&amp;gt;&amp;lt;w:bookmarkEnd w:id="32" /&amp;gt;&amp;lt;w:r&amp;gt;&amp;lt;w:t xml:space="preserve"&amp;gt;.  &amp;lt;/w:t&amp;gt;&amp;lt;/w:r&amp;gt;&amp;lt;w:bookmarkStart w:id="37" w:name="_STATUTE_CONTENT__8e68d088_fdd6_4a61_a37" /&amp;gt;&amp;lt;w:r w:rsidRPr="002026AD"&amp;gt;&amp;lt;w:t xml:space="preserve"&amp;gt;For families determined at risk and engaged in prevention service family plans &amp;lt;/w:t&amp;gt;&amp;lt;/w:r&amp;gt;&amp;lt;w:bookmarkStart w:id="38" w:name="_LINE__9_e4de944e_3611_46c7_8a2d_2bf5483" /&amp;gt;&amp;lt;w:bookmarkEnd w:id="35" /&amp;gt;&amp;lt;w:r w:rsidRPr="002026AD"&amp;gt;&amp;lt;w:t&amp;gt;developed by the department; and&amp;lt;/w:t&amp;gt;&amp;lt;/w:r&amp;gt;&amp;lt;w:bookmarkEnd w:id="38" /&amp;gt;&amp;lt;/w:ins&amp;gt;&amp;lt;/w:p&amp;gt;&amp;lt;w:p w:rsidR="00CA76D5" w:rsidRDefault="00CA76D5" w:rsidP="00CA76D5"&amp;gt;&amp;lt;w:pPr&amp;gt;&amp;lt;w:ind w:left="720" /&amp;gt;&amp;lt;/w:pPr&amp;gt;&amp;lt;w:bookmarkStart w:id="39" w:name="_STATUTE_NUMBER__942755bb_4564_43e1_9e92" /&amp;gt;&amp;lt;w:bookmarkStart w:id="40" w:name="_STATUTE_P__1a2ba838_48b8_4711_bac4_0c02" /&amp;gt;&amp;lt;w:bookmarkStart w:id="41" w:name="_PAR__6_e30c6b5d_4235_43af_aa9c_ef6124de" /&amp;gt;&amp;lt;w:bookmarkStart w:id="42" w:name="_LINE__10_303b2eca_420f_4256_9614_82a241" /&amp;gt;&amp;lt;w:bookmarkEnd w:id="33" /&amp;gt;&amp;lt;w:bookmarkEnd w:id="34" /&amp;gt;&amp;lt;w:bookmarkEnd w:id="37" /&amp;gt;&amp;lt;w:ins w:id="43" w:author="BPS" w:date="2023-02-01T09:09:00Z"&amp;gt;&amp;lt;w:r&amp;gt;&amp;lt;w:t&amp;gt;C&amp;lt;/w:t&amp;gt;&amp;lt;/w:r&amp;gt;&amp;lt;w:bookmarkEnd w:id="39" /&amp;gt;&amp;lt;w:r&amp;gt;&amp;lt;w:t xml:space="preserve"&amp;gt;.  &amp;lt;/w:t&amp;gt;&amp;lt;/w:r&amp;gt;&amp;lt;/w:ins&amp;gt;&amp;lt;w:bookmarkStart w:id="44" w:name="_STATUTE_CONTENT__b6272747_ecc6_4ae1_930" /&amp;gt;&amp;lt;w:ins w:id="45" w:author="BPS" w:date="2023-02-01T09:10:00Z"&amp;gt;&amp;lt;w:r w:rsidRPr="002026AD"&amp;gt;&amp;lt;w:t xml:space="preserve"&amp;gt;To evaluate efforts and progress made on achieving the elements of a rehabilitation &amp;lt;/w:t&amp;gt;&amp;lt;/w:r&amp;gt;&amp;lt;w:bookmarkStart w:id="46" w:name="_LINE__11_efa511f5_1e72_4917_b683_811f06" /&amp;gt;&amp;lt;w:bookmarkEnd w:id="42" /&amp;gt;&amp;lt;w:r w:rsidRPr="002026AD"&amp;gt;&amp;lt;w:t xml:space="preserve"&amp;gt;and reunification plan under subsection 1-A, paragraph A, subparagraph (1), division &amp;lt;/w:t&amp;gt;&amp;lt;/w:r&amp;gt;&amp;lt;w:bookmarkStart w:id="47" w:name="_LINE__12_719baebf_a607_469f_b6d1_548b14" /&amp;gt;&amp;lt;w:bookmarkEnd w:id="46" /&amp;gt;&amp;lt;w:r w:rsidRPr="002026AD"&amp;gt;&amp;lt;w:t&amp;gt;(c).&amp;lt;/w:t&amp;gt;&amp;lt;/w:r&amp;gt;&amp;lt;/w:ins&amp;gt;&amp;lt;w:bookmarkEnd w:id="47" /&amp;gt;&amp;lt;/w:p&amp;gt;&amp;lt;w:p w:rsidR="00CA76D5" w:rsidRDefault="00CA76D5" w:rsidP="00CA76D5"&amp;gt;&amp;lt;w:pPr&amp;gt;&amp;lt;w:ind w:left="360" w:firstLine="360" /&amp;gt;&amp;lt;/w:pPr&amp;gt;&amp;lt;w:bookmarkStart w:id="48" w:name="_BILL_SECTION_UNALLOCATED__29f60b85_39c8" /&amp;gt;&amp;lt;w:bookmarkStart w:id="49" w:name="_PAR__7_e7f120c2_ebaa_49c3_98d7_0b793212" /&amp;gt;&amp;lt;w:bookmarkStart w:id="50" w:name="_LINE__13_aa67939b_8e1e_4750_84e9_cf83a7" /&amp;gt;&amp;lt;w:bookmarkEnd w:id="7" /&amp;gt;&amp;lt;w:bookmarkEnd w:id="14" /&amp;gt;&amp;lt;w:bookmarkEnd w:id="17" /&amp;gt;&amp;lt;w:bookmarkEnd w:id="40" /&amp;gt;&amp;lt;w:bookmarkEnd w:id="41" /&amp;gt;&amp;lt;w:bookmarkEnd w:id="44" /&amp;gt;&amp;lt;w:r&amp;gt;&amp;lt;w:rPr&amp;gt;&amp;lt;w:b /&amp;gt;&amp;lt;w:sz w:val="24" /&amp;gt;&amp;lt;/w:rPr&amp;gt;&amp;lt;w:t xml:space="preserve"&amp;gt;Sec. &amp;lt;/w:t&amp;gt;&amp;lt;/w:r&amp;gt;&amp;lt;w:bookmarkStart w:id="51" w:name="_BILL_SECTION_NUMBER__b90d5fbc_2e0e_4dfb" /&amp;gt;&amp;lt;w:r&amp;gt;&amp;lt;w:rPr&amp;gt;&amp;lt;w:b /&amp;gt;&amp;lt;w:sz w:val="24" /&amp;gt;&amp;lt;/w:rPr&amp;gt;&amp;lt;w:t&amp;gt;2&amp;lt;/w:t&amp;gt;&amp;lt;/w:r&amp;gt;&amp;lt;w:bookmarkEnd w:id="51"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w:rsidRPr="002026AD"&amp;gt;&amp;lt;w:rPr&amp;gt;&amp;lt;w:b /&amp;gt;&amp;lt;w:sz w:val="24" /&amp;gt;&amp;lt;w:szCs w:val="24" /&amp;gt;&amp;lt;/w:rPr&amp;gt;&amp;lt;w:t xml:space="preserve"&amp;gt;Department of Health and Human Services to increase availability &amp;lt;/w:t&amp;gt;&amp;lt;/w:r&amp;gt;&amp;lt;w:bookmarkStart w:id="52" w:name="_LINE__14_98a4c811_cc24_4324_9d01_a6cc50" /&amp;gt;&amp;lt;w:bookmarkEnd w:id="50" /&amp;gt;&amp;lt;w:r w:rsidRPr="002026AD"&amp;gt;&amp;lt;w:rPr&amp;gt;&amp;lt;w:b /&amp;gt;&amp;lt;w:sz w:val="24" /&amp;gt;&amp;lt;w:szCs w:val="24" /&amp;gt;&amp;lt;/w:rPr&amp;gt;&amp;lt;w:t&amp;gt;of children's behavioral health services in rural areas.&amp;lt;/w:t&amp;gt;&amp;lt;/w:r&amp;gt;&amp;lt;w:r&amp;gt;&amp;lt;w:t xml:space="preserve"&amp;gt;  The Department of Health &amp;lt;/w:t&amp;gt;&amp;lt;/w:r&amp;gt;&amp;lt;w:bookmarkStart w:id="53" w:name="_LINE__15_9c1b5086_5838_41c2_b045_baca29" /&amp;gt;&amp;lt;w:bookmarkEnd w:id="52" /&amp;gt;&amp;lt;w:r&amp;gt;&amp;lt;w:t xml:space="preserve"&amp;gt;and Human Services, referred to in this section as "the department," shall increase the &amp;lt;/w:t&amp;gt;&amp;lt;/w:r&amp;gt;&amp;lt;w:bookmarkStart w:id="54" w:name="_LINE__16_8eddba74_403f_4ff1_86bf_2248c6" /&amp;gt;&amp;lt;w:bookmarkEnd w:id="53" /&amp;gt;&amp;lt;w:r&amp;gt;&amp;lt;w:t xml:space="preserve"&amp;gt;availability of children's behavioral health services for families involved in the child &amp;lt;/w:t&amp;gt;&amp;lt;/w:r&amp;gt;&amp;lt;w:bookmarkStart w:id="55" w:name="_LINE__17_c28bf736_5095_4466_8e47_19df01" /&amp;gt;&amp;lt;w:bookmarkEnd w:id="54" /&amp;gt;&amp;lt;w:r&amp;gt;&amp;lt;w:t xml:space="preserve"&amp;gt;welfare system.  The department shall do the following. &amp;lt;/w:t&amp;gt;&amp;lt;/w:r&amp;gt;&amp;lt;w:bookmarkEnd w:id="55" /&amp;gt;&amp;lt;/w:p&amp;gt;&amp;lt;w:p w:rsidR="00CA76D5" w:rsidRDefault="00CA76D5" w:rsidP="00CA76D5"&amp;gt;&amp;lt;w:pPr&amp;gt;&amp;lt;w:ind w:left="360" w:firstLine="360" /&amp;gt;&amp;lt;/w:pPr&amp;gt;&amp;lt;w:bookmarkStart w:id="56" w:name="_PAR__8_9407890e_ea2c_47ad_ae8a_0d75c942" /&amp;gt;&amp;lt;w:bookmarkStart w:id="57" w:name="_LINE__18_a5ab5b46_f6d4_4a69_a433_f1bc07" /&amp;gt;&amp;lt;w:bookmarkEnd w:id="49" /&amp;gt;&amp;lt;w:r&amp;gt;&amp;lt;w:t xml:space="preserve"&amp;gt;1.  No later than January 1, 2024, the department shall amend its rules in Chapter 101:  &amp;lt;/w:t&amp;gt;&amp;lt;/w:r&amp;gt;&amp;lt;w:bookmarkStart w:id="58" w:name="_LINE__19_fd922795_02e8_4216_83b1_d49fa2" /&amp;gt;&amp;lt;w:bookmarkEnd w:id="57" /&amp;gt;&amp;lt;w:r&amp;gt;&amp;lt;w:t xml:space="preserve"&amp;gt;MaineCare Benefits Manual, Chapter III, Sections 28 and 65 to establish reimbursement &amp;lt;/w:t&amp;gt;&amp;lt;/w:r&amp;gt;&amp;lt;w:bookmarkStart w:id="59" w:name="_LINE__20_8ac0945a_0145_4101_a391_64646e" /&amp;gt;&amp;lt;w:bookmarkEnd w:id="58" /&amp;gt;&amp;lt;w:r&amp;gt;&amp;lt;w:t xml:space="preserve"&amp;gt;rates for providers of behavioral health services to children in families in rural areas &amp;lt;/w:t&amp;gt;&amp;lt;/w:r&amp;gt;&amp;lt;w:bookmarkStart w:id="60" w:name="_LINE__21_f0d52014_f231_43b8_a8fb_d7c729" /&amp;gt;&amp;lt;w:bookmarkEnd w:id="59" /&amp;gt;&amp;lt;w:r&amp;gt;&amp;lt;w:t xml:space="preserve"&amp;gt;involved in the child welfare system.  The rural reimbursement rate must be sufficient to &amp;lt;/w:t&amp;gt;&amp;lt;/w:r&amp;gt;&amp;lt;w:bookmarkStart w:id="61" w:name="_LINE__22_d988d043_cf53_4e78_bb63_1ee196" /&amp;gt;&amp;lt;w:bookmarkEnd w:id="60" /&amp;gt;&amp;lt;w:r&amp;gt;&amp;lt;w:t&amp;gt;allow for the additional travel time required to serve children in rural areas.&amp;lt;/w:t&amp;gt;&amp;lt;/w:r&amp;gt;&amp;lt;w:bookmarkEnd w:id="61" /&amp;gt;&amp;lt;/w:p&amp;gt;&amp;lt;w:p w:rsidR="00CA76D5" w:rsidRDefault="00CA76D5" w:rsidP="00CA76D5"&amp;gt;&amp;lt;w:pPr&amp;gt;&amp;lt;w:ind w:left="360" w:firstLine="360" /&amp;gt;&amp;lt;/w:pPr&amp;gt;&amp;lt;w:bookmarkStart w:id="62" w:name="_PAR__9_a72a2238_8f24_447f_9782_ac39634c" /&amp;gt;&amp;lt;w:bookmarkStart w:id="63" w:name="_LINE__23_75ea2684_a200_4f31_8e69_058ac5" /&amp;gt;&amp;lt;w:bookmarkEnd w:id="56" /&amp;gt;&amp;lt;w:r&amp;gt;&amp;lt;w:t xml:space="preserve"&amp;gt;2.  The department shall offer grants or other incentives to children's behavioral health &amp;lt;/w:t&amp;gt;&amp;lt;/w:r&amp;gt;&amp;lt;w:bookmarkStart w:id="64" w:name="_LINE__24_e7be1316_06be_4486_81d3_3a7a75" /&amp;gt;&amp;lt;w:bookmarkEnd w:id="63" /&amp;gt;&amp;lt;w:r&amp;gt;&amp;lt;w:t xml:space="preserve"&amp;gt;providers to expand programs into rural areas and serve children in families involved in the &amp;lt;/w:t&amp;gt;&amp;lt;/w:r&amp;gt;&amp;lt;w:bookmarkStart w:id="65" w:name="_LINE__25_807809c7_bb27_4cc5_9370_3bf591" /&amp;gt;&amp;lt;w:bookmarkEnd w:id="64" /&amp;gt;&amp;lt;w:r&amp;gt;&amp;lt;w:t&amp;gt;child welfare system.&amp;lt;/w:t&amp;gt;&amp;lt;/w:r&amp;gt;&amp;lt;w:bookmarkEnd w:id="65" /&amp;gt;&amp;lt;/w:p&amp;gt;&amp;lt;w:p w:rsidR="00CA76D5" w:rsidRDefault="00CA76D5" w:rsidP="00CA76D5"&amp;gt;&amp;lt;w:pPr&amp;gt;&amp;lt;w:ind w:left="360" w:firstLine="360" /&amp;gt;&amp;lt;/w:pPr&amp;gt;&amp;lt;w:bookmarkStart w:id="66" w:name="_PAR__10_dc41c81e_3113_41b5_8cdb_d4b0ea2" /&amp;gt;&amp;lt;w:bookmarkStart w:id="67" w:name="_LINE__26_c17c9dee_2493_4f23_8c1c_d2260f" /&amp;gt;&amp;lt;w:bookmarkEnd w:id="62" /&amp;gt;&amp;lt;w:r&amp;gt;&amp;lt;w:t xml:space="preserve"&amp;gt;3.  The department shall establish a method of reimbursing providers of services to &amp;lt;/w:t&amp;gt;&amp;lt;/w:r&amp;gt;&amp;lt;w:bookmarkStart w:id="68" w:name="_LINE__27_38753c1a_9929_444a_b7e2_23ac5b" /&amp;gt;&amp;lt;w:bookmarkEnd w:id="67" /&amp;gt;&amp;lt;w:r&amp;gt;&amp;lt;w:t xml:space="preserve"&amp;gt;families involved in the child welfare system to meet together and coordinate services for &amp;lt;/w:t&amp;gt;&amp;lt;/w:r&amp;gt;&amp;lt;w:bookmarkStart w:id="69" w:name="_LINE__28_b924c8ce_6ac2_4784_9f7e_804b52" /&amp;gt;&amp;lt;w:bookmarkEnd w:id="68" /&amp;gt;&amp;lt;w:r&amp;gt;&amp;lt;w:t&amp;gt;each family.&amp;lt;/w:t&amp;gt;&amp;lt;/w:r&amp;gt;&amp;lt;w:bookmarkEnd w:id="69" /&amp;gt;&amp;lt;/w:p&amp;gt;&amp;lt;w:p w:rsidR="00CA76D5" w:rsidRDefault="00CA76D5" w:rsidP="00CA76D5"&amp;gt;&amp;lt;w:pPr&amp;gt;&amp;lt;w:ind w:left="360" w:firstLine="360" /&amp;gt;&amp;lt;/w:pPr&amp;gt;&amp;lt;w:bookmarkStart w:id="70" w:name="_BILL_SECTION_UNALLOCATED__4f3fc775_dccc" /&amp;gt;&amp;lt;w:bookmarkStart w:id="71" w:name="_PAR__11_13d71fba_3834_4aad_8f82_3802215" /&amp;gt;&amp;lt;w:bookmarkStart w:id="72" w:name="_LINE__29_7a12075e_94ab_434c_86cd_6d3591" /&amp;gt;&amp;lt;w:bookmarkEnd w:id="48" /&amp;gt;&amp;lt;w:bookmarkEnd w:id="66" /&amp;gt;&amp;lt;w:r&amp;gt;&amp;lt;w:rPr&amp;gt;&amp;lt;w:b /&amp;gt;&amp;lt;w:sz w:val="24" /&amp;gt;&amp;lt;/w:rPr&amp;gt;&amp;lt;w:t xml:space="preserve"&amp;gt;Sec. &amp;lt;/w:t&amp;gt;&amp;lt;/w:r&amp;gt;&amp;lt;w:bookmarkStart w:id="73" w:name="_BILL_SECTION_NUMBER__2d0e9885_a964_4970" /&amp;gt;&amp;lt;w:r&amp;gt;&amp;lt;w:rPr&amp;gt;&amp;lt;w:b /&amp;gt;&amp;lt;w:sz w:val="24" /&amp;gt;&amp;lt;/w:rPr&amp;gt;&amp;lt;w:t&amp;gt;3&amp;lt;/w:t&amp;gt;&amp;lt;/w:r&amp;gt;&amp;lt;w:bookmarkEnd w:id="73"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w:rsidRPr="002026AD"&amp;gt;&amp;lt;w:rPr&amp;gt;&amp;lt;w:b /&amp;gt;&amp;lt;w:sz w:val="24" /&amp;gt;&amp;lt;w:szCs w:val="24" /&amp;gt;&amp;lt;/w:rPr&amp;gt;&amp;lt;w:t&amp;gt;Family team meetings.&amp;lt;/w:t&amp;gt;&amp;lt;/w:r&amp;gt;&amp;lt;w:r w:rsidRPr="002026AD"&amp;gt;&amp;lt;w:t xml:space="preserve"&amp;gt;  The Department of Health and Human Services &amp;lt;/w:t&amp;gt;&amp;lt;/w:r&amp;gt;&amp;lt;w:bookmarkStart w:id="74" w:name="_LINE__30_7c808924_f004_4121_96e6_47a760" /&amp;gt;&amp;lt;w:bookmarkEnd w:id="72" /&amp;gt;&amp;lt;w:r w:rsidRPr="002026AD"&amp;gt;&amp;lt;w:t xml:space="preserve"&amp;gt;shall fully implement the family team meetings plan that is established in the &amp;lt;/w:t&amp;gt;&amp;lt;/w:r&amp;gt;&amp;lt;w:r&amp;gt;&amp;lt;w:t xml:space="preserve"&amp;gt;Maine &amp;lt;/w:t&amp;gt;&amp;lt;/w:r&amp;gt;&amp;lt;w:r w:rsidRPr="002026AD"&amp;gt;&amp;lt;w:t xml:space="preserve"&amp;gt;Family &amp;lt;/w:t&amp;gt;&amp;lt;/w:r&amp;gt;&amp;lt;w:bookmarkStart w:id="75" w:name="_LINE__31_2d2066d1_dfda_417d_8241_77516a" /&amp;gt;&amp;lt;w:bookmarkEnd w:id="74" /&amp;gt;&amp;lt;w:r w:rsidRPr="002026AD"&amp;gt;&amp;lt;w:t xml:space="preserve"&amp;gt;First Prevention Services State Plan.  The department shall develop training for child &amp;lt;/w:t&amp;gt;&amp;lt;/w:r&amp;gt;&amp;lt;w:bookmarkStart w:id="76" w:name="_LINE__32_f7e10099_e4a0_4d37_80e4_76af49" /&amp;gt;&amp;lt;w:bookmarkEnd w:id="75" /&amp;gt;&amp;lt;w:r w:rsidRPr="002026AD"&amp;gt;&amp;lt;w:t xml:space="preserve"&amp;gt;welfare staff to act as neutral facilitators.  The department shall ensure that all providers of &amp;lt;/w:t&amp;gt;&amp;lt;/w:r&amp;gt;&amp;lt;w:bookmarkStart w:id="77" w:name="_LINE__33_646ddb06_2caf_48f3_977e_c6fdce" /&amp;gt;&amp;lt;w:bookmarkEnd w:id="76" /&amp;gt;&amp;lt;w:r w:rsidRPr="002026AD"&amp;gt;&amp;lt;w:t xml:space="preserve"&amp;gt;services to families involved in the child welfare system participate in family team &amp;lt;/w:t&amp;gt;&amp;lt;/w:r&amp;gt;&amp;lt;w:bookmarkStart w:id="78" w:name="_LINE__34_8a7c3c44_0540_488d_9f43_0c9caa" /&amp;gt;&amp;lt;w:bookmarkEnd w:id="77" /&amp;gt;&amp;lt;w:r w:rsidRPr="002026AD"&amp;gt;&amp;lt;w:t&amp;gt;meetings.&amp;lt;/w:t&amp;gt;&amp;lt;/w:r&amp;gt;&amp;lt;w:bookmarkEnd w:id="78" /&amp;gt;&amp;lt;/w:p&amp;gt;&amp;lt;w:p w:rsidR="00CA76D5" w:rsidRDefault="00CA76D5" w:rsidP="00CA76D5"&amp;gt;&amp;lt;w:pPr&amp;gt;&amp;lt;w:keepNext /&amp;gt;&amp;lt;w:spacing w:before="240" /&amp;gt;&amp;lt;w:ind w:left="360" /&amp;gt;&amp;lt;w:jc w:val="center" /&amp;gt;&amp;lt;/w:pPr&amp;gt;&amp;lt;w:bookmarkStart w:id="79" w:name="_SUMMARY__430d5804_1a0a_4426_bfa5_25bb62" /&amp;gt;&amp;lt;w:bookmarkStart w:id="80" w:name="_PAR__12_e3bbdfa1_9e4f_4c69_8e72_321fd34" /&amp;gt;&amp;lt;w:bookmarkStart w:id="81" w:name="_LINE__35_3d39a80f_228f_4a3b_948f_7dd7c6" /&amp;gt;&amp;lt;w:bookmarkEnd w:id="8" /&amp;gt;&amp;lt;w:bookmarkEnd w:id="70" /&amp;gt;&amp;lt;w:bookmarkEnd w:id="71" /&amp;gt;&amp;lt;w:r&amp;gt;&amp;lt;w:rPr&amp;gt;&amp;lt;w:b /&amp;gt;&amp;lt;w:sz w:val="24" /&amp;gt;&amp;lt;/w:rPr&amp;gt;&amp;lt;w:t&amp;gt;SUMMARY&amp;lt;/w:t&amp;gt;&amp;lt;/w:r&amp;gt;&amp;lt;w:bookmarkEnd w:id="81" /&amp;gt;&amp;lt;/w:p&amp;gt;&amp;lt;w:p w:rsidR="00CA76D5" w:rsidRDefault="00CA76D5" w:rsidP="00CA76D5"&amp;gt;&amp;lt;w:pPr&amp;gt;&amp;lt;w:ind w:left="360" w:firstLine="360" /&amp;gt;&amp;lt;/w:pPr&amp;gt;&amp;lt;w:bookmarkStart w:id="82" w:name="_PAR__13_8940749a_17f1_4b11_87e9_45c6349" /&amp;gt;&amp;lt;w:bookmarkStart w:id="83" w:name="_LINE__36_a6f63733_36a4_4b75_b5a1_a7bf78" /&amp;gt;&amp;lt;w:bookmarkEnd w:id="80" /&amp;gt;&amp;lt;w:r w:rsidRPr="002026AD"&amp;gt;&amp;lt;w:t xml:space="preserve"&amp;gt;This bill requires the Department of Health and Human Services to expand children's &amp;lt;/w:t&amp;gt;&amp;lt;/w:r&amp;gt;&amp;lt;w:bookmarkStart w:id="84" w:name="_LINE__37_b36d9b1e_8fe9_48da_a480_c4541b" /&amp;gt;&amp;lt;w:bookmarkEnd w:id="83" /&amp;gt;&amp;lt;w:r w:rsidRPr="002026AD"&amp;gt;&amp;lt;w:t xml:space="preserve"&amp;gt;behavioral health services for children in families involved in the child welfare system in &amp;lt;/w:t&amp;gt;&amp;lt;/w:r&amp;gt;&amp;lt;w:bookmarkStart w:id="85" w:name="_LINE__38_b9d2e038_fc61_48a2_8137_4b7be6" /&amp;gt;&amp;lt;w:bookmarkEnd w:id="84" /&amp;gt;&amp;lt;w:r w:rsidRPr="002026AD"&amp;gt;&amp;lt;w:t xml:space="preserve"&amp;gt;rural areas.  It requires the department to amend its rule &amp;lt;/w:t&amp;gt;&amp;lt;/w:r&amp;gt;&amp;lt;w:r&amp;gt;&amp;lt;w:t&amp;gt;in Chapter 101:&amp;lt;/w:t&amp;gt;&amp;lt;/w:r&amp;gt;&amp;lt;w:r w:rsidRPr="002026AD"&amp;gt;&amp;lt;w:t xml:space="preserve"&amp;gt; MaineCare Benefits &amp;lt;/w:t&amp;gt;&amp;lt;/w:r&amp;gt;&amp;lt;w:bookmarkStart w:id="86" w:name="_LINE__39_3e4cd7d3_3fc5_4de5_9052_7d0b52" /&amp;gt;&amp;lt;w:bookmarkEnd w:id="85" /&amp;gt;&amp;lt;w:r w:rsidRPr="002026AD"&amp;gt;&amp;lt;w:t xml:space="preserve"&amp;gt;Manual, &amp;lt;/w:t&amp;gt;&amp;lt;/w:r&amp;gt;&amp;lt;w:r&amp;gt;&amp;lt;w:t&amp;gt;Chapter III, S&amp;lt;/w:t&amp;gt;&amp;lt;/w:r&amp;gt;&amp;lt;w:r w:rsidRPr="002026AD"&amp;gt;&amp;lt;w:t xml:space="preserve"&amp;gt;ections 28 and 65 to establish a &amp;lt;/w:t&amp;gt;&amp;lt;/w:r&amp;gt;&amp;lt;w:r&amp;gt;&amp;lt;w:t xml:space="preserve"&amp;gt;rural &amp;lt;/w:t&amp;gt;&amp;lt;/w:r&amp;gt;&amp;lt;w:r w:rsidRPr="002026AD"&amp;gt;&amp;lt;w:t xml:space="preserve"&amp;gt;reimbursement rate that &amp;lt;/w:t&amp;gt;&amp;lt;/w:r&amp;gt;&amp;lt;w:bookmarkStart w:id="87" w:name="_LINE__40_8923f61d_5f66_49cf_9a87_be5dc8" /&amp;gt;&amp;lt;w:bookmarkEnd w:id="86" /&amp;gt;&amp;lt;w:r w:rsidRPr="002026AD"&amp;gt;&amp;lt;w:t xml:space="preserve"&amp;gt;includes travel time for providers to rural areas to provide services.  It requires the &amp;lt;/w:t&amp;gt;&amp;lt;/w:r&amp;gt;&amp;lt;w:bookmarkStart w:id="88" w:name="_LINE__41_46786bab_b642_470b_970c_018895" /&amp;gt;&amp;lt;w:bookmarkEnd w:id="87" /&amp;gt;&amp;lt;w:r w:rsidRPr="002026AD"&amp;gt;&amp;lt;w:t xml:space="preserve"&amp;gt;department to offer grants or other incentives to existing providers to expand services into &amp;lt;/w:t&amp;gt;&amp;lt;/w:r&amp;gt;&amp;lt;w:bookmarkStart w:id="89" w:name="_PAGE_SPLIT__300fedaf_d747_4483_9d63_f3e" /&amp;gt;&amp;lt;w:bookmarkStart w:id="90" w:name="_PAGE__2_118dd694_995d_4601_9d0e_74d20b8" /&amp;gt;&amp;lt;w:bookmarkStart w:id="91" w:name="_PAR__1_30d8b058_3888_469c_85c2_909b570b" /&amp;gt;&amp;lt;w:bookmarkStart w:id="92" w:name="_LINE__1_03e6fd8d_9b1b_4893_a3e8_7640722" /&amp;gt;&amp;lt;w:bookmarkEnd w:id="3" /&amp;gt;&amp;lt;w:bookmarkEnd w:id="82" /&amp;gt;&amp;lt;w:bookmarkEnd w:id="88" /&amp;gt;&amp;lt;w:r w:rsidRPr="002026AD"&amp;gt;&amp;lt;w:t&amp;gt;r&amp;lt;/w:t&amp;gt;&amp;lt;/w:r&amp;gt;&amp;lt;w:bookmarkEnd w:id="89" /&amp;gt;&amp;lt;w:r w:rsidRPr="002026AD"&amp;gt;&amp;lt;w:t xml:space="preserve"&amp;gt;ural areas.  It also requires the department to reimburse providers of services to families &amp;lt;/w:t&amp;gt;&amp;lt;/w:r&amp;gt;&amp;lt;w:bookmarkStart w:id="93" w:name="_LINE__2_4fa727b5_657d_459d_bd6e_92eab5d" /&amp;gt;&amp;lt;w:bookmarkEnd w:id="92" /&amp;gt;&amp;lt;w:r w:rsidRPr="002026AD"&amp;gt;&amp;lt;w:t xml:space="preserve"&amp;gt;to meet together and coordinate services for each family.  The bill also requires the &amp;lt;/w:t&amp;gt;&amp;lt;/w:r&amp;gt;&amp;lt;w:bookmarkStart w:id="94" w:name="_LINE__3_79596365_61e5_480f_b566_bad5a9b" /&amp;gt;&amp;lt;w:bookmarkEnd w:id="93" /&amp;gt;&amp;lt;w:r&amp;gt;&amp;lt;w:t&amp;gt;d&amp;lt;/w:t&amp;gt;&amp;lt;/w:r&amp;gt;&amp;lt;w:r w:rsidRPr="002026AD"&amp;gt;&amp;lt;w:t xml:space="preserve"&amp;gt;epartment to fully implement the family team meetings &amp;lt;/w:t&amp;gt;&amp;lt;/w:r&amp;gt;&amp;lt;w:r&amp;gt;&amp;lt;w:t xml:space="preserve"&amp;gt;plan &amp;lt;/w:t&amp;gt;&amp;lt;/w:r&amp;gt;&amp;lt;w:r w:rsidRPr="002026AD"&amp;gt;&amp;lt;w:t xml:space="preserve"&amp;gt;that &amp;lt;/w:t&amp;gt;&amp;lt;/w:r&amp;gt;&amp;lt;w:r&amp;gt;&amp;lt;w:t xml:space="preserve"&amp;gt;is &amp;lt;/w:t&amp;gt;&amp;lt;/w:r&amp;gt;&amp;lt;w:r w:rsidRPr="002026AD"&amp;gt;&amp;lt;w:t xml:space="preserve"&amp;gt;in the &amp;lt;/w:t&amp;gt;&amp;lt;/w:r&amp;gt;&amp;lt;w:r&amp;gt;&amp;lt;w:t xml:space="preserve"&amp;gt;Maine &amp;lt;/w:t&amp;gt;&amp;lt;/w:r&amp;gt;&amp;lt;w:r w:rsidRPr="002026AD"&amp;gt;&amp;lt;w:t xml:space="preserve"&amp;gt;Family &amp;lt;/w:t&amp;gt;&amp;lt;/w:r&amp;gt;&amp;lt;w:bookmarkStart w:id="95" w:name="_LINE__4_b6824162_e705_4af2_8f70_658dccd" /&amp;gt;&amp;lt;w:bookmarkEnd w:id="94" /&amp;gt;&amp;lt;w:r w:rsidRPr="002026AD"&amp;gt;&amp;lt;w:t xml:space="preserve"&amp;gt;First Prevention Services State Plan.  It requires the department to train and provide neutral &amp;lt;/w:t&amp;gt;&amp;lt;/w:r&amp;gt;&amp;lt;w:bookmarkStart w:id="96" w:name="_LINE__5_27a76c92_3687_4cae_98ae_cf03421" /&amp;gt;&amp;lt;w:bookmarkEnd w:id="95" /&amp;gt;&amp;lt;w:r w:rsidRPr="002026AD"&amp;gt;&amp;lt;w:t xml:space="preserve"&amp;gt;facilitators &amp;lt;/w:t&amp;gt;&amp;lt;/w:r&amp;gt;&amp;lt;w:r&amp;gt;&amp;lt;w:t&amp;gt;from&amp;lt;/w:t&amp;gt;&amp;lt;/w:r&amp;gt;&amp;lt;w:r&amp;gt;&amp;lt;w:t xml:space="preserve"&amp;gt; &amp;lt;/w:t&amp;gt;&amp;lt;/w:r&amp;gt;&amp;lt;w:r&amp;gt;&amp;lt;w:t xml:space="preserve"&amp;gt;child welfare staff &amp;lt;/w:t&amp;gt;&amp;lt;/w:r&amp;gt;&amp;lt;w:r w:rsidRPr="002026AD"&amp;gt;&amp;lt;w:t&amp;gt;for family team meetings.&amp;lt;/w:t&amp;gt;&amp;lt;/w:r&amp;gt;&amp;lt;w:bookmarkEnd w:id="96" /&amp;gt;&amp;lt;/w:p&amp;gt;&amp;lt;w:bookmarkEnd w:id="1" /&amp;gt;&amp;lt;w:bookmarkEnd w:id="2" /&amp;gt;&amp;lt;w:bookmarkEnd w:id="79" /&amp;gt;&amp;lt;w:bookmarkEnd w:id="90" /&amp;gt;&amp;lt;w:bookmarkEnd w:id="91" /&amp;gt;&amp;lt;w:p w:rsidR="00000000" w:rsidRDefault="00CA76D5"&amp;gt;&amp;lt;w:r&amp;gt;&amp;lt;w:t xml:space="preserve"&amp;gt; &amp;lt;/w:t&amp;gt;&amp;lt;/w:r&amp;gt;&amp;lt;/w:p&amp;gt;&amp;lt;w:sectPr w:rsidR="00000000" w:rsidSect="00CA76D5"&amp;gt;&amp;lt;w:footerReference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w:rsidR="007402C7" w:rsidRDefault="00CA76D5"&amp;gt;&amp;lt;w:pPr&amp;gt;&amp;lt;w:pStyle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/&amp;gt;&amp;lt;/w:rPr&amp;gt;&amp;lt;w:t&amp;gt;131LR1586(01)&amp;lt;/w:t&amp;gt;&amp;lt;/w:r&amp;gt;&amp;lt;w:r&amp;gt;&amp;lt;w:rPr&amp;gt;&amp;lt;w:snapToGrid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9423d266_c4d0_43ee_a8d5_10fa01b&lt;/BookmarkName&gt;&lt;Tables /&gt;&lt;/ProcessedCheckInPage&gt;&lt;ProcessedCheckInPage&gt;&lt;PageNumber&gt;2&lt;/PageNumber&gt;&lt;BookmarkName&gt;_PAGE__2_118dd694_995d_4601_9d0e_74d20b8&lt;/BookmarkName&gt;&lt;Tables /&gt;&lt;/ProcessedCheckInPage&gt;&lt;/Pages&gt;&lt;Paragraphs&gt;&lt;CheckInParagraphs&gt;&lt;PageNumber&gt;1&lt;/PageNumber&gt;&lt;BookmarkName&gt;_PAR__1_140b479d_b0ce_4478_a572_649ab612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730c1d0_5b71_48d9_abe2_b3331536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89650c5c_faeb_4473_b91c_2eff0a65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41fe449a_b9f9_48e2_8b00_41324399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b40da14_ae36_4771_8281_f3e78d13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30c6b5d_4235_43af_aa9c_ef6124de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7f120c2_ebaa_49c3_98d7_0b793212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9407890e_ea2c_47ad_ae8a_0d75c942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72a2238_8f24_447f_9782_ac39634c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c41c81e_3113_41b5_8cdb_d4b0ea2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13d71fba_3834_4aad_8f82_3802215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3bbdfa1_9e4f_4c69_8e72_321fd34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8940749a_17f1_4b11_87e9_45c6349&lt;/BookmarkName&gt;&lt;StartingLineNumber&gt;36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30d8b058_3888_469c_85c2_909b570b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