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Reinstate the Religious and Philosophical Vaccine Exemptions for Private Schools and Virtual Public Charter Schools</w:t>
      </w:r>
    </w:p>
    <w:p w:rsidR="009154C7" w:rsidP="009154C7">
      <w:pPr>
        <w:ind w:left="360"/>
        <w:rPr>
          <w:rFonts w:ascii="Arial" w:eastAsia="Arial" w:hAnsi="Arial" w:cs="Arial"/>
        </w:rPr>
      </w:pPr>
      <w:bookmarkStart w:id="0" w:name="_ENACTING_CLAUSE__0ef8f145_ee0e_4ad6_a93"/>
      <w:bookmarkStart w:id="1" w:name="_DOC_BODY__7d85546c_3315_47f8_958b_5308f"/>
      <w:bookmarkStart w:id="2" w:name="_DOC_BODY_CONTAINER__1084bd86_a3fa_4a58_"/>
      <w:bookmarkStart w:id="3" w:name="_PAGE__1_ef02fdcc_24a2_4899_b49a_919064a"/>
      <w:bookmarkStart w:id="4" w:name="_PAR__1_f7e79f69_0a71_4ee4_bb5c_daa87396"/>
      <w:bookmarkStart w:id="5" w:name="_LINE__1_048fd0e4_cbe2_48b3_95a9_f6e663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6" w:name="_BILL_SECTION_HEADER__de516518_7d84_4db5"/>
      <w:bookmarkStart w:id="7" w:name="_BILL_SECTION__db9b31df_8234_4dd7_a873_f"/>
      <w:bookmarkStart w:id="8" w:name="_DOC_BODY_CONTENT__fb6984d1_2f3b_42ef_bf"/>
      <w:bookmarkStart w:id="9" w:name="_PAR__2_183d285e_3a4a_4482_9191_59176d67"/>
      <w:bookmarkStart w:id="10" w:name="_LINE__2_1f9547a6_e20f_454a_88bf_6ae2c1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35ed125_7c29_465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§6355, sub-§3-A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12" w:name="_STATUTE_NUMBER__d9eed63e_ee0f_4f68_8fa6"/>
      <w:bookmarkStart w:id="13" w:name="_STATUTE_SS__931d3256_7e70_4bba_9034_074"/>
      <w:bookmarkStart w:id="14" w:name="_PAR__3_666f10ae_648d_4f91_90d9_afc98421"/>
      <w:bookmarkStart w:id="15" w:name="_LINE__3_3eb53c82_0565_4ac9_b29c_62abe55"/>
      <w:bookmarkStart w:id="16" w:name="_PROCESSED_CHANGE__c00ed061_7b27_4233_99"/>
      <w:bookmarkEnd w:id="6"/>
      <w:bookmarkEnd w:id="9"/>
      <w:r>
        <w:rPr>
          <w:rFonts w:ascii="Arial" w:eastAsia="Arial" w:hAnsi="Arial" w:cs="Arial"/>
          <w:b/>
          <w:u w:val="single"/>
        </w:rPr>
        <w:t>3-A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4acddb7_df9b_432b_91"/>
      <w:r>
        <w:rPr>
          <w:rFonts w:ascii="Arial" w:eastAsia="Arial" w:hAnsi="Arial" w:cs="Arial"/>
          <w:b/>
          <w:u w:val="single"/>
        </w:rPr>
        <w:t>Philosophical or religious exemption</w:t>
      </w:r>
      <w:r>
        <w:rPr>
          <w:rFonts w:ascii="Arial" w:eastAsia="Arial" w:hAnsi="Arial" w:cs="Arial"/>
          <w:b/>
          <w:u w:val="single"/>
        </w:rPr>
        <w:t>; private schools and virtual public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8" w:name="_LINE__4_0bd7e831_cc94_41d1_b6e1_6a13def"/>
      <w:bookmarkEnd w:id="15"/>
      <w:r>
        <w:rPr>
          <w:rFonts w:ascii="Arial" w:eastAsia="Arial" w:hAnsi="Arial" w:cs="Arial"/>
          <w:b/>
          <w:u w:val="single"/>
        </w:rPr>
        <w:t>charter</w:t>
      </w:r>
      <w:r>
        <w:rPr>
          <w:rFonts w:ascii="Arial" w:eastAsia="Arial" w:hAnsi="Arial" w:cs="Arial"/>
          <w:b/>
          <w:u w:val="single"/>
        </w:rPr>
        <w:t xml:space="preserve"> schools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0a12bda8_88a4_48bb_b2d"/>
      <w:bookmarkEnd w:id="17"/>
      <w:r>
        <w:rPr>
          <w:rFonts w:ascii="Arial" w:eastAsia="Arial" w:hAnsi="Arial" w:cs="Arial"/>
          <w:u w:val="single"/>
        </w:rPr>
        <w:t xml:space="preserve">The parent of a student enrolled in a private school or a virtual public </w:t>
      </w:r>
      <w:bookmarkStart w:id="20" w:name="_LINE__5_1e508f1d_83c8_409c_85bf_6337301"/>
      <w:bookmarkEnd w:id="18"/>
      <w:r>
        <w:rPr>
          <w:rFonts w:ascii="Arial" w:eastAsia="Arial" w:hAnsi="Arial" w:cs="Arial"/>
          <w:u w:val="single"/>
        </w:rPr>
        <w:t>charter school</w:t>
      </w:r>
      <w:r>
        <w:rPr>
          <w:rFonts w:ascii="Arial" w:eastAsia="Arial" w:hAnsi="Arial" w:cs="Arial"/>
          <w:u w:val="single"/>
        </w:rPr>
        <w:t xml:space="preserve"> as defined in section 2401, subsection 11</w:t>
      </w:r>
      <w:r>
        <w:rPr>
          <w:rFonts w:ascii="Arial" w:eastAsia="Arial" w:hAnsi="Arial" w:cs="Arial"/>
          <w:u w:val="single"/>
        </w:rPr>
        <w:t xml:space="preserve"> states in writing a sincere religious </w:t>
      </w:r>
      <w:bookmarkStart w:id="21" w:name="_LINE__6_dd96fd11_9bd4_4d02_b071_f7f88bb"/>
      <w:bookmarkEnd w:id="20"/>
      <w:r>
        <w:rPr>
          <w:rFonts w:ascii="Arial" w:eastAsia="Arial" w:hAnsi="Arial" w:cs="Arial"/>
          <w:u w:val="single"/>
        </w:rPr>
        <w:t xml:space="preserve">belief that is contrary to the immunization requirement of this subchapter or an opposition </w:t>
      </w:r>
      <w:bookmarkStart w:id="22" w:name="_LINE__7_fe2a863c_f79b_4982_b77b_1dc0ce5"/>
      <w:bookmarkEnd w:id="21"/>
      <w:r>
        <w:rPr>
          <w:rFonts w:ascii="Arial" w:eastAsia="Arial" w:hAnsi="Arial" w:cs="Arial"/>
          <w:u w:val="single"/>
        </w:rPr>
        <w:t>to the immunization for philosophical reasons.</w:t>
      </w:r>
      <w:bookmarkEnd w:id="22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23" w:name="_BILL_SECTION_HEADER__cf266de0_5933_4280"/>
      <w:bookmarkStart w:id="24" w:name="_BILL_SECTION__11e77c84_2c7e_42df_8695_2"/>
      <w:bookmarkStart w:id="25" w:name="_PAR__4_292fe336_b9b0_47fe_8f45_7dd8c814"/>
      <w:bookmarkStart w:id="26" w:name="_LINE__8_9bdaea77_333c_4f2a_b32d_3a50ac8"/>
      <w:bookmarkEnd w:id="7"/>
      <w:bookmarkEnd w:id="13"/>
      <w:bookmarkEnd w:id="14"/>
      <w:bookmarkEnd w:id="16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b98e3131_cf9d_4d76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20-A MRSA §6355, sub-§4,</w:t>
      </w:r>
      <w:r>
        <w:rPr>
          <w:rFonts w:ascii="Arial" w:eastAsia="Arial" w:hAnsi="Arial" w:cs="Arial"/>
        </w:rPr>
        <w:t xml:space="preserve"> as enacted by PL 2019, c. 154, §3, is repealed.</w:t>
      </w:r>
      <w:bookmarkEnd w:id="26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28" w:name="_BILL_SECTION_HEADER__aa3c9ee6_a275_4c0f"/>
      <w:bookmarkStart w:id="29" w:name="_BILL_SECTION__b5bdd9c0_16d7_4d6a_8359_5"/>
      <w:bookmarkStart w:id="30" w:name="_PAR__5_451cd819_0d9a_4625_b6e7_b7d35574"/>
      <w:bookmarkStart w:id="31" w:name="_LINE__9_f537f91c_88bb_4f3e_9813_c944ace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618b92f9_1f81_4bcb"/>
      <w:r>
        <w:rPr>
          <w:rFonts w:ascii="Arial" w:eastAsia="Arial" w:hAnsi="Arial" w:cs="Arial"/>
          <w:b/>
          <w:sz w:val="24"/>
        </w:rPr>
        <w:t>3</w:t>
      </w:r>
      <w:bookmarkEnd w:id="32"/>
      <w:r>
        <w:rPr>
          <w:rFonts w:ascii="Arial" w:eastAsia="Arial" w:hAnsi="Arial" w:cs="Arial"/>
          <w:b/>
          <w:sz w:val="24"/>
        </w:rPr>
        <w:t>.  20-A MRSA §6358, sub-§1,</w:t>
      </w:r>
      <w:r>
        <w:rPr>
          <w:rFonts w:ascii="Arial" w:eastAsia="Arial" w:hAnsi="Arial" w:cs="Arial"/>
        </w:rPr>
        <w:t xml:space="preserve"> as corrected by RR 2019, c. 1, Pt. A, §17, is </w:t>
      </w:r>
      <w:bookmarkStart w:id="33" w:name="_LINE__10_cd1881a7_519d_4d02_98c2_897a11"/>
      <w:bookmarkEnd w:id="31"/>
      <w:r>
        <w:rPr>
          <w:rFonts w:ascii="Arial" w:eastAsia="Arial" w:hAnsi="Arial" w:cs="Arial"/>
        </w:rPr>
        <w:t>amended to read:</w:t>
      </w:r>
      <w:bookmarkEnd w:id="33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34" w:name="_STATUTE_NUMBER__b2c6a17d_c5ca_464a_b4d0"/>
      <w:bookmarkStart w:id="35" w:name="_STATUTE_SS__d71718b5_adb4_4d78_be3c_90a"/>
      <w:bookmarkStart w:id="36" w:name="_PAR__6_b2fbfdb3_7d6a_4b6e_aa59_221ea249"/>
      <w:bookmarkStart w:id="37" w:name="_LINE__11_807380a9_e7ef_415d_80ee_595832"/>
      <w:bookmarkEnd w:id="28"/>
      <w:bookmarkEnd w:id="30"/>
      <w:r>
        <w:rPr>
          <w:rFonts w:ascii="Arial" w:eastAsia="Arial" w:hAnsi="Arial" w:cs="Arial"/>
          <w:b/>
        </w:rPr>
        <w:t>1</w:t>
      </w:r>
      <w:bookmarkEnd w:id="34"/>
      <w:r>
        <w:rPr>
          <w:rFonts w:ascii="Arial" w:eastAsia="Arial" w:hAnsi="Arial" w:cs="Arial"/>
          <w:b/>
        </w:rPr>
        <w:t xml:space="preserve">.  </w:t>
      </w:r>
      <w:bookmarkStart w:id="38" w:name="_STATUTE_HEADNOTE__83cbc764_2018_4a81_a4"/>
      <w:r>
        <w:rPr>
          <w:rFonts w:ascii="Arial" w:eastAsia="Arial" w:hAnsi="Arial" w:cs="Arial"/>
          <w:b/>
        </w:rPr>
        <w:t>Rules authorized.</w:t>
      </w:r>
      <w:bookmarkEnd w:id="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6591b5c6_8009_435b_b8c"/>
      <w:r>
        <w:rPr>
          <w:rFonts w:ascii="Arial" w:eastAsia="Arial" w:hAnsi="Arial" w:cs="Arial"/>
        </w:rPr>
        <w:t xml:space="preserve">The commissioner and the Director of the Maine Center for </w:t>
      </w:r>
      <w:bookmarkStart w:id="40" w:name="_LINE__12_096950b8_0aa4_4c78_8985_8f8e67"/>
      <w:bookmarkEnd w:id="37"/>
      <w:r>
        <w:rPr>
          <w:rFonts w:ascii="Arial" w:eastAsia="Arial" w:hAnsi="Arial" w:cs="Arial"/>
        </w:rPr>
        <w:t xml:space="preserve">Disease Control and Prevention within the Department of Health and Human Services shall </w:t>
      </w:r>
      <w:bookmarkStart w:id="41" w:name="_LINE__13_90044f36_b251_4740_b9ff_e797a7"/>
      <w:bookmarkEnd w:id="40"/>
      <w:r>
        <w:rPr>
          <w:rFonts w:ascii="Arial" w:eastAsia="Arial" w:hAnsi="Arial" w:cs="Arial"/>
        </w:rPr>
        <w:t xml:space="preserve">jointly issue rules necessary for the effective implementation of this subchapter, including, </w:t>
      </w:r>
      <w:bookmarkStart w:id="42" w:name="_LINE__14_74ef1fba_1b17_4877_a4f2_2b424c"/>
      <w:bookmarkEnd w:id="41"/>
      <w:r>
        <w:rPr>
          <w:rFonts w:ascii="Arial" w:eastAsia="Arial" w:hAnsi="Arial" w:cs="Arial"/>
        </w:rPr>
        <w:t xml:space="preserve">but not limited to, rules specifying those diseases for which immunization is required and </w:t>
      </w:r>
      <w:bookmarkStart w:id="43" w:name="_LINE__15_9833266c_8a39_4353_8412_384ffa"/>
      <w:bookmarkEnd w:id="42"/>
      <w:r>
        <w:rPr>
          <w:rFonts w:ascii="Arial" w:eastAsia="Arial" w:hAnsi="Arial" w:cs="Arial"/>
        </w:rPr>
        <w:t xml:space="preserve">establishing school record keeping and reporting requirements or guidelines and </w:t>
      </w:r>
      <w:bookmarkStart w:id="44" w:name="_LINE__16_c35943c8_8e46_4a17_b6fe_2e5177"/>
      <w:bookmarkEnd w:id="43"/>
      <w:r>
        <w:rPr>
          <w:rFonts w:ascii="Arial" w:eastAsia="Arial" w:hAnsi="Arial" w:cs="Arial"/>
        </w:rPr>
        <w:t xml:space="preserve">procedures for the exclusion of nonimmunized children from school.  </w:t>
      </w:r>
      <w:bookmarkStart w:id="45" w:name="_PROCESSED_CHANGE__d545c183_fb64_45c0_8b"/>
      <w:r>
        <w:rPr>
          <w:rFonts w:ascii="Arial" w:eastAsia="Arial" w:hAnsi="Arial" w:cs="Arial"/>
          <w:strike/>
        </w:rPr>
        <w:t xml:space="preserve">The rules may not </w:t>
      </w:r>
      <w:bookmarkStart w:id="46" w:name="_LINE__17_87293aed_2622_43ff_b3aa_990576"/>
      <w:bookmarkEnd w:id="44"/>
      <w:r>
        <w:rPr>
          <w:rFonts w:ascii="Arial" w:eastAsia="Arial" w:hAnsi="Arial" w:cs="Arial"/>
          <w:strike/>
        </w:rPr>
        <w:t>include any provision governing medical exemptions.</w:t>
      </w:r>
      <w:bookmarkEnd w:id="45"/>
      <w:r>
        <w:rPr>
          <w:rFonts w:ascii="Arial" w:eastAsia="Arial" w:hAnsi="Arial" w:cs="Arial"/>
        </w:rPr>
        <w:t xml:space="preserve">  Rules adopted pursuant to this </w:t>
      </w:r>
      <w:bookmarkStart w:id="47" w:name="_LINE__18_8dccdbb4_ce54_4654_9afd_351b1c"/>
      <w:bookmarkEnd w:id="46"/>
      <w:r>
        <w:rPr>
          <w:rFonts w:ascii="Arial" w:eastAsia="Arial" w:hAnsi="Arial" w:cs="Arial"/>
        </w:rPr>
        <w:t xml:space="preserve">subchapter are routine technical rules as defined in </w:t>
      </w:r>
      <w:bookmarkStart w:id="48" w:name="_CROSS_REFERENCE__0497a6d3_9531_459b_a24"/>
      <w:r>
        <w:rPr>
          <w:rFonts w:ascii="Arial" w:eastAsia="Arial" w:hAnsi="Arial" w:cs="Arial"/>
        </w:rPr>
        <w:t>Title 5, chapter 375, subchapter 2‑A</w:t>
      </w:r>
      <w:bookmarkEnd w:id="48"/>
      <w:r>
        <w:rPr>
          <w:rFonts w:ascii="Arial" w:eastAsia="Arial" w:hAnsi="Arial" w:cs="Arial"/>
        </w:rPr>
        <w:t xml:space="preserve"> </w:t>
      </w:r>
      <w:bookmarkStart w:id="49" w:name="_LINE__19_8a8c8d26_1a99_4086_b203_135b47"/>
      <w:bookmarkEnd w:id="47"/>
      <w:r>
        <w:rPr>
          <w:rFonts w:ascii="Arial" w:eastAsia="Arial" w:hAnsi="Arial" w:cs="Arial"/>
        </w:rPr>
        <w:t xml:space="preserve">except that rules adopted pursuant to this subchapter specifying the diseases for which </w:t>
      </w:r>
      <w:bookmarkStart w:id="50" w:name="_LINE__20_d8caf758_7c45_4058_b82a_5ff6ba"/>
      <w:bookmarkEnd w:id="49"/>
      <w:r>
        <w:rPr>
          <w:rFonts w:ascii="Arial" w:eastAsia="Arial" w:hAnsi="Arial" w:cs="Arial"/>
        </w:rPr>
        <w:t xml:space="preserve">immunization is required are major substantive rules as defined in </w:t>
      </w:r>
      <w:bookmarkStart w:id="51" w:name="_CROSS_REFERENCE__e899a246_ef29_4072_b98"/>
      <w:r>
        <w:rPr>
          <w:rFonts w:ascii="Arial" w:eastAsia="Arial" w:hAnsi="Arial" w:cs="Arial"/>
        </w:rPr>
        <w:t xml:space="preserve">Title 5, chapter 375, </w:t>
      </w:r>
      <w:bookmarkStart w:id="52" w:name="_LINE__21_ac487219_3326_42ca_b74d_e3e15a"/>
      <w:bookmarkEnd w:id="50"/>
      <w:r>
        <w:rPr>
          <w:rFonts w:ascii="Arial" w:eastAsia="Arial" w:hAnsi="Arial" w:cs="Arial"/>
        </w:rPr>
        <w:t>subchapter 2‑A</w:t>
      </w:r>
      <w:bookmarkEnd w:id="51"/>
      <w:r>
        <w:rPr>
          <w:rFonts w:ascii="Arial" w:eastAsia="Arial" w:hAnsi="Arial" w:cs="Arial"/>
        </w:rPr>
        <w:t>.</w:t>
      </w:r>
      <w:bookmarkEnd w:id="39"/>
      <w:bookmarkEnd w:id="52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53" w:name="_BILL_SECTION_HEADER__be2e16c1_4a91_40d7"/>
      <w:bookmarkStart w:id="54" w:name="_BILL_SECTION__f611a885_a517_4220_b0e2_e"/>
      <w:bookmarkStart w:id="55" w:name="_PAR__7_13f21342_de5b_47a7_9d94_364bb7a6"/>
      <w:bookmarkStart w:id="56" w:name="_LINE__22_7f6437db_22d2_404e_a743_ce9a41"/>
      <w:bookmarkEnd w:id="29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830a58d0_66c5_4af8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>.  20-A MRSA §6359, sub-§3, ¶C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9154C7" w:rsidP="009154C7">
      <w:pPr>
        <w:ind w:left="720"/>
        <w:rPr>
          <w:rFonts w:ascii="Arial" w:eastAsia="Arial" w:hAnsi="Arial" w:cs="Arial"/>
        </w:rPr>
      </w:pPr>
      <w:bookmarkStart w:id="58" w:name="_STATUTE_NUMBER__55f17836_be1d_41ce_9b23"/>
      <w:bookmarkStart w:id="59" w:name="_STATUTE_P__1960a2c7_6342_4164_827b_4592"/>
      <w:bookmarkStart w:id="60" w:name="_PAR__8_db0784ad_4345_45b9_a7d4_c02e3d21"/>
      <w:bookmarkStart w:id="61" w:name="_LINE__23_8c5032b1_8fc2_4ccd_93f3_1698fc"/>
      <w:bookmarkStart w:id="62" w:name="_PROCESSED_CHANGE__389935ce_0f23_4ec6_b8"/>
      <w:bookmarkEnd w:id="53"/>
      <w:bookmarkEnd w:id="55"/>
      <w:r>
        <w:rPr>
          <w:rFonts w:ascii="Arial" w:eastAsia="Arial" w:hAnsi="Arial" w:cs="Arial"/>
          <w:u w:val="single"/>
        </w:rPr>
        <w:t>C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ace84c4f_3a97_4082_ae6"/>
      <w:r>
        <w:rPr>
          <w:rFonts w:ascii="Arial" w:eastAsia="Arial" w:hAnsi="Arial" w:cs="Arial"/>
          <w:u w:val="single"/>
        </w:rPr>
        <w:t>The student enrolled in a private school or a virtual public charter school</w:t>
      </w:r>
      <w:r>
        <w:rPr>
          <w:rFonts w:ascii="Arial" w:eastAsia="Arial" w:hAnsi="Arial" w:cs="Arial"/>
          <w:u w:val="single"/>
        </w:rPr>
        <w:t xml:space="preserve"> as defined </w:t>
      </w:r>
      <w:bookmarkStart w:id="64" w:name="_LINE__24_136c795d_6f59_40d3_b46d_a289a8"/>
      <w:bookmarkEnd w:id="61"/>
      <w:r>
        <w:rPr>
          <w:rFonts w:ascii="Arial" w:eastAsia="Arial" w:hAnsi="Arial" w:cs="Arial"/>
          <w:u w:val="single"/>
        </w:rPr>
        <w:t>in section 2401, subsection 11</w:t>
      </w:r>
      <w:r>
        <w:rPr>
          <w:rFonts w:ascii="Arial" w:eastAsia="Arial" w:hAnsi="Arial" w:cs="Arial"/>
          <w:u w:val="single"/>
        </w:rPr>
        <w:t xml:space="preserve"> or the parent, if the student is a minor, states in writing </w:t>
      </w:r>
      <w:bookmarkStart w:id="65" w:name="_LINE__25_f10a4a7c_9bfa_4419_ba8f_92c7f2"/>
      <w:bookmarkEnd w:id="64"/>
      <w:r>
        <w:rPr>
          <w:rFonts w:ascii="Arial" w:eastAsia="Arial" w:hAnsi="Arial" w:cs="Arial"/>
          <w:u w:val="single"/>
        </w:rPr>
        <w:t>a sincere religious belief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is contrary to the immunization requirement of this </w:t>
      </w:r>
      <w:bookmarkStart w:id="66" w:name="_LINE__26_b4a3569d_3f98_460e_b838_756fdd"/>
      <w:bookmarkEnd w:id="65"/>
      <w:r>
        <w:rPr>
          <w:rFonts w:ascii="Arial" w:eastAsia="Arial" w:hAnsi="Arial" w:cs="Arial"/>
          <w:u w:val="single"/>
        </w:rPr>
        <w:t>subchapter or an opposition to the immunization for philosophical reasons.</w:t>
      </w:r>
      <w:bookmarkEnd w:id="66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67" w:name="_BILL_SECTION_HEADER__57bdd520_7ea3_4f64"/>
      <w:bookmarkStart w:id="68" w:name="_BILL_SECTION__a8ab2a85_d279_4acb_97b1_9"/>
      <w:bookmarkStart w:id="69" w:name="_PAR__9_790856f3_9924_491a_b891_a3f70a87"/>
      <w:bookmarkStart w:id="70" w:name="_LINE__27_76ed9f45_c284_4c70_8031_e90d4d"/>
      <w:bookmarkEnd w:id="54"/>
      <w:bookmarkEnd w:id="59"/>
      <w:bookmarkEnd w:id="60"/>
      <w:bookmarkEnd w:id="62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a024af5d_a52e_4734"/>
      <w:r>
        <w:rPr>
          <w:rFonts w:ascii="Arial" w:eastAsia="Arial" w:hAnsi="Arial" w:cs="Arial"/>
          <w:b/>
          <w:sz w:val="24"/>
        </w:rPr>
        <w:t>5</w:t>
      </w:r>
      <w:bookmarkEnd w:id="71"/>
      <w:r>
        <w:rPr>
          <w:rFonts w:ascii="Arial" w:eastAsia="Arial" w:hAnsi="Arial" w:cs="Arial"/>
          <w:b/>
          <w:sz w:val="24"/>
        </w:rPr>
        <w:t>.  20-A MRSA §6359, sub-§6,</w:t>
      </w:r>
      <w:r>
        <w:rPr>
          <w:rFonts w:ascii="Arial" w:eastAsia="Arial" w:hAnsi="Arial" w:cs="Arial"/>
        </w:rPr>
        <w:t xml:space="preserve"> as amended by PL 2019, c. 154, §7, is further </w:t>
      </w:r>
      <w:bookmarkStart w:id="72" w:name="_LINE__28_20d0053e_a84e_4519_a6c1_97a175"/>
      <w:bookmarkEnd w:id="70"/>
      <w:r>
        <w:rPr>
          <w:rFonts w:ascii="Arial" w:eastAsia="Arial" w:hAnsi="Arial" w:cs="Arial"/>
        </w:rPr>
        <w:t>amended to read:</w:t>
      </w:r>
      <w:bookmarkEnd w:id="72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73" w:name="_STATUTE_NUMBER__08167fb3_4f24_46c4_847d"/>
      <w:bookmarkStart w:id="74" w:name="_STATUTE_SS__56e52dd8_13e0_4471_b20f_173"/>
      <w:bookmarkStart w:id="75" w:name="_PAR__10_e691301e_6dc1_4108_8784_606a361"/>
      <w:bookmarkStart w:id="76" w:name="_LINE__29_6db9f647_404e_4094_89fe_f4b99b"/>
      <w:bookmarkEnd w:id="67"/>
      <w:bookmarkEnd w:id="69"/>
      <w:r>
        <w:rPr>
          <w:rFonts w:ascii="Arial" w:eastAsia="Arial" w:hAnsi="Arial" w:cs="Arial"/>
          <w:b/>
        </w:rPr>
        <w:t>6</w:t>
      </w:r>
      <w:bookmarkEnd w:id="73"/>
      <w:r>
        <w:rPr>
          <w:rFonts w:ascii="Arial" w:eastAsia="Arial" w:hAnsi="Arial" w:cs="Arial"/>
          <w:b/>
        </w:rPr>
        <w:t xml:space="preserve">.  </w:t>
      </w:r>
      <w:bookmarkStart w:id="77" w:name="_STATUTE_HEADNOTE__64955384_2529_46ba_9f"/>
      <w:r>
        <w:rPr>
          <w:rFonts w:ascii="Arial" w:eastAsia="Arial" w:hAnsi="Arial" w:cs="Arial"/>
          <w:b/>
        </w:rPr>
        <w:t>Rules; requirements; reports.</w:t>
      </w:r>
      <w:bookmarkEnd w:id="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" w:name="_STATUTE_CONTENT__2d86b276_0427_494c_9d7"/>
      <w:r>
        <w:rPr>
          <w:rFonts w:ascii="Arial" w:eastAsia="Arial" w:hAnsi="Arial" w:cs="Arial"/>
        </w:rPr>
        <w:t xml:space="preserve">The Director of the Maine Center for Disease </w:t>
      </w:r>
      <w:bookmarkStart w:id="79" w:name="_LINE__30_c09157f6_239b_4a04_b762_0dae6a"/>
      <w:bookmarkEnd w:id="76"/>
      <w:r>
        <w:rPr>
          <w:rFonts w:ascii="Arial" w:eastAsia="Arial" w:hAnsi="Arial" w:cs="Arial"/>
        </w:rPr>
        <w:t xml:space="preserve">Control and Prevention within the Department of Health and Human Services shall adopt </w:t>
      </w:r>
      <w:bookmarkStart w:id="80" w:name="_LINE__31_3afe9b12_a458_4b6d_96a5_614a38"/>
      <w:bookmarkEnd w:id="79"/>
      <w:r>
        <w:rPr>
          <w:rFonts w:ascii="Arial" w:eastAsia="Arial" w:hAnsi="Arial" w:cs="Arial"/>
        </w:rPr>
        <w:t xml:space="preserve">rules necessary for the effective implementation of this subchapter, including, but not </w:t>
      </w:r>
      <w:bookmarkStart w:id="81" w:name="_LINE__32_19db5a2d_d53f_451c_b2ca_752034"/>
      <w:bookmarkEnd w:id="80"/>
      <w:r>
        <w:rPr>
          <w:rFonts w:ascii="Arial" w:eastAsia="Arial" w:hAnsi="Arial" w:cs="Arial"/>
        </w:rPr>
        <w:t xml:space="preserve">limited to, rules establishing immunization requirements for each disease, school record </w:t>
      </w:r>
      <w:bookmarkStart w:id="82" w:name="_LINE__33_b2b8fa0f_4f0a_4c1f_bb26_a20045"/>
      <w:bookmarkEnd w:id="81"/>
      <w:r>
        <w:rPr>
          <w:rFonts w:ascii="Arial" w:eastAsia="Arial" w:hAnsi="Arial" w:cs="Arial"/>
        </w:rPr>
        <w:t xml:space="preserve">keeping and reporting requirements or guidelines and procedures for the exclusion of </w:t>
      </w:r>
      <w:bookmarkStart w:id="83" w:name="_LINE__34_06e65446_1e37_4323_be34_7a89ec"/>
      <w:bookmarkEnd w:id="82"/>
      <w:r>
        <w:rPr>
          <w:rFonts w:ascii="Arial" w:eastAsia="Arial" w:hAnsi="Arial" w:cs="Arial"/>
        </w:rPr>
        <w:t xml:space="preserve">nonimmunized students from school.  </w:t>
      </w:r>
      <w:bookmarkStart w:id="84" w:name="_PROCESSED_CHANGE__8bc481d4_54f8_4fc9_87"/>
      <w:r>
        <w:rPr>
          <w:rFonts w:ascii="Arial" w:eastAsia="Arial" w:hAnsi="Arial" w:cs="Arial"/>
          <w:strike/>
        </w:rPr>
        <w:t xml:space="preserve">The rules may not include any provision governing </w:t>
      </w:r>
      <w:bookmarkStart w:id="85" w:name="_LINE__35_893aefc3_dcdb_4ab9_8a24_072b80"/>
      <w:bookmarkEnd w:id="83"/>
      <w:r>
        <w:rPr>
          <w:rFonts w:ascii="Arial" w:eastAsia="Arial" w:hAnsi="Arial" w:cs="Arial"/>
          <w:strike/>
        </w:rPr>
        <w:t>medical exemptions.</w:t>
      </w:r>
      <w:bookmarkEnd w:id="84"/>
      <w:r>
        <w:rPr>
          <w:rFonts w:ascii="Arial" w:eastAsia="Arial" w:hAnsi="Arial" w:cs="Arial"/>
        </w:rPr>
        <w:t xml:space="preserve">  Rules adopted pursuant to this subchapter are routine technical rules </w:t>
      </w:r>
      <w:bookmarkStart w:id="86" w:name="_LINE__36_236c1551_96f2_4b69_83eb_3664df"/>
      <w:bookmarkEnd w:id="85"/>
      <w:r>
        <w:rPr>
          <w:rFonts w:ascii="Arial" w:eastAsia="Arial" w:hAnsi="Arial" w:cs="Arial"/>
        </w:rPr>
        <w:t xml:space="preserve">as defined in </w:t>
      </w:r>
      <w:bookmarkStart w:id="87" w:name="_CROSS_REFERENCE__1316b62a_a1b6_4dcf_b04"/>
      <w:r>
        <w:rPr>
          <w:rFonts w:ascii="Arial" w:eastAsia="Arial" w:hAnsi="Arial" w:cs="Arial"/>
        </w:rPr>
        <w:t>Title 5, chapter 375, subchapter 2‑A</w:t>
      </w:r>
      <w:bookmarkEnd w:id="87"/>
      <w:r>
        <w:rPr>
          <w:rFonts w:ascii="Arial" w:eastAsia="Arial" w:hAnsi="Arial" w:cs="Arial"/>
        </w:rPr>
        <w:t xml:space="preserve"> except that rules adopted pursuant to this </w:t>
      </w:r>
      <w:bookmarkStart w:id="88" w:name="_LINE__37_cbefe8e1_eb14_430e_bd15_ebe69a"/>
      <w:bookmarkEnd w:id="86"/>
      <w:r>
        <w:rPr>
          <w:rFonts w:ascii="Arial" w:eastAsia="Arial" w:hAnsi="Arial" w:cs="Arial"/>
        </w:rPr>
        <w:t xml:space="preserve">subchapter specifying the diseases for which immunization is required are major </w:t>
      </w:r>
      <w:bookmarkStart w:id="89" w:name="_LINE__38_af4f3560_647f_4a43_b907_0b4fd4"/>
      <w:bookmarkEnd w:id="88"/>
      <w:r>
        <w:rPr>
          <w:rFonts w:ascii="Arial" w:eastAsia="Arial" w:hAnsi="Arial" w:cs="Arial"/>
        </w:rPr>
        <w:t xml:space="preserve">substantive rules as defined in </w:t>
      </w:r>
      <w:bookmarkStart w:id="90" w:name="_CROSS_REFERENCE__ba563675_f7c0_4efe_abb"/>
      <w:r>
        <w:rPr>
          <w:rFonts w:ascii="Arial" w:eastAsia="Arial" w:hAnsi="Arial" w:cs="Arial"/>
        </w:rPr>
        <w:t>Title 5, chapter 375, subchapter 2‑A</w:t>
      </w:r>
      <w:bookmarkEnd w:id="90"/>
      <w:r>
        <w:rPr>
          <w:rFonts w:ascii="Arial" w:eastAsia="Arial" w:hAnsi="Arial" w:cs="Arial"/>
        </w:rPr>
        <w:t>.</w:t>
      </w:r>
      <w:bookmarkEnd w:id="78"/>
      <w:bookmarkEnd w:id="89"/>
    </w:p>
    <w:p w:rsidR="009154C7" w:rsidP="009154C7">
      <w:pPr>
        <w:ind w:left="360"/>
        <w:rPr>
          <w:rFonts w:ascii="Arial" w:eastAsia="Arial" w:hAnsi="Arial" w:cs="Arial"/>
        </w:rPr>
      </w:pPr>
      <w:bookmarkStart w:id="91" w:name="_STATUTE_CONTENT__dd3f14a5_4c36_4f0e_a8d"/>
      <w:bookmarkStart w:id="92" w:name="_STATUTE_P__f051924a_f924_44e2_87bf_022c"/>
      <w:bookmarkStart w:id="93" w:name="_PAR__11_8ca719be_12dd_450f_b0ca_3c78cbf"/>
      <w:bookmarkStart w:id="94" w:name="_LINE__39_61823dff_1c7e_4d72_9271_323d9a"/>
      <w:bookmarkEnd w:id="75"/>
      <w:r>
        <w:rPr>
          <w:rFonts w:ascii="Arial" w:eastAsia="Arial" w:hAnsi="Arial" w:cs="Arial"/>
        </w:rPr>
        <w:t xml:space="preserve">Immunization requirements more stringent than the provisions of this subchapter may be </w:t>
      </w:r>
      <w:bookmarkStart w:id="95" w:name="_LINE__40_8bf1245b_b83d_4cf9_803b_bcc456"/>
      <w:bookmarkEnd w:id="94"/>
      <w:r>
        <w:rPr>
          <w:rFonts w:ascii="Arial" w:eastAsia="Arial" w:hAnsi="Arial" w:cs="Arial"/>
        </w:rPr>
        <w:t>adopted by a school board or by policy of a private school's governing board.</w:t>
      </w:r>
      <w:bookmarkEnd w:id="91"/>
      <w:bookmarkEnd w:id="95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96" w:name="_BILL_SECTION_UNALLOCATED__2cc999d4_1171"/>
      <w:bookmarkStart w:id="97" w:name="_PAR__12_a1ae6585_0fb0_464f_a9ff_893d024"/>
      <w:bookmarkStart w:id="98" w:name="_LINE__41_0abc8bde_088d_488d_ac1e_4afe2f"/>
      <w:bookmarkEnd w:id="68"/>
      <w:bookmarkEnd w:id="74"/>
      <w:bookmarkEnd w:id="92"/>
      <w:bookmarkEnd w:id="93"/>
      <w:r w:rsidRPr="00EC32FC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99" w:name="_BILL_SECTION_NUMBER__e536c603_5842_4217"/>
      <w:r>
        <w:rPr>
          <w:rFonts w:ascii="Arial" w:eastAsia="Arial" w:hAnsi="Arial" w:cs="Arial"/>
          <w:b/>
          <w:sz w:val="24"/>
          <w:szCs w:val="24"/>
        </w:rPr>
        <w:t>6</w:t>
      </w:r>
      <w:bookmarkEnd w:id="99"/>
      <w:r w:rsidRPr="00EC32FC">
        <w:rPr>
          <w:rFonts w:ascii="Arial" w:eastAsia="Arial" w:hAnsi="Arial" w:cs="Arial"/>
          <w:b/>
          <w:sz w:val="24"/>
          <w:szCs w:val="24"/>
        </w:rPr>
        <w:t>.  PL 2019, c. 154, §11</w:t>
      </w:r>
      <w:r>
        <w:rPr>
          <w:rFonts w:ascii="Arial" w:eastAsia="Arial" w:hAnsi="Arial" w:cs="Arial"/>
        </w:rPr>
        <w:t xml:space="preserve"> is repealed.</w:t>
      </w:r>
      <w:bookmarkEnd w:id="98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100" w:name="_BILL_SECTION_UNALLOCATED__70637055_ecd1"/>
      <w:bookmarkStart w:id="101" w:name="_PAGE__2_704ca925_e54b_4010_a692_623b5ef"/>
      <w:bookmarkStart w:id="102" w:name="_PAR__1_61320d42_5497_4734_bd86_7356c0ca"/>
      <w:bookmarkStart w:id="103" w:name="_LINE__1_d86b4ef3_6820_4ada_aa23_316a059"/>
      <w:bookmarkEnd w:id="3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1cfdcd39_a285_49d9"/>
      <w:r>
        <w:rPr>
          <w:rFonts w:ascii="Arial" w:eastAsia="Arial" w:hAnsi="Arial" w:cs="Arial"/>
          <w:b/>
          <w:sz w:val="24"/>
        </w:rPr>
        <w:t>7</w:t>
      </w:r>
      <w:bookmarkEnd w:id="104"/>
      <w:r>
        <w:rPr>
          <w:rFonts w:ascii="Arial" w:eastAsia="Arial" w:hAnsi="Arial" w:cs="Arial"/>
          <w:b/>
          <w:sz w:val="24"/>
        </w:rPr>
        <w:t>.  Rules.</w:t>
      </w:r>
      <w:r>
        <w:rPr>
          <w:rFonts w:ascii="Arial" w:eastAsia="Arial" w:hAnsi="Arial" w:cs="Arial"/>
        </w:rPr>
        <w:t xml:space="preserve">  The Department of Education and the Department of Health and </w:t>
      </w:r>
      <w:bookmarkStart w:id="105" w:name="_LINE__2_5ced2362_3517_4bab_93ac_38e4250"/>
      <w:bookmarkEnd w:id="103"/>
      <w:r>
        <w:rPr>
          <w:rFonts w:ascii="Arial" w:eastAsia="Arial" w:hAnsi="Arial" w:cs="Arial"/>
        </w:rPr>
        <w:t xml:space="preserve">Human Services shall amend their rules in order to provide for exempting persons from </w:t>
      </w:r>
      <w:bookmarkStart w:id="106" w:name="_LINE__3_c8ca06dc_4d68_4f92_9d11_480c504"/>
      <w:bookmarkEnd w:id="105"/>
      <w:r>
        <w:rPr>
          <w:rFonts w:ascii="Arial" w:eastAsia="Arial" w:hAnsi="Arial" w:cs="Arial"/>
        </w:rPr>
        <w:t xml:space="preserve">immunization requirements because of their religious or philosophical beliefs in </w:t>
      </w:r>
      <w:bookmarkStart w:id="107" w:name="_LINE__4_3fc32f83_02ae_4fc0_92e3_cdd5f6b"/>
      <w:bookmarkEnd w:id="106"/>
      <w:r>
        <w:rPr>
          <w:rFonts w:ascii="Arial" w:eastAsia="Arial" w:hAnsi="Arial" w:cs="Arial"/>
        </w:rPr>
        <w:t xml:space="preserve">accordance with this Act.  Rules adopted pursuant to this section are routine technical rules </w:t>
      </w:r>
      <w:bookmarkStart w:id="108" w:name="_LINE__5_31a1255e_fbc7_4377_b574_f9ad7af"/>
      <w:bookmarkEnd w:id="107"/>
      <w:r>
        <w:rPr>
          <w:rFonts w:ascii="Arial" w:eastAsia="Arial" w:hAnsi="Arial" w:cs="Arial"/>
        </w:rPr>
        <w:t xml:space="preserve">pursuant to the Maine Revised Statutes, Title 20-A, section 6358, subsection 1 and section </w:t>
      </w:r>
      <w:bookmarkStart w:id="109" w:name="_LINE__6_73ec8844_bd57_45fb_b74e_40f482d"/>
      <w:bookmarkEnd w:id="108"/>
      <w:r>
        <w:rPr>
          <w:rFonts w:ascii="Arial" w:eastAsia="Arial" w:hAnsi="Arial" w:cs="Arial"/>
        </w:rPr>
        <w:t>6359, subsection 6.</w:t>
      </w:r>
      <w:bookmarkEnd w:id="109"/>
    </w:p>
    <w:p w:rsidR="009154C7" w:rsidP="009154C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0" w:name="_SUMMARY__5e6b8050_af97_43b7_9b29_6f0020"/>
      <w:bookmarkStart w:id="111" w:name="_PAR__2_ca3886c5_a219_489b_80f9_ed5dce87"/>
      <w:bookmarkStart w:id="112" w:name="_LINE__7_42e559fa_95ea_41f3_91ac_2ed2677"/>
      <w:bookmarkEnd w:id="8"/>
      <w:bookmarkEnd w:id="100"/>
      <w:bookmarkEnd w:id="102"/>
      <w:r>
        <w:rPr>
          <w:rFonts w:ascii="Arial" w:eastAsia="Arial" w:hAnsi="Arial" w:cs="Arial"/>
          <w:b/>
          <w:sz w:val="24"/>
        </w:rPr>
        <w:t>SUMMARY</w:t>
      </w:r>
      <w:bookmarkEnd w:id="112"/>
    </w:p>
    <w:p w:rsidR="009154C7" w:rsidP="009154C7">
      <w:pPr>
        <w:ind w:left="360" w:firstLine="360"/>
        <w:rPr>
          <w:rFonts w:ascii="Arial" w:eastAsia="Arial" w:hAnsi="Arial" w:cs="Arial"/>
        </w:rPr>
      </w:pPr>
      <w:bookmarkStart w:id="113" w:name="_PAR__3_82129a90_6170_40e2_a13a_04da5303"/>
      <w:bookmarkStart w:id="114" w:name="_LINE__8_d993b628_190a_4d13_88ce_94a7628"/>
      <w:bookmarkEnd w:id="111"/>
      <w:r>
        <w:rPr>
          <w:rFonts w:ascii="Arial" w:eastAsia="Arial" w:hAnsi="Arial" w:cs="Arial"/>
        </w:rPr>
        <w:t xml:space="preserve">Public Law 2019, chapter 154 removed the exemption from immunization </w:t>
      </w:r>
      <w:bookmarkStart w:id="115" w:name="_LINE__9_d09733e7_e579_4363_a144_e003bc3"/>
      <w:bookmarkEnd w:id="114"/>
      <w:r>
        <w:rPr>
          <w:rFonts w:ascii="Arial" w:eastAsia="Arial" w:hAnsi="Arial" w:cs="Arial"/>
        </w:rPr>
        <w:t xml:space="preserve">requirements based on religious or philosophical beliefs for students in elementary, </w:t>
      </w:r>
      <w:bookmarkStart w:id="116" w:name="_LINE__10_90f7376f_0e56_4d8b_8b21_cde502"/>
      <w:bookmarkEnd w:id="115"/>
      <w:r>
        <w:rPr>
          <w:rFonts w:ascii="Arial" w:eastAsia="Arial" w:hAnsi="Arial" w:cs="Arial"/>
        </w:rPr>
        <w:t xml:space="preserve">secondary and postsecondary schools and employees of nursery schools and certain health </w:t>
      </w:r>
      <w:bookmarkStart w:id="117" w:name="_LINE__11_077148a6_b5c1_46c2_9a5e_057481"/>
      <w:bookmarkEnd w:id="116"/>
      <w:r>
        <w:rPr>
          <w:rFonts w:ascii="Arial" w:eastAsia="Arial" w:hAnsi="Arial" w:cs="Arial"/>
        </w:rPr>
        <w:t xml:space="preserve">care facilities.  This bill reinstates the religious and philosophical exemptions for students </w:t>
      </w:r>
      <w:bookmarkStart w:id="118" w:name="_LINE__12_6364b290_ad26_47ce_983d_80c95f"/>
      <w:bookmarkEnd w:id="117"/>
      <w:r>
        <w:rPr>
          <w:rFonts w:ascii="Arial" w:eastAsia="Arial" w:hAnsi="Arial" w:cs="Arial"/>
        </w:rPr>
        <w:t>enrolled in private schools or virtual public charter schools.</w:t>
      </w:r>
      <w:bookmarkEnd w:id="118"/>
    </w:p>
    <w:bookmarkEnd w:id="1"/>
    <w:bookmarkEnd w:id="2"/>
    <w:bookmarkEnd w:id="101"/>
    <w:bookmarkEnd w:id="110"/>
    <w:bookmarkEnd w:id="1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Reinstate the Religious and Philosophical Vaccine Exemptions for Private Schools and Virtual Public Charter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54C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32FC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137267</ItemId>
    <LRId>71651</LRId>
    <LRNumber>1859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Reinstate the Religious and Philosophical Vaccine Exemptions for Private Schools and Virtual Public Charter Schools</LRTitle>
    <ItemTitle>An Act to Reinstate the Religious and Philosophical Vaccine Exemptions for Private Schools and Virtual Public Charter Schools</ItemTitle>
    <ShortTitle1>REINSTATE THE RELIGIOUS AND</ShortTitle1>
    <ShortTitle2>PHILOSOPHICAL VACCINE EXEMPT</ShortTitle2>
    <SponsorFirstName>David</SponsorFirstName>
    <SponsorLastName>Boyer</SponsorLastName>
    <SponsorNameSuffix>Jr.</SponsorNameSuffix>
    <SponsorChamberPrefix>Rep.</SponsorChamberPrefix>
    <SponsorFrom>Poland</SponsorFrom>
    <DraftingCycleCount>1</DraftingCycleCount>
    <LatestDraftingActionId>130</LatestDraftingActionId>
    <LatestDraftingActionDate>2023-03-06T14:19:31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w:rsidR="009154C7" w:rsidRDefault="009154C7" w:rsidP="009154C7"&amp;gt;&amp;lt;w:pPr&amp;gt;&amp;lt;w:ind w:left="360" /&amp;gt;&amp;lt;/w:pPr&amp;gt;&amp;lt;w:bookmarkStart w:id="0" w:name="_ENACTING_CLAUSE__0ef8f145_ee0e_4ad6_a93" /&amp;gt;&amp;lt;w:bookmarkStart w:id="1" w:name="_DOC_BODY__7d85546c_3315_47f8_958b_5308f" /&amp;gt;&amp;lt;w:bookmarkStart w:id="2" w:name="_DOC_BODY_CONTAINER__1084bd86_a3fa_4a58_" /&amp;gt;&amp;lt;w:bookmarkStart w:id="3" w:name="_PAGE__1_ef02fdcc_24a2_4899_b49a_919064a" /&amp;gt;&amp;lt;w:bookmarkStart w:id="4" w:name="_PAR__1_f7e79f69_0a71_4ee4_bb5c_daa87396" /&amp;gt;&amp;lt;w:bookmarkStart w:id="5" w:name="_LINE__1_048fd0e4_cbe2_48b3_95a9_f6e663f"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w:rsidR="009154C7" w:rsidRDefault="009154C7" w:rsidP="009154C7"&amp;gt;&amp;lt;w:pPr&amp;gt;&amp;lt;w:ind w:left="360" w:firstLine="360" /&amp;gt;&amp;lt;/w:pPr&amp;gt;&amp;lt;w:bookmarkStart w:id="6" w:name="_BILL_SECTION_HEADER__de516518_7d84_4db5" /&amp;gt;&amp;lt;w:bookmarkStart w:id="7" w:name="_BILL_SECTION__db9b31df_8234_4dd7_a873_f" /&amp;gt;&amp;lt;w:bookmarkStart w:id="8" w:name="_DOC_BODY_CONTENT__fb6984d1_2f3b_42ef_bf" /&amp;gt;&amp;lt;w:bookmarkStart w:id="9" w:name="_PAR__2_183d285e_3a4a_4482_9191_59176d67" /&amp;gt;&amp;lt;w:bookmarkStart w:id="10" w:name="_LINE__2_1f9547a6_e20f_454a_88bf_6ae2c11"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w:name="_BILL_SECTION_NUMBER__b35ed125_7c29_4652"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§6355, sub-§3-A&amp;lt;/w:t&amp;gt;&amp;lt;/w:r&amp;gt;&amp;lt;w:r&amp;gt;&amp;lt;w:t xml:space="preserve"&amp;gt; is enacted to read:&amp;lt;/w:t&amp;gt;&amp;lt;/w:r&amp;gt;&amp;lt;w:bookmarkEnd w:id="10" /&amp;gt;&amp;lt;/w:p&amp;gt;&amp;lt;w:p w:rsidR="009154C7" w:rsidRDefault="009154C7" w:rsidP="009154C7"&amp;gt;&amp;lt;w:pPr&amp;gt;&amp;lt;w:ind w:left="360" w:firstLine="360" /&amp;gt;&amp;lt;/w:pPr&amp;gt;&amp;lt;w:bookmarkStart w:id="12" w:name="_STATUTE_NUMBER__d9eed63e_ee0f_4f68_8fa6" /&amp;gt;&amp;lt;w:bookmarkStart w:id="13" w:name="_STATUTE_SS__931d3256_7e70_4bba_9034_074" /&amp;gt;&amp;lt;w:bookmarkStart w:id="14" w:name="_PAR__3_666f10ae_648d_4f91_90d9_afc98421" /&amp;gt;&amp;lt;w:bookmarkStart w:id="15" w:name="_LINE__3_3eb53c82_0565_4ac9_b29c_62abe55" /&amp;gt;&amp;lt;w:bookmarkStart w:id="16" w:name="_PROCESSED_CHANGE__c00ed061_7b27_4233_99" /&amp;gt;&amp;lt;w:bookmarkEnd w:id="6" /&amp;gt;&amp;lt;w:bookmarkEnd w:id="9" /&amp;gt;&amp;lt;w:ins w:id="17" w:author="BPS" w:date="2023-03-03T08:26:00Z"&amp;gt;&amp;lt;w:r&amp;gt;&amp;lt;w:rPr&amp;gt;&amp;lt;w:b /&amp;gt;&amp;lt;/w:rPr&amp;gt;&amp;lt;w:t&amp;gt;3-A&amp;lt;/w:t&amp;gt;&amp;lt;/w:r&amp;gt;&amp;lt;w:bookmarkEnd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w:name="_STATUTE_HEADNOTE__54acddb7_df9b_432b_91" /&amp;gt;&amp;lt;w:r&amp;gt;&amp;lt;w:rPr&amp;gt;&amp;lt;w:b /&amp;gt;&amp;lt;/w:rPr&amp;gt;&amp;lt;w:t&amp;gt;Philosophical or religious exemption&amp;lt;/w:t&amp;gt;&amp;lt;/w:r&amp;gt;&amp;lt;/w:ins&amp;gt;&amp;lt;w:ins w:id="19" w:author="BPS" w:date="2023-03-03T08:28:00Z"&amp;gt;&amp;lt;w:r&amp;gt;&amp;lt;w:rPr&amp;gt;&amp;lt;w:b /&amp;gt;&amp;lt;/w:rPr&amp;gt;&amp;lt;w:t&amp;gt;; private schools and virtual public&amp;lt;/w:t&amp;gt;&amp;lt;/w:r&amp;gt;&amp;lt;/w:ins&amp;gt;&amp;lt;w:ins w:id="20" w:author="BPS" w:date="2023-03-03T10:43:00Z"&amp;gt;&amp;lt;w:r&amp;gt;&amp;lt;w:rPr&amp;gt;&amp;lt;w:b /&amp;gt;&amp;lt;/w:rPr&amp;gt;&amp;lt;w:t xml:space="preserve"&amp;gt; &amp;lt;/w:t&amp;gt;&amp;lt;/w:r&amp;gt;&amp;lt;w:bookmarkStart w:id="21" w:name="_LINE__4_0bd7e831_cc94_41d1_b6e1_6a13def" /&amp;gt;&amp;lt;w:bookmarkEnd w:id="15" /&amp;gt;&amp;lt;w:r&amp;gt;&amp;lt;w:rPr&amp;gt;&amp;lt;w:b /&amp;gt;&amp;lt;/w:rPr&amp;gt;&amp;lt;w:t&amp;gt;charter&amp;lt;/w:t&amp;gt;&amp;lt;/w:r&amp;gt;&amp;lt;/w:ins&amp;gt;&amp;lt;w:ins w:id="22" w:author="BPS" w:date="2023-03-03T08:28:00Z"&amp;gt;&amp;lt;w:r&amp;gt;&amp;lt;w:rPr&amp;gt;&amp;lt;w:b /&amp;gt;&amp;lt;/w:rPr&amp;gt;&amp;lt;w:t xml:space="preserve"&amp;gt; schools&amp;lt;/w:t&amp;gt;&amp;lt;/w:r&amp;gt;&amp;lt;/w:ins&amp;gt;&amp;lt;w:ins w:id="23" w:author="BPS" w:date="2023-03-03T08:26:00Z"&amp;gt;&amp;lt;w:r&amp;gt;&amp;lt;w:rPr&amp;gt;&amp;lt;w:b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w:id="24" w:name="_STATUTE_CONTENT__0a12bda8_88a4_48bb_b2d" /&amp;gt;&amp;lt;w:bookmarkEnd w:id="18" /&amp;gt;&amp;lt;w:r w:rsidRPr="00D17160"&amp;gt;&amp;lt;w:t xml:space="preserve"&amp;gt;The parent of a student enrolled in a private school or a virtual public &amp;lt;/w:t&amp;gt;&amp;lt;/w:r&amp;gt;&amp;lt;w:bookmarkStart w:id="25" w:name="_LINE__5_1e508f1d_83c8_409c_85bf_6337301" /&amp;gt;&amp;lt;w:bookmarkEnd w:id="21" /&amp;gt;&amp;lt;w:r w:rsidRPr="00D17160"&amp;gt;&amp;lt;w:t&amp;gt;charter school&amp;lt;/w:t&amp;gt;&amp;lt;/w:r&amp;gt;&amp;lt;/w:ins&amp;gt;&amp;lt;w:ins w:id="26" w:author="BPS" w:date="2023-03-03T08:29:00Z"&amp;gt;&amp;lt;w:r&amp;gt;&amp;lt;w:t xml:space="preserve"&amp;gt; as defined in section 2401, subsection 11&amp;lt;/w:t&amp;gt;&amp;lt;/w:r&amp;gt;&amp;lt;/w:ins&amp;gt;&amp;lt;w:ins w:id="27" w:author="BPS" w:date="2023-03-03T08:26:00Z"&amp;gt;&amp;lt;w:r w:rsidRPr="00D17160"&amp;gt;&amp;lt;w:t xml:space="preserve"&amp;gt; states in writing a sincere religious &amp;lt;/w:t&amp;gt;&amp;lt;/w:r&amp;gt;&amp;lt;w:bookmarkStart w:id="28" w:name="_LINE__6_dd96fd11_9bd4_4d02_b071_f7f88bb" /&amp;gt;&amp;lt;w:bookmarkEnd w:id="25" /&amp;gt;&amp;lt;w:r w:rsidRPr="00D17160"&amp;gt;&amp;lt;w:t xml:space="preserve"&amp;gt;belief that is contrary to the immunization requirement of this subchapter or an opposition &amp;lt;/w:t&amp;gt;&amp;lt;/w:r&amp;gt;&amp;lt;w:bookmarkStart w:id="29" w:name="_LINE__7_fe2a863c_f79b_4982_b77b_1dc0ce5" /&amp;gt;&amp;lt;w:bookmarkEnd w:id="28" /&amp;gt;&amp;lt;w:r w:rsidRPr="00D17160"&amp;gt;&amp;lt;w:t&amp;gt;to the immunization for philosophical reasons.&amp;lt;/w:t&amp;gt;&amp;lt;/w:r&amp;gt;&amp;lt;/w:ins&amp;gt;&amp;lt;w:bookmarkEnd w:id="29" /&amp;gt;&amp;lt;/w:p&amp;gt;&amp;lt;w:p w:rsidR="009154C7" w:rsidRDefault="009154C7" w:rsidP="009154C7"&amp;gt;&amp;lt;w:pPr&amp;gt;&amp;lt;w:ind w:left="360" w:firstLine="360" /&amp;gt;&amp;lt;/w:pPr&amp;gt;&amp;lt;w:bookmarkStart w:id="30" w:name="_BILL_SECTION_HEADER__cf266de0_5933_4280" /&amp;gt;&amp;lt;w:bookmarkStart w:id="31" w:name="_BILL_SECTION__11e77c84_2c7e_42df_8695_2" /&amp;gt;&amp;lt;w:bookmarkStart w:id="32" w:name="_PAR__4_292fe336_b9b0_47fe_8f45_7dd8c814" /&amp;gt;&amp;lt;w:bookmarkStart w:id="33" w:name="_LINE__8_9bdaea77_333c_4f2a_b32d_3a50ac8" /&amp;gt;&amp;lt;w:bookmarkEnd w:id="7" /&amp;gt;&amp;lt;w:bookmarkEnd w:id="13" /&amp;gt;&amp;lt;w:bookmarkEnd w:id="14" /&amp;gt;&amp;lt;w:bookmarkEnd w:id="16"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w:id="34" w:name="_BILL_SECTION_NUMBER__b98e3131_cf9d_4d76"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20-A MRSA §6355, sub-§4,&amp;lt;/w:t&amp;gt;&amp;lt;/w:r&amp;gt;&amp;lt;w:r&amp;gt;&amp;lt;w:t xml:space="preserve"&amp;gt; as enacted by PL 2019, c. 154, §3, is repealed.&amp;lt;/w:t&amp;gt;&amp;lt;/w:r&amp;gt;&amp;lt;w:bookmarkEnd w:id="33" /&amp;gt;&amp;lt;/w:p&amp;gt;&amp;lt;w:p w:rsidR="009154C7" w:rsidRDefault="009154C7" w:rsidP="009154C7"&amp;gt;&amp;lt;w:pPr&amp;gt;&amp;lt;w:ind w:left="360" w:firstLine="360" /&amp;gt;&amp;lt;/w:pPr&amp;gt;&amp;lt;w:bookmarkStart w:id="35" w:name="_BILL_SECTION_HEADER__aa3c9ee6_a275_4c0f" /&amp;gt;&amp;lt;w:bookmarkStart w:id="36" w:name="_BILL_SECTION__b5bdd9c0_16d7_4d6a_8359_5" /&amp;gt;&amp;lt;w:bookmarkStart w:id="37" w:name="_PAR__5_451cd819_0d9a_4625_b6e7_b7d35574" /&amp;gt;&amp;lt;w:bookmarkStart w:id="38" w:name="_LINE__9_f537f91c_88bb_4f3e_9813_c944ace" /&amp;gt;&amp;lt;w:bookmarkEnd w:id="30"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w:id="39" w:name="_BILL_SECTION_NUMBER__618b92f9_1f81_4bcb" /&amp;gt;&amp;lt;w:r&amp;gt;&amp;lt;w:rPr&amp;gt;&amp;lt;w:b /&amp;gt;&amp;lt;w:sz w:val="24" /&amp;gt;&amp;lt;/w:rPr&amp;gt;&amp;lt;w:t&amp;gt;3&amp;lt;/w:t&amp;gt;&amp;lt;/w:r&amp;gt;&amp;lt;w:bookmarkEnd w:id="39" /&amp;gt;&amp;lt;w:r&amp;gt;&amp;lt;w:rPr&amp;gt;&amp;lt;w:b /&amp;gt;&amp;lt;w:sz w:val="24" /&amp;gt;&amp;lt;/w:rPr&amp;gt;&amp;lt;w:t&amp;gt;.  20-A MRSA §6358, sub-§1,&amp;lt;/w:t&amp;gt;&amp;lt;/w:r&amp;gt;&amp;lt;w:r&amp;gt;&amp;lt;w:t xml:space="preserve"&amp;gt; as corrected by RR 2019, c. 1, Pt. A, §17, is &amp;lt;/w:t&amp;gt;&amp;lt;/w:r&amp;gt;&amp;lt;w:bookmarkStart w:id="40" w:name="_LINE__10_cd1881a7_519d_4d02_98c2_897a11" /&amp;gt;&amp;lt;w:bookmarkEnd w:id="38" /&amp;gt;&amp;lt;w:r&amp;gt;&amp;lt;w:t&amp;gt;amended to read:&amp;lt;/w:t&amp;gt;&amp;lt;/w:r&amp;gt;&amp;lt;w:bookmarkEnd w:id="40" /&amp;gt;&amp;lt;/w:p&amp;gt;&amp;lt;w:p w:rsidR="009154C7" w:rsidRDefault="009154C7" w:rsidP="009154C7"&amp;gt;&amp;lt;w:pPr&amp;gt;&amp;lt;w:ind w:left="360" w:firstLine="360" /&amp;gt;&amp;lt;/w:pPr&amp;gt;&amp;lt;w:bookmarkStart w:id="41" w:name="_STATUTE_NUMBER__b2c6a17d_c5ca_464a_b4d0" /&amp;gt;&amp;lt;w:bookmarkStart w:id="42" w:name="_STATUTE_SS__d71718b5_adb4_4d78_be3c_90a" /&amp;gt;&amp;lt;w:bookmarkStart w:id="43" w:name="_PAR__6_b2fbfdb3_7d6a_4b6e_aa59_221ea249" /&amp;gt;&amp;lt;w:bookmarkStart w:id="44" w:name="_LINE__11_807380a9_e7ef_415d_80ee_595832" /&amp;gt;&amp;lt;w:bookmarkEnd w:id="35" /&amp;gt;&amp;lt;w:bookmarkEnd w:id="37" /&amp;gt;&amp;lt;w:r&amp;gt;&amp;lt;w:rPr&amp;gt;&amp;lt;w:b /&amp;gt;&amp;lt;/w:rPr&amp;gt;&amp;lt;w:t&amp;gt;1&amp;lt;/w:t&amp;gt;&amp;lt;/w:r&amp;gt;&amp;lt;w:bookmarkEnd w:id="41" /&amp;gt;&amp;lt;w:r&amp;gt;&amp;lt;w:rPr&amp;gt;&amp;lt;w:b /&amp;gt;&amp;lt;/w:rPr&amp;gt;&amp;lt;w:t xml:space="preserve"&amp;gt;.  &amp;lt;/w:t&amp;gt;&amp;lt;/w:r&amp;gt;&amp;lt;w:bookmarkStart w:id="45" w:name="_STATUTE_HEADNOTE__83cbc764_2018_4a81_a4" /&amp;gt;&amp;lt;w:r&amp;gt;&amp;lt;w:rPr&amp;gt;&amp;lt;w:b /&amp;gt;&amp;lt;/w:rPr&amp;gt;&amp;lt;w:t&amp;gt;Rules authorized.&amp;lt;/w:t&amp;gt;&amp;lt;/w:r&amp;gt;&amp;lt;w:bookmarkEnd w:id="45"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w:id="46" w:name="_STATUTE_CONTENT__6591b5c6_8009_435b_b8c" /&amp;gt;&amp;lt;w:r&amp;gt;&amp;lt;w:t xml:space="preserve"&amp;gt;The commissioner and the Director of the Maine Center for &amp;lt;/w:t&amp;gt;&amp;lt;/w:r&amp;gt;&amp;lt;w:bookmarkStart w:id="47" w:name="_LINE__12_096950b8_0aa4_4c78_8985_8f8e67" /&amp;gt;&amp;lt;w:bookmarkEnd w:id="44" /&amp;gt;&amp;lt;w:r&amp;gt;&amp;lt;w:t xml:space="preserve"&amp;gt;Disease Control and Prevention within the Department of Health and Human Services shall &amp;lt;/w:t&amp;gt;&amp;lt;/w:r&amp;gt;&amp;lt;w:bookmarkStart w:id="48" w:name="_LINE__13_90044f36_b251_4740_b9ff_e797a7" /&amp;gt;&amp;lt;w:bookmarkEnd w:id="47" /&amp;gt;&amp;lt;w:r&amp;gt;&amp;lt;w:t xml:space="preserve"&amp;gt;jointly issue rules necessary for the effective implementation of this subchapter, including, &amp;lt;/w:t&amp;gt;&amp;lt;/w:r&amp;gt;&amp;lt;w:bookmarkStart w:id="49" w:name="_LINE__14_74ef1fba_1b17_4877_a4f2_2b424c" /&amp;gt;&amp;lt;w:bookmarkEnd w:id="48" /&amp;gt;&amp;lt;w:r&amp;gt;&amp;lt;w:t xml:space="preserve"&amp;gt;but not limited to, rules specifying those diseases for which immunization is required and &amp;lt;/w:t&amp;gt;&amp;lt;/w:r&amp;gt;&amp;lt;w:bookmarkStart w:id="50" w:name="_LINE__15_9833266c_8a39_4353_8412_384ffa" /&amp;gt;&amp;lt;w:bookmarkEnd w:id="49" /&amp;gt;&amp;lt;w:r&amp;gt;&amp;lt;w:t xml:space="preserve"&amp;gt;establishing school record keeping and reporting requirements or guidelines and &amp;lt;/w:t&amp;gt;&amp;lt;/w:r&amp;gt;&amp;lt;w:bookmarkStart w:id="51" w:name="_LINE__16_c35943c8_8e46_4a17_b6fe_2e5177" /&amp;gt;&amp;lt;w:bookmarkEnd w:id="50" /&amp;gt;&amp;lt;w:r&amp;gt;&amp;lt;w:t xml:space="preserve"&amp;gt;procedures for the exclusion of nonimmunized children from school.  &amp;lt;/w:t&amp;gt;&amp;lt;/w:r&amp;gt;&amp;lt;w:bookmarkStart w:id="52" w:name="_PROCESSED_CHANGE__d545c183_fb64_45c0_8b" /&amp;gt;&amp;lt;w:del w:id="53" w:author="BPS" w:date="2022-12-13T09:25:00Z"&amp;gt;&amp;lt;w:r w:rsidDel="00EC2CA7"&amp;gt;&amp;lt;w:delText xml:space="preserve"&amp;gt;The rules may not &amp;lt;/w:delText&amp;gt;&amp;lt;/w:r&amp;gt;&amp;lt;w:bookmarkStart w:id="54" w:name="_LINE__17_87293aed_2622_43ff_b3aa_990576" /&amp;gt;&amp;lt;w:bookmarkEnd w:id="51" /&amp;gt;&amp;lt;w:r w:rsidDel="00EC2CA7"&amp;gt;&amp;lt;w:delText&amp;gt;include any provision governing medical exemptions.&amp;lt;/w:delText&amp;gt;&amp;lt;/w:r&amp;gt;&amp;lt;/w:del&amp;gt;&amp;lt;w:bookmarkEnd w:id="52" /&amp;gt;&amp;lt;w:r&amp;gt;&amp;lt;w:t xml:space="preserve"&amp;gt;  Rules adopted pursuant to this &amp;lt;/w:t&amp;gt;&amp;lt;/w:r&amp;gt;&amp;lt;w:bookmarkStart w:id="55" w:name="_LINE__18_8dccdbb4_ce54_4654_9afd_351b1c" /&amp;gt;&amp;lt;w:bookmarkEnd w:id="54" /&amp;gt;&amp;lt;w:r&amp;gt;&amp;lt;w:t xml:space="preserve"&amp;gt;subchapter are routine technical rules as defined in &amp;lt;/w:t&amp;gt;&amp;lt;/w:r&amp;gt;&amp;lt;w:bookmarkStart w:id="56" w:name="_CROSS_REFERENCE__0497a6d3_9531_459b_a24" /&amp;gt;&amp;lt;w:r&amp;gt;&amp;lt;w:t&amp;gt;Title 5, chapter 375, subchapter 2‑A&amp;lt;/w:t&amp;gt;&amp;lt;/w:r&amp;gt;&amp;lt;w:bookmarkEnd w:id="56" /&amp;gt;&amp;lt;w:r&amp;gt;&amp;lt;w:t xml:space="preserve"&amp;gt; &amp;lt;/w:t&amp;gt;&amp;lt;/w:r&amp;gt;&amp;lt;w:bookmarkStart w:id="57" w:name="_LINE__19_8a8c8d26_1a99_4086_b203_135b47" /&amp;gt;&amp;lt;w:bookmarkEnd w:id="55" /&amp;gt;&amp;lt;w:r&amp;gt;&amp;lt;w:t xml:space="preserve"&amp;gt;except that rules adopted pursuant to this subchapter specifying the diseases for which &amp;lt;/w:t&amp;gt;&amp;lt;/w:r&amp;gt;&amp;lt;w:bookmarkStart w:id="58" w:name="_LINE__20_d8caf758_7c45_4058_b82a_5ff6ba" /&amp;gt;&amp;lt;w:bookmarkEnd w:id="57" /&amp;gt;&amp;lt;w:r&amp;gt;&amp;lt;w:t xml:space="preserve"&amp;gt;immunization is required are major substantive rules as defined in &amp;lt;/w:t&amp;gt;&amp;lt;/w:r&amp;gt;&amp;lt;w:bookmarkStart w:id="59" w:name="_CROSS_REFERENCE__e899a246_ef29_4072_b98" /&amp;gt;&amp;lt;w:r&amp;gt;&amp;lt;w:t xml:space="preserve"&amp;gt;Title 5, chapter 375, &amp;lt;/w:t&amp;gt;&amp;lt;/w:r&amp;gt;&amp;lt;w:bookmarkStart w:id="60" w:name="_LINE__21_ac487219_3326_42ca_b74d_e3e15a" /&amp;gt;&amp;lt;w:bookmarkEnd w:id="58" /&amp;gt;&amp;lt;w:r&amp;gt;&amp;lt;w:t&amp;gt;subchapter 2‑A&amp;lt;/w:t&amp;gt;&amp;lt;/w:r&amp;gt;&amp;lt;w:bookmarkEnd w:id="59" /&amp;gt;&amp;lt;w:r&amp;gt;&amp;lt;w:t&amp;gt;.&amp;lt;/w:t&amp;gt;&amp;lt;/w:r&amp;gt;&amp;lt;w:bookmarkEnd w:id="46" /&amp;gt;&amp;lt;w:bookmarkEnd w:id="60" /&amp;gt;&amp;lt;/w:p&amp;gt;&amp;lt;w:p w:rsidR="009154C7" w:rsidRDefault="009154C7" w:rsidP="009154C7"&amp;gt;&amp;lt;w:pPr&amp;gt;&amp;lt;w:ind w:left="360" w:firstLine="360" /&amp;gt;&amp;lt;/w:pPr&amp;gt;&amp;lt;w:bookmarkStart w:id="61" w:name="_BILL_SECTION_HEADER__be2e16c1_4a91_40d7" /&amp;gt;&amp;lt;w:bookmarkStart w:id="62" w:name="_BILL_SECTION__f611a885_a517_4220_b0e2_e" /&amp;gt;&amp;lt;w:bookmarkStart w:id="63" w:name="_PAR__7_13f21342_de5b_47a7_9d94_364bb7a6" /&amp;gt;&amp;lt;w:bookmarkStart w:id="64" w:name="_LINE__22_7f6437db_22d2_404e_a743_ce9a41" /&amp;gt;&amp;lt;w:bookmarkEnd w:id="36"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w:id="65" w:name="_BILL_SECTION_NUMBER__830a58d0_66c5_4af8" /&amp;gt;&amp;lt;w:r&amp;gt;&amp;lt;w:rPr&amp;gt;&amp;lt;w:b /&amp;gt;&amp;lt;w:sz w:val="24" /&amp;gt;&amp;lt;/w:rPr&amp;gt;&amp;lt;w:t&amp;gt;4&amp;lt;/w:t&amp;gt;&amp;lt;/w:r&amp;gt;&amp;lt;w:bookmarkEnd w:id="65" /&amp;gt;&amp;lt;w:r&amp;gt;&amp;lt;w:rPr&amp;gt;&amp;lt;w:b /&amp;gt;&amp;lt;w:sz w:val="24" /&amp;gt;&amp;lt;/w:rPr&amp;gt;&amp;lt;w:t&amp;gt;.  20-A MRSA §6359, sub-§3, ¶C&amp;lt;/w:t&amp;gt;&amp;lt;/w:r&amp;gt;&amp;lt;w:r&amp;gt;&amp;lt;w:t xml:space="preserve"&amp;gt; is enacted to read:&amp;lt;/w:t&amp;gt;&amp;lt;/w:r&amp;gt;&amp;lt;w:bookmarkEnd w:id="64" /&amp;gt;&amp;lt;/w:p&amp;gt;&amp;lt;w:p w:rsidR="009154C7" w:rsidRDefault="009154C7" w:rsidP="009154C7"&amp;gt;&amp;lt;w:pPr&amp;gt;&amp;lt;w:ind w:left="720" /&amp;gt;&amp;lt;/w:pPr&amp;gt;&amp;lt;w:bookmarkStart w:id="66" w:name="_STATUTE_NUMBER__55f17836_be1d_41ce_9b23" /&amp;gt;&amp;lt;w:bookmarkStart w:id="67" w:name="_STATUTE_P__1960a2c7_6342_4164_827b_4592" /&amp;gt;&amp;lt;w:bookmarkStart w:id="68" w:name="_PAR__8_db0784ad_4345_45b9_a7d4_c02e3d21" /&amp;gt;&amp;lt;w:bookmarkStart w:id="69" w:name="_LINE__23_8c5032b1_8fc2_4ccd_93f3_1698fc" /&amp;gt;&amp;lt;w:bookmarkStart w:id="70" w:name="_PROCESSED_CHANGE__389935ce_0f23_4ec6_b8" /&amp;gt;&amp;lt;w:bookmarkEnd w:id="61" /&amp;gt;&amp;lt;w:bookmarkEnd w:id="63" /&amp;gt;&amp;lt;w:ins w:id="71" w:author="BPS" w:date="2023-03-03T08:27:00Z"&amp;gt;&amp;lt;w:r&amp;gt;&amp;lt;w:t&amp;gt;C&amp;lt;/w:t&amp;gt;&amp;lt;/w:r&amp;gt;&amp;lt;w:bookmarkEnd w:id="66" /&amp;gt;&amp;lt;w:r&amp;gt;&amp;lt;w:t xml:space="preserve"&amp;gt;.  &amp;lt;/w:t&amp;gt;&amp;lt;/w:r&amp;gt;&amp;lt;w:bookmarkStart w:id="72" w:name="_STATUTE_CONTENT__ace84c4f_3a97_4082_ae6" /&amp;gt;&amp;lt;w:r w:rsidRPr="00D17160"&amp;gt;&amp;lt;w:t&amp;gt;The student enrolled in a private school or a virtual public charter school&amp;lt;/w:t&amp;gt;&amp;lt;/w:r&amp;gt;&amp;lt;/w:ins&amp;gt;&amp;lt;w:ins w:id="73" w:author="BPS" w:date="2023-03-03T08:29:00Z"&amp;gt;&amp;lt;w:r&amp;gt;&amp;lt;w:t xml:space="preserve"&amp;gt; as defined &amp;lt;/w:t&amp;gt;&amp;lt;/w:r&amp;gt;&amp;lt;w:bookmarkStart w:id="74" w:name="_LINE__24_136c795d_6f59_40d3_b46d_a289a8" /&amp;gt;&amp;lt;w:bookmarkEnd w:id="69" /&amp;gt;&amp;lt;w:r&amp;gt;&amp;lt;w:t&amp;gt;in section 2401, subsection 11&amp;lt;/w:t&amp;gt;&amp;lt;/w:r&amp;gt;&amp;lt;/w:ins&amp;gt;&amp;lt;w:ins w:id="75" w:author="BPS" w:date="2023-03-03T08:27:00Z"&amp;gt;&amp;lt;w:r w:rsidRPr="00D17160"&amp;gt;&amp;lt;w:t xml:space="preserve"&amp;gt; or the parent, if the student is a minor, states in writing &amp;lt;/w:t&amp;gt;&amp;lt;/w:r&amp;gt;&amp;lt;w:bookmarkStart w:id="76" w:name="_LINE__25_f10a4a7c_9bfa_4419_ba8f_92c7f2" /&amp;gt;&amp;lt;w:bookmarkEnd w:id="74" /&amp;gt;&amp;lt;w:r w:rsidRPr="00D17160"&amp;gt;&amp;lt;w:t&amp;gt;a sincere religious belief&amp;lt;/w:t&amp;gt;&amp;lt;/w:r&amp;gt;&amp;lt;/w:ins&amp;gt;&amp;lt;w:ins w:id="77" w:author="BPS" w:date="2023-03-03T08:30:00Z"&amp;gt;&amp;lt;w:r&amp;gt;&amp;lt;w:t xml:space="preserve"&amp;gt; that&amp;lt;/w:t&amp;gt;&amp;lt;/w:r&amp;gt;&amp;lt;/w:ins&amp;gt;&amp;lt;w:ins w:id="78" w:author="BPS" w:date="2023-03-03T08:27:00Z"&amp;gt;&amp;lt;w:r w:rsidRPr="00D17160"&amp;gt;&amp;lt;w:t xml:space="preserve"&amp;gt; is contrary to the immunization requirement of this &amp;lt;/w:t&amp;gt;&amp;lt;/w:r&amp;gt;&amp;lt;w:bookmarkStart w:id="79" w:name="_LINE__26_b4a3569d_3f98_460e_b838_756fdd" /&amp;gt;&amp;lt;w:bookmarkEnd w:id="76" /&amp;gt;&amp;lt;w:r w:rsidRPr="00D17160"&amp;gt;&amp;lt;w:t&amp;gt;subchapter or an opposition to the immunization for philosophical reasons.&amp;lt;/w:t&amp;gt;&amp;lt;/w:r&amp;gt;&amp;lt;/w:ins&amp;gt;&amp;lt;w:bookmarkEnd w:id="79" /&amp;gt;&amp;lt;/w:p&amp;gt;&amp;lt;w:p w:rsidR="009154C7" w:rsidRDefault="009154C7" w:rsidP="009154C7"&amp;gt;&amp;lt;w:pPr&amp;gt;&amp;lt;w:ind w:left="360" w:firstLine="360" /&amp;gt;&amp;lt;/w:pPr&amp;gt;&amp;lt;w:bookmarkStart w:id="80" w:name="_BILL_SECTION_HEADER__57bdd520_7ea3_4f64" /&amp;gt;&amp;lt;w:bookmarkStart w:id="81" w:name="_BILL_SECTION__a8ab2a85_d279_4acb_97b1_9" /&amp;gt;&amp;lt;w:bookmarkStart w:id="82" w:name="_PAR__9_790856f3_9924_491a_b891_a3f70a87" /&amp;gt;&amp;lt;w:bookmarkStart w:id="83" w:name="_LINE__27_76ed9f45_c284_4c70_8031_e90d4d" /&amp;gt;&amp;lt;w:bookmarkEnd w:id="62" /&amp;gt;&amp;lt;w:bookmarkEnd w:id="67" /&amp;gt;&amp;lt;w:bookmarkEnd w:id="68" /&amp;gt;&amp;lt;w:bookmarkEnd w:id="70"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w:id="84" w:name="_BILL_SECTION_NUMBER__a024af5d_a52e_4734" /&amp;gt;&amp;lt;w:r&amp;gt;&amp;lt;w:rPr&amp;gt;&amp;lt;w:b /&amp;gt;&amp;lt;w:sz w:val="24" /&amp;gt;&amp;lt;/w:rPr&amp;gt;&amp;lt;w:t&amp;gt;5&amp;lt;/w:t&amp;gt;&amp;lt;/w:r&amp;gt;&amp;lt;w:bookmarkEnd w:id="84" /&amp;gt;&amp;lt;w:r&amp;gt;&amp;lt;w:rPr&amp;gt;&amp;lt;w:b /&amp;gt;&amp;lt;w:sz w:val="24" /&amp;gt;&amp;lt;/w:rPr&amp;gt;&amp;lt;w:t&amp;gt;.  20-A MRSA §6359, sub-§6,&amp;lt;/w:t&amp;gt;&amp;lt;/w:r&amp;gt;&amp;lt;w:r&amp;gt;&amp;lt;w:t xml:space="preserve"&amp;gt; as amended by PL 2019, c. 154, §7, is further &amp;lt;/w:t&amp;gt;&amp;lt;/w:r&amp;gt;&amp;lt;w:bookmarkStart w:id="85" w:name="_LINE__28_20d0053e_a84e_4519_a6c1_97a175" /&amp;gt;&amp;lt;w:bookmarkEnd w:id="83" /&amp;gt;&amp;lt;w:r&amp;gt;&amp;lt;w:t&amp;gt;amended to read:&amp;lt;/w:t&amp;gt;&amp;lt;/w:r&amp;gt;&amp;lt;w:bookmarkEnd w:id="85" /&amp;gt;&amp;lt;/w:p&amp;gt;&amp;lt;w:p w:rsidR="009154C7" w:rsidRDefault="009154C7" w:rsidP="009154C7"&amp;gt;&amp;lt;w:pPr&amp;gt;&amp;lt;w:ind w:left="360" w:firstLine="360" /&amp;gt;&amp;lt;/w:pPr&amp;gt;&amp;lt;w:bookmarkStart w:id="86" w:name="_STATUTE_NUMBER__08167fb3_4f24_46c4_847d" /&amp;gt;&amp;lt;w:bookmarkStart w:id="87" w:name="_STATUTE_SS__56e52dd8_13e0_4471_b20f_173" /&amp;gt;&amp;lt;w:bookmarkStart w:id="88" w:name="_PAR__10_e691301e_6dc1_4108_8784_606a361" /&amp;gt;&amp;lt;w:bookmarkStart w:id="89" w:name="_LINE__29_6db9f647_404e_4094_89fe_f4b99b" /&amp;gt;&amp;lt;w:bookmarkEnd w:id="80" /&amp;gt;&amp;lt;w:bookmarkEnd w:id="82" /&amp;gt;&amp;lt;w:r&amp;gt;&amp;lt;w:rPr&amp;gt;&amp;lt;w:b /&amp;gt;&amp;lt;/w:rPr&amp;gt;&amp;lt;w:t&amp;gt;6&amp;lt;/w:t&amp;gt;&amp;lt;/w:r&amp;gt;&amp;lt;w:bookmarkEnd w:id="86" /&amp;gt;&amp;lt;w:r&amp;gt;&amp;lt;w:rPr&amp;gt;&amp;lt;w:b /&amp;gt;&amp;lt;/w:rPr&amp;gt;&amp;lt;w:t xml:space="preserve"&amp;gt;.  &amp;lt;/w:t&amp;gt;&amp;lt;/w:r&amp;gt;&amp;lt;w:bookmarkStart w:id="90" w:name="_STATUTE_HEADNOTE__64955384_2529_46ba_9f" /&amp;gt;&amp;lt;w:r&amp;gt;&amp;lt;w:rPr&amp;gt;&amp;lt;w:b /&amp;gt;&amp;lt;/w:rPr&amp;gt;&amp;lt;w:t&amp;gt;Rules; requirements; reports.&amp;lt;/w:t&amp;gt;&amp;lt;/w:r&amp;gt;&amp;lt;w:bookmarkEnd w:id="90"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w:id="91" w:name="_STATUTE_CONTENT__2d86b276_0427_494c_9d7" /&amp;gt;&amp;lt;w:r&amp;gt;&amp;lt;w:t xml:space="preserve"&amp;gt;The Director of the Maine Center for Disease &amp;lt;/w:t&amp;gt;&amp;lt;/w:r&amp;gt;&amp;lt;w:bookmarkStart w:id="92" w:name="_LINE__30_c09157f6_239b_4a04_b762_0dae6a" /&amp;gt;&amp;lt;w:bookmarkEnd w:id="89" /&amp;gt;&amp;lt;w:r&amp;gt;&amp;lt;w:t xml:space="preserve"&amp;gt;Control and Prevention within the Department of Health and Human Services shall adopt &amp;lt;/w:t&amp;gt;&amp;lt;/w:r&amp;gt;&amp;lt;w:bookmarkStart w:id="93" w:name="_LINE__31_3afe9b12_a458_4b6d_96a5_614a38" /&amp;gt;&amp;lt;w:bookmarkEnd w:id="92" /&amp;gt;&amp;lt;w:r&amp;gt;&amp;lt;w:t xml:space="preserve"&amp;gt;rules necessary for the effective implementation of this subchapter, including, but not &amp;lt;/w:t&amp;gt;&amp;lt;/w:r&amp;gt;&amp;lt;w:bookmarkStart w:id="94" w:name="_LINE__32_19db5a2d_d53f_451c_b2ca_752034" /&amp;gt;&amp;lt;w:bookmarkEnd w:id="93" /&amp;gt;&amp;lt;w:r&amp;gt;&amp;lt;w:t xml:space="preserve"&amp;gt;limited to, rules establishing immunization requirements for each disease, school record &amp;lt;/w:t&amp;gt;&amp;lt;/w:r&amp;gt;&amp;lt;w:bookmarkStart w:id="95" w:name="_LINE__33_b2b8fa0f_4f0a_4c1f_bb26_a20045" /&amp;gt;&amp;lt;w:bookmarkEnd w:id="94" /&amp;gt;&amp;lt;w:r&amp;gt;&amp;lt;w:t xml:space="preserve"&amp;gt;keeping and reporting requirements or guidelines and procedures for the exclusion of &amp;lt;/w:t&amp;gt;&amp;lt;/w:r&amp;gt;&amp;lt;w:bookmarkStart w:id="96" w:name="_LINE__34_06e65446_1e37_4323_be34_7a89ec" /&amp;gt;&amp;lt;w:bookmarkEnd w:id="95" /&amp;gt;&amp;lt;w:r&amp;gt;&amp;lt;w:t xml:space="preserve"&amp;gt;nonimmunized students from school.  &amp;lt;/w:t&amp;gt;&amp;lt;/w:r&amp;gt;&amp;lt;w:bookmarkStart w:id="97" w:name="_PROCESSED_CHANGE__8bc481d4_54f8_4fc9_87" /&amp;gt;&amp;lt;w:del w:id="98" w:author="BPS" w:date="2022-12-07T09:44:00Z"&amp;gt;&amp;lt;w:r w:rsidDel="0009538C"&amp;gt;&amp;lt;w:delText xml:space="preserve"&amp;gt;The rules may not include any provision governing &amp;lt;/w:delText&amp;gt;&amp;lt;/w:r&amp;gt;&amp;lt;w:bookmarkStart w:id="99" w:name="_LINE__35_893aefc3_dcdb_4ab9_8a24_072b80" /&amp;gt;&amp;lt;w:bookmarkEnd w:id="96" /&amp;gt;&amp;lt;w:r w:rsidDel="0009538C"&amp;gt;&amp;lt;w:delText&amp;gt;medical exemptions.&amp;lt;/w:delText&amp;gt;&amp;lt;/w:r&amp;gt;&amp;lt;/w:del&amp;gt;&amp;lt;w:bookmarkEnd w:id="97" /&amp;gt;&amp;lt;w:r&amp;gt;&amp;lt;w:t xml:space="preserve"&amp;gt;  Rules adopted pursuant to this subchapter are routine technical rules &amp;lt;/w:t&amp;gt;&amp;lt;/w:r&amp;gt;&amp;lt;w:bookmarkStart w:id="100" w:name="_LINE__36_236c1551_96f2_4b69_83eb_3664df" /&amp;gt;&amp;lt;w:bookmarkEnd w:id="99" /&amp;gt;&amp;lt;w:r&amp;gt;&amp;lt;w:t xml:space="preserve"&amp;gt;as defined in &amp;lt;/w:t&amp;gt;&amp;lt;/w:r&amp;gt;&amp;lt;w:bookmarkStart w:id="101" w:name="_CROSS_REFERENCE__1316b62a_a1b6_4dcf_b04" /&amp;gt;&amp;lt;w:r&amp;gt;&amp;lt;w:t&amp;gt;Title 5, chapter 375, subchapter 2‑A&amp;lt;/w:t&amp;gt;&amp;lt;/w:r&amp;gt;&amp;lt;w:bookmarkEnd w:id="101" /&amp;gt;&amp;lt;w:r&amp;gt;&amp;lt;w:t xml:space="preserve"&amp;gt; except that rules adopted pursuant to this &amp;lt;/w:t&amp;gt;&amp;lt;/w:r&amp;gt;&amp;lt;w:bookmarkStart w:id="102" w:name="_LINE__37_cbefe8e1_eb14_430e_bd15_ebe69a" /&amp;gt;&amp;lt;w:bookmarkEnd w:id="100" /&amp;gt;&amp;lt;w:r&amp;gt;&amp;lt;w:t xml:space="preserve"&amp;gt;subchapter specifying the diseases for which immunization is required are major &amp;lt;/w:t&amp;gt;&amp;lt;/w:r&amp;gt;&amp;lt;w:bookmarkStart w:id="103" w:name="_LINE__38_af4f3560_647f_4a43_b907_0b4fd4" /&amp;gt;&amp;lt;w:bookmarkEnd w:id="102" /&amp;gt;&amp;lt;w:r&amp;gt;&amp;lt;w:t xml:space="preserve"&amp;gt;substantive rules as defined in &amp;lt;/w:t&amp;gt;&amp;lt;/w:r&amp;gt;&amp;lt;w:bookmarkStart w:id="104" w:name="_CROSS_REFERENCE__ba563675_f7c0_4efe_abb" /&amp;gt;&amp;lt;w:r&amp;gt;&amp;lt;w:t&amp;gt;Title 5, chapter 375, subchapter 2‑A&amp;lt;/w:t&amp;gt;&amp;lt;/w:r&amp;gt;&amp;lt;w:bookmarkEnd w:id="104" /&amp;gt;&amp;lt;w:r&amp;gt;&amp;lt;w:t&amp;gt;.&amp;lt;/w:t&amp;gt;&amp;lt;/w:r&amp;gt;&amp;lt;w:bookmarkEnd w:id="91" /&amp;gt;&amp;lt;w:bookmarkEnd w:id="103" /&amp;gt;&amp;lt;/w:p&amp;gt;&amp;lt;w:p w:rsidR="009154C7" w:rsidRDefault="009154C7" w:rsidP="009154C7"&amp;gt;&amp;lt;w:pPr&amp;gt;&amp;lt;w:ind w:left="360" /&amp;gt;&amp;lt;/w:pPr&amp;gt;&amp;lt;w:bookmarkStart w:id="105" w:name="_STATUTE_CONTENT__dd3f14a5_4c36_4f0e_a8d" /&amp;gt;&amp;lt;w:bookmarkStart w:id="106" w:name="_STATUTE_P__f051924a_f924_44e2_87bf_022c" /&amp;gt;&amp;lt;w:bookmarkStart w:id="107" w:name="_PAR__11_8ca719be_12dd_450f_b0ca_3c78cbf" /&amp;gt;&amp;lt;w:bookmarkStart w:id="108" w:name="_LINE__39_61823dff_1c7e_4d72_9271_323d9a" /&amp;gt;&amp;lt;w:bookmarkEnd w:id="88" /&amp;gt;&amp;lt;w:r&amp;gt;&amp;lt;w:t xml:space="preserve"&amp;gt;Immunization requirements more stringent than the provisions of this subchapter may be &amp;lt;/w:t&amp;gt;&amp;lt;/w:r&amp;gt;&amp;lt;w:bookmarkStart w:id="109" w:name="_LINE__40_8bf1245b_b83d_4cf9_803b_bcc456" /&amp;gt;&amp;lt;w:bookmarkEnd w:id="108" /&amp;gt;&amp;lt;w:r&amp;gt;&amp;lt;w:t&amp;gt;adopted by a school board or by policy of a private school's governing board.&amp;lt;/w:t&amp;gt;&amp;lt;/w:r&amp;gt;&amp;lt;w:bookmarkEnd w:id="105" /&amp;gt;&amp;lt;w:bookmarkEnd w:id="109" /&amp;gt;&amp;lt;/w:p&amp;gt;&amp;lt;w:p w:rsidR="009154C7" w:rsidRDefault="009154C7" w:rsidP="009154C7"&amp;gt;&amp;lt;w:pPr&amp;gt;&amp;lt;w:ind w:left="360" w:firstLine="360" /&amp;gt;&amp;lt;/w:pPr&amp;gt;&amp;lt;w:bookmarkStart w:id="110" w:name="_BILL_SECTION_UNALLOCATED__2cc999d4_1171" /&amp;gt;&amp;lt;w:bookmarkStart w:id="111" w:name="_PAR__12_a1ae6585_0fb0_464f_a9ff_893d024" /&amp;gt;&amp;lt;w:bookmarkStart w:id="112" w:name="_LINE__41_0abc8bde_088d_488d_ac1e_4afe2f" /&amp;gt;&amp;lt;w:bookmarkEnd w:id="81" /&amp;gt;&amp;lt;w:bookmarkEnd w:id="87" /&amp;gt;&amp;lt;w:bookmarkEnd w:id="106" /&amp;gt;&amp;lt;w:bookmarkEnd w:id="107" /&amp;gt;&amp;lt;w:r w:rsidRPr="00EC32FC"&amp;gt;&amp;lt;w:rPr&amp;gt;&amp;lt;w:b /&amp;gt;&amp;lt;w:sz w:val="24" /&amp;gt;&amp;lt;w:szCs w:val="24" /&amp;gt;&amp;lt;/w:rPr&amp;gt;&amp;lt;w:t xml:space="preserve"&amp;gt;Sec. &amp;lt;/w:t&amp;gt;&amp;lt;/w:r&amp;gt;&amp;lt;w:bookmarkStart w:id="113" w:name="_BILL_SECTION_NUMBER__e536c603_5842_4217" /&amp;gt;&amp;lt;w:r&amp;gt;&amp;lt;w:rPr&amp;gt;&amp;lt;w:b /&amp;gt;&amp;lt;w:sz w:val="24" /&amp;gt;&amp;lt;w:szCs w:val="24" /&amp;gt;&amp;lt;/w:rPr&amp;gt;&amp;lt;w:t&amp;gt;6&amp;lt;/w:t&amp;gt;&amp;lt;/w:r&amp;gt;&amp;lt;w:bookmarkEnd w:id="113" /&amp;gt;&amp;lt;w:r w:rsidRPr="00EC32FC"&amp;gt;&amp;lt;w:rPr&amp;gt;&amp;lt;w:b /&amp;gt;&amp;lt;w:sz w:val="24" /&amp;gt;&amp;lt;w:szCs w:val="24" /&amp;gt;&amp;lt;/w:rPr&amp;gt;&amp;lt;w:t&amp;gt;.  PL 2019, c. 154, §11&amp;lt;/w:t&amp;gt;&amp;lt;/w:r&amp;gt;&amp;lt;w:r&amp;gt;&amp;lt;w:t xml:space="preserve"&amp;gt; is repealed.&amp;lt;/w:t&amp;gt;&amp;lt;/w:r&amp;gt;&amp;lt;w:bookmarkEnd w:id="112" /&amp;gt;&amp;lt;/w:p&amp;gt;&amp;lt;w:p w:rsidR="009154C7" w:rsidRDefault="009154C7" w:rsidP="009154C7"&amp;gt;&amp;lt;w:pPr&amp;gt;&amp;lt;w:ind w:left="360" w:firstLine="360" /&amp;gt;&amp;lt;/w:pPr&amp;gt;&amp;lt;w:bookmarkStart w:id="114" w:name="_BILL_SECTION_UNALLOCATED__70637055_ecd1" /&amp;gt;&amp;lt;w:bookmarkStart w:id="115" w:name="_PAGE__2_704ca925_e54b_4010_a692_623b5ef" /&amp;gt;&amp;lt;w:bookmarkStart w:id="116" w:name="_PAR__1_61320d42_5497_4734_bd86_7356c0ca" /&amp;gt;&amp;lt;w:bookmarkStart w:id="117" w:name="_LINE__1_d86b4ef3_6820_4ada_aa23_316a059" /&amp;gt;&amp;lt;w:bookmarkEnd w:id="3" /&amp;gt;&amp;lt;w:bookmarkEnd w:id="110"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w:id="118" w:name="_BILL_SECTION_NUMBER__1cfdcd39_a285_49d9" /&amp;gt;&amp;lt;w:r&amp;gt;&amp;lt;w:rPr&amp;gt;&amp;lt;w:b /&amp;gt;&amp;lt;w:sz w:val="24" /&amp;gt;&amp;lt;/w:rPr&amp;gt;&amp;lt;w:t&amp;gt;7&amp;lt;/w:t&amp;gt;&amp;lt;/w:r&amp;gt;&amp;lt;w:bookmarkEnd w:id="118" /&amp;gt;&amp;lt;w:r&amp;gt;&amp;lt;w:rPr&amp;gt;&amp;lt;w:b /&amp;gt;&amp;lt;w:sz w:val="24" /&amp;gt;&amp;lt;/w:rPr&amp;gt;&amp;lt;w:t&amp;gt;.  Rules.&amp;lt;/w:t&amp;gt;&amp;lt;/w:r&amp;gt;&amp;lt;w:r&amp;gt;&amp;lt;w:t xml:space="preserve"&amp;gt;  The Department of Education and the Department of Health and &amp;lt;/w:t&amp;gt;&amp;lt;/w:r&amp;gt;&amp;lt;w:bookmarkStart w:id="119" w:name="_LINE__2_5ced2362_3517_4bab_93ac_38e4250" /&amp;gt;&amp;lt;w:bookmarkEnd w:id="117" /&amp;gt;&amp;lt;w:r&amp;gt;&amp;lt;w:t xml:space="preserve"&amp;gt;Human Services shall amend their rules in order to provide for exempting persons from &amp;lt;/w:t&amp;gt;&amp;lt;/w:r&amp;gt;&amp;lt;w:bookmarkStart w:id="120" w:name="_LINE__3_c8ca06dc_4d68_4f92_9d11_480c504" /&amp;gt;&amp;lt;w:bookmarkEnd w:id="119" /&amp;gt;&amp;lt;w:r&amp;gt;&amp;lt;w:t xml:space="preserve"&amp;gt;immunization requirements because of their religious or philosophical beliefs in &amp;lt;/w:t&amp;gt;&amp;lt;/w:r&amp;gt;&amp;lt;w:bookmarkStart w:id="121" w:name="_LINE__4_3fc32f83_02ae_4fc0_92e3_cdd5f6b" /&amp;gt;&amp;lt;w:bookmarkEnd w:id="120" /&amp;gt;&amp;lt;w:r&amp;gt;&amp;lt;w:t xml:space="preserve"&amp;gt;accordance with this Act.  Rules adopted pursuant to this section are routine technical rules &amp;lt;/w:t&amp;gt;&amp;lt;/w:r&amp;gt;&amp;lt;w:bookmarkStart w:id="122" w:name="_LINE__5_31a1255e_fbc7_4377_b574_f9ad7af" /&amp;gt;&amp;lt;w:bookmarkEnd w:id="121" /&amp;gt;&amp;lt;w:r&amp;gt;&amp;lt;w:t xml:space="preserve"&amp;gt;pursuant to the Maine Revised Statutes, Title 20-A, section 6358, subsection 1 and section &amp;lt;/w:t&amp;gt;&amp;lt;/w:r&amp;gt;&amp;lt;w:bookmarkStart w:id="123" w:name="_LINE__6_73ec8844_bd57_45fb_b74e_40f482d" /&amp;gt;&amp;lt;w:bookmarkEnd w:id="122" /&amp;gt;&amp;lt;w:r&amp;gt;&amp;lt;w:t&amp;gt;6359, subsection 6.&amp;lt;/w:t&amp;gt;&amp;lt;/w:r&amp;gt;&amp;lt;w:bookmarkEnd w:id="123" /&amp;gt;&amp;lt;/w:p&amp;gt;&amp;lt;w:p w:rsidR="009154C7" w:rsidRDefault="009154C7" w:rsidP="009154C7"&amp;gt;&amp;lt;w:pPr&amp;gt;&amp;lt;w:keepNext /&amp;gt;&amp;lt;w:spacing w:before="240" /&amp;gt;&amp;lt;w:ind w:left="360" /&amp;gt;&amp;lt;w:jc w:val="center" /&amp;gt;&amp;lt;/w:pPr&amp;gt;&amp;lt;w:bookmarkStart w:id="124" w:name="_SUMMARY__5e6b8050_af97_43b7_9b29_6f0020" /&amp;gt;&amp;lt;w:bookmarkStart w:id="125" w:name="_PAR__2_ca3886c5_a219_489b_80f9_ed5dce87" /&amp;gt;&amp;lt;w:bookmarkStart w:id="126" w:name="_LINE__7_42e559fa_95ea_41f3_91ac_2ed2677" /&amp;gt;&amp;lt;w:bookmarkEnd w:id="8" /&amp;gt;&amp;lt;w:bookmarkEnd w:id="114" /&amp;gt;&amp;lt;w:bookmarkEnd w:id="116" /&amp;gt;&amp;lt;w:r&amp;gt;&amp;lt;w:rPr&amp;gt;&amp;lt;w:b /&amp;gt;&amp;lt;w:sz w:val="24" /&amp;gt;&amp;lt;/w:rPr&amp;gt;&amp;lt;w:t&amp;gt;SUMMARY&amp;lt;/w:t&amp;gt;&amp;lt;/w:r&amp;gt;&amp;lt;w:bookmarkEnd w:id="126" /&amp;gt;&amp;lt;/w:p&amp;gt;&amp;lt;w:p w:rsidR="009154C7" w:rsidRDefault="009154C7" w:rsidP="009154C7"&amp;gt;&amp;lt;w:pPr&amp;gt;&amp;lt;w:ind w:left="360" w:firstLine="360" /&amp;gt;&amp;lt;/w:pPr&amp;gt;&amp;lt;w:bookmarkStart w:id="127" w:name="_PAR__3_82129a90_6170_40e2_a13a_04da5303" /&amp;gt;&amp;lt;w:bookmarkStart w:id="128" w:name="_LINE__8_d993b628_190a_4d13_88ce_94a7628" /&amp;gt;&amp;lt;w:bookmarkEnd w:id="125" /&amp;gt;&amp;lt;w:r&amp;gt;&amp;lt;w:t xml:space="preserve"&amp;gt;Public Law 2019, chapter 154 removed the exemption from immunization &amp;lt;/w:t&amp;gt;&amp;lt;/w:r&amp;gt;&amp;lt;w:bookmarkStart w:id="129" w:name="_LINE__9_d09733e7_e579_4363_a144_e003bc3" /&amp;gt;&amp;lt;w:bookmarkEnd w:id="128" /&amp;gt;&amp;lt;w:r&amp;gt;&amp;lt;w:t xml:space="preserve"&amp;gt;requirements based on religious or philosophical beliefs for students in elementary, &amp;lt;/w:t&amp;gt;&amp;lt;/w:r&amp;gt;&amp;lt;w:bookmarkStart w:id="130" w:name="_LINE__10_90f7376f_0e56_4d8b_8b21_cde502" /&amp;gt;&amp;lt;w:bookmarkEnd w:id="129" /&amp;gt;&amp;lt;w:r&amp;gt;&amp;lt;w:t xml:space="preserve"&amp;gt;secondary and postsecondary schools and employees of nursery schools and certain health &amp;lt;/w:t&amp;gt;&amp;lt;/w:r&amp;gt;&amp;lt;w:bookmarkStart w:id="131" w:name="_LINE__11_077148a6_b5c1_46c2_9a5e_057481" /&amp;gt;&amp;lt;w:bookmarkEnd w:id="130" /&amp;gt;&amp;lt;w:r&amp;gt;&amp;lt;w:t xml:space="preserve"&amp;gt;care facilities.  This bill reinstates the religious and philosophical exemptions for students &amp;lt;/w:t&amp;gt;&amp;lt;/w:r&amp;gt;&amp;lt;w:bookmarkStart w:id="132" w:name="_LINE__12_6364b290_ad26_47ce_983d_80c95f" /&amp;gt;&amp;lt;w:bookmarkEnd w:id="131" /&amp;gt;&amp;lt;w:r&amp;gt;&amp;lt;w:t&amp;gt;enrolled in private schools or virtual public charter schools.&amp;lt;/w:t&amp;gt;&amp;lt;/w:r&amp;gt;&amp;lt;w:bookmarkEnd w:id="132" /&amp;gt;&amp;lt;/w:p&amp;gt;&amp;lt;w:bookmarkEnd w:id="1" /&amp;gt;&amp;lt;w:bookmarkEnd w:id="2" /&amp;gt;&amp;lt;w:bookmarkEnd w:id="115" /&amp;gt;&amp;lt;w:bookmarkEnd w:id="124" /&amp;gt;&amp;lt;w:bookmarkEnd w:id="127" /&amp;gt;&amp;lt;w:p w:rsidR="00000000" w:rsidRDefault="009154C7"&amp;gt;&amp;lt;w:r&amp;gt;&amp;lt;w:t xml:space="preserve"&amp;gt; &amp;lt;/w:t&amp;gt;&amp;lt;/w:r&amp;gt;&amp;lt;/w:p&amp;gt;&amp;lt;w:sectPr w:rsidR="00000000" w:rsidSect="009154C7"&amp;gt;&amp;lt;w:footerReference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w:rsidR="004D5A9F" w:rsidRDefault="009154C7"&amp;gt;&amp;lt;w:pPr&amp;gt;&amp;lt;w:pStyle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f02fdcc_24a2_4899_b49a_919064a&lt;/BookmarkName&gt;&lt;Tables /&gt;&lt;/ProcessedCheckInPage&gt;&lt;ProcessedCheckInPage&gt;&lt;PageNumber&gt;2&lt;/PageNumber&gt;&lt;BookmarkName&gt;_PAGE__2_704ca925_e54b_4010_a692_623b5ef&lt;/BookmarkName&gt;&lt;Tables /&gt;&lt;/ProcessedCheckInPage&gt;&lt;/Pages&gt;&lt;Paragraphs&gt;&lt;CheckInParagraphs&gt;&lt;PageNumber&gt;1&lt;/PageNumber&gt;&lt;BookmarkName&gt;_PAR__1_f7e79f69_0a71_4ee4_bb5c_daa87396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183d285e_3a4a_4482_9191_59176d67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666f10ae_648d_4f91_90d9_afc98421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292fe336_b9b0_47fe_8f45_7dd8c814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451cd819_0d9a_4625_b6e7_b7d35574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fbfdb3_7d6a_4b6e_aa59_221ea249&lt;/BookmarkName&gt;&lt;StartingLineNumber&gt;11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13f21342_de5b_47a7_9d94_364bb7a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b0784ad_4345_45b9_a7d4_c02e3d21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790856f3_9924_491a_b891_a3f70a87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691301e_6dc1_4108_8784_606a361&lt;/BookmarkName&gt;&lt;StartingLineNumber&gt;29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ca719be_12dd_450f_b0ca_3c78cbf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1ae6585_0fb0_464f_a9ff_893d024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61320d42_5497_4734_bd86_7356c0c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a3886c5_a219_489b_80f9_ed5dce87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82129a90_6170_40e2_a13a_04da5303&lt;/BookmarkName&gt;&lt;StartingLineNumber&gt;8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