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Enhance Cost Savings to Consumers of Prescription Drugs</w:t>
      </w:r>
    </w:p>
    <w:p w:rsidR="008E2926" w:rsidP="008E2926">
      <w:pPr>
        <w:ind w:left="360"/>
        <w:rPr>
          <w:rFonts w:ascii="Arial" w:eastAsia="Arial" w:hAnsi="Arial" w:cs="Arial"/>
        </w:rPr>
      </w:pPr>
      <w:bookmarkStart w:id="0" w:name="_ENACTING_CLAUSE__e933dfaa_d1c0_4337_b28"/>
      <w:bookmarkStart w:id="1" w:name="_DOC_BODY__6b0bceab_7da7_46ba_88ae_2e650"/>
      <w:bookmarkStart w:id="2" w:name="_DOC_BODY_CONTAINER__dae579dd_2529_4e61_"/>
      <w:bookmarkStart w:id="3" w:name="_PAGE__1_0b9d3796_1892_497a_af0c_34f4515"/>
      <w:bookmarkStart w:id="4" w:name="_PAR__1_b143046b_96f5_4eed_ae36_269307b2"/>
      <w:bookmarkStart w:id="5" w:name="_LINE__1_607d8dcf_e8c9_468f_9662_c94a2a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E2926" w:rsidP="008E2926">
      <w:pPr>
        <w:ind w:left="360" w:firstLine="360"/>
        <w:rPr>
          <w:rFonts w:ascii="Arial" w:eastAsia="Arial" w:hAnsi="Arial" w:cs="Arial"/>
        </w:rPr>
      </w:pPr>
      <w:bookmarkStart w:id="6" w:name="_BILL_SECTION_HEADER__857a8ede_d0fe_45bb"/>
      <w:bookmarkStart w:id="7" w:name="_BILL_SECTION__e2ab512e_3ba1_4b38_94d4_9"/>
      <w:bookmarkStart w:id="8" w:name="_DOC_BODY_CONTENT__699b85bf_ef9c_4856_bc"/>
      <w:bookmarkStart w:id="9" w:name="_PAR__2_0cc1aab7_e5f6_47c1_bca5_7a2365c6"/>
      <w:bookmarkStart w:id="10" w:name="_LINE__2_e4842a78_39ca_49b6_a51b_efd00a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8b63aee_b7dc_4b9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24-A MRSA §4350-A,</w:t>
      </w:r>
      <w:r>
        <w:rPr>
          <w:rFonts w:ascii="Arial" w:eastAsia="Arial" w:hAnsi="Arial" w:cs="Arial"/>
        </w:rPr>
        <w:t xml:space="preserve"> as enacted by PL 2019, c. 469, §8 and affected by </w:t>
      </w:r>
      <w:bookmarkStart w:id="12" w:name="_LINE__3_78e49a0b_3c13_45fb_8fc0_1d2a9c6"/>
      <w:bookmarkEnd w:id="10"/>
      <w:r>
        <w:rPr>
          <w:rFonts w:ascii="Arial" w:eastAsia="Arial" w:hAnsi="Arial" w:cs="Arial"/>
        </w:rPr>
        <w:t>§9, is amended to read:</w:t>
      </w:r>
      <w:bookmarkEnd w:id="12"/>
    </w:p>
    <w:p w:rsidR="008E2926" w:rsidP="008E2926">
      <w:pPr>
        <w:ind w:left="1080" w:hanging="720"/>
        <w:rPr>
          <w:rFonts w:ascii="Arial" w:eastAsia="Arial" w:hAnsi="Arial" w:cs="Arial"/>
        </w:rPr>
      </w:pPr>
      <w:bookmarkStart w:id="13" w:name="_STATUTE_S__b195846d_9ff1_4602_b224_bc39"/>
      <w:bookmarkStart w:id="14" w:name="_PAR__3_9559c02b_f4fa_4626_b305_350b569f"/>
      <w:bookmarkStart w:id="15" w:name="_LINE__4_3f607f2f_810b_4bbb_9831_69fd2ab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f5a51224_220b_43b4_a41b"/>
      <w:r>
        <w:rPr>
          <w:rFonts w:ascii="Arial" w:eastAsia="Arial" w:hAnsi="Arial" w:cs="Arial"/>
          <w:b/>
        </w:rPr>
        <w:t>4350-A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b46e9b26_cb8f_4b38_b6"/>
      <w:r>
        <w:rPr>
          <w:rFonts w:ascii="Arial" w:eastAsia="Arial" w:hAnsi="Arial" w:cs="Arial"/>
          <w:b/>
        </w:rPr>
        <w:t>Responsibility to use compensation for benefit of covered persons</w:t>
      </w:r>
      <w:bookmarkEnd w:id="15"/>
      <w:bookmarkEnd w:id="17"/>
    </w:p>
    <w:p w:rsidR="008E2926" w:rsidP="008E2926">
      <w:pPr>
        <w:ind w:left="360" w:firstLine="360"/>
        <w:rPr>
          <w:rFonts w:ascii="Arial" w:eastAsia="Arial" w:hAnsi="Arial" w:cs="Arial"/>
        </w:rPr>
      </w:pPr>
      <w:bookmarkStart w:id="18" w:name="_STATUTE_NUMBER__3959878b_1aee_486f_b178"/>
      <w:bookmarkStart w:id="19" w:name="_STATUTE_SS__fcce5aed_8fba_466d_a61a_629"/>
      <w:bookmarkStart w:id="20" w:name="_PAR__4_0c1e8ab6_fc1f_4e7e_a8c5_53f0731f"/>
      <w:bookmarkStart w:id="21" w:name="_LINE__5_7fa3fc67_5d06_4237_ab51_b4f52a6"/>
      <w:bookmarkEnd w:id="14"/>
      <w:r>
        <w:rPr>
          <w:rFonts w:ascii="Arial" w:eastAsia="Arial" w:hAnsi="Arial" w:cs="Arial"/>
          <w:b/>
        </w:rPr>
        <w:t>1</w:t>
      </w:r>
      <w:bookmarkEnd w:id="18"/>
      <w:r>
        <w:rPr>
          <w:rFonts w:ascii="Arial" w:eastAsia="Arial" w:hAnsi="Arial" w:cs="Arial"/>
          <w:b/>
        </w:rPr>
        <w:t xml:space="preserve">.  </w:t>
      </w:r>
      <w:bookmarkStart w:id="22" w:name="_STATUTE_HEADNOTE__026a42cf_2f38_49c9_82"/>
      <w:r>
        <w:rPr>
          <w:rFonts w:ascii="Arial" w:eastAsia="Arial" w:hAnsi="Arial" w:cs="Arial"/>
          <w:b/>
        </w:rPr>
        <w:t>Compensation used to reduce point-of-sale costs</w:t>
      </w:r>
      <w:bookmarkStart w:id="23" w:name="_PROCESSED_CHANGE__8d8f0250_29b7_4cee_87"/>
      <w:r>
        <w:rPr>
          <w:rFonts w:ascii="Arial" w:eastAsia="Arial" w:hAnsi="Arial" w:cs="Arial"/>
          <w:b/>
          <w:strike/>
        </w:rPr>
        <w:t>,</w:t>
      </w:r>
      <w:bookmarkStart w:id="24" w:name="_PROCESSED_CHANGE__b1832e2d_f1c2_4968_93"/>
      <w:bookmarkEnd w:id="2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or</w:t>
      </w:r>
      <w:bookmarkEnd w:id="24"/>
      <w:r>
        <w:rPr>
          <w:rFonts w:ascii="Arial" w:eastAsia="Arial" w:hAnsi="Arial" w:cs="Arial"/>
          <w:b/>
        </w:rPr>
        <w:t xml:space="preserve"> improve benefits</w:t>
      </w:r>
      <w:bookmarkStart w:id="25" w:name="_PROCESSED_CHANGE__71f95373_9c47_44c9_9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 xml:space="preserve">or lower </w:t>
      </w:r>
      <w:bookmarkStart w:id="26" w:name="_LINE__6_8e8a18df_597a_4127_8d80_d96ba55"/>
      <w:bookmarkEnd w:id="21"/>
      <w:r>
        <w:rPr>
          <w:rFonts w:ascii="Arial" w:eastAsia="Arial" w:hAnsi="Arial" w:cs="Arial"/>
          <w:b/>
          <w:strike/>
        </w:rPr>
        <w:t>premiums</w:t>
      </w:r>
      <w:bookmarkEnd w:id="25"/>
      <w:r>
        <w:rPr>
          <w:rFonts w:ascii="Arial" w:eastAsia="Arial" w:hAnsi="Arial" w:cs="Arial"/>
          <w:b/>
        </w:rPr>
        <w:t>.</w:t>
      </w:r>
      <w:bookmarkEnd w:id="2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7" w:name="_STATUTE_CONTENT__e0e6a8f8_89f7_4571_a70"/>
      <w:r>
        <w:rPr>
          <w:rFonts w:ascii="Arial" w:eastAsia="Arial" w:hAnsi="Arial" w:cs="Arial"/>
        </w:rPr>
        <w:t xml:space="preserve">All compensation remitted by or on behalf of a pharmaceutical manufacturer, </w:t>
      </w:r>
      <w:bookmarkStart w:id="28" w:name="_LINE__7_d7d69eda_8c41_4a67_89ee_5623de7"/>
      <w:bookmarkEnd w:id="26"/>
      <w:r>
        <w:rPr>
          <w:rFonts w:ascii="Arial" w:eastAsia="Arial" w:hAnsi="Arial" w:cs="Arial"/>
        </w:rPr>
        <w:t xml:space="preserve">developer or labeler, directly or indirectly, to a carrier, or to a pharmacy benefits manager </w:t>
      </w:r>
      <w:bookmarkStart w:id="29" w:name="_LINE__8_948e08c8_7c4d_4f2d_a6b4_2324287"/>
      <w:bookmarkEnd w:id="28"/>
      <w:r>
        <w:rPr>
          <w:rFonts w:ascii="Arial" w:eastAsia="Arial" w:hAnsi="Arial" w:cs="Arial"/>
        </w:rPr>
        <w:t>under contract with a carrier, related to its prescription drug benefits must be</w:t>
      </w:r>
      <w:bookmarkStart w:id="30" w:name="_PROCESSED_CHANGE__479c2c07_1371_483f_92"/>
      <w:r>
        <w:rPr>
          <w:rFonts w:ascii="Arial" w:eastAsia="Arial" w:hAnsi="Arial" w:cs="Arial"/>
          <w:strike/>
        </w:rPr>
        <w:t>:</w:t>
      </w:r>
      <w:bookmarkStart w:id="31" w:name="_PROCESSED_CHANGE__1b316dd1_21c6_4b43_8d"/>
      <w:bookmarkEnd w:id="3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remitted </w:t>
      </w:r>
      <w:bookmarkStart w:id="32" w:name="_LINE__9_20b2021b_dabc_4142_960a_c761623"/>
      <w:bookmarkEnd w:id="29"/>
      <w:r>
        <w:rPr>
          <w:rFonts w:ascii="Arial" w:eastAsia="Arial" w:hAnsi="Arial" w:cs="Arial"/>
          <w:u w:val="single"/>
        </w:rPr>
        <w:t>directly to the covered person at the point of sale to reduce the out-of-pocket cost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to the </w:t>
      </w:r>
      <w:bookmarkStart w:id="33" w:name="_LINE__10_5a96cd7a_bd37_4653_931d_69c467"/>
      <w:bookmarkEnd w:id="32"/>
      <w:r>
        <w:rPr>
          <w:rFonts w:ascii="Arial" w:eastAsia="Arial" w:hAnsi="Arial" w:cs="Arial"/>
          <w:u w:val="single"/>
        </w:rPr>
        <w:t>covered person associated with a particular prescription drug.</w:t>
      </w:r>
      <w:bookmarkEnd w:id="27"/>
      <w:bookmarkEnd w:id="31"/>
      <w:bookmarkEnd w:id="33"/>
    </w:p>
    <w:p w:rsidR="008E2926" w:rsidP="008E2926">
      <w:pPr>
        <w:ind w:left="720"/>
        <w:rPr>
          <w:rFonts w:ascii="Arial" w:eastAsia="Arial" w:hAnsi="Arial" w:cs="Arial"/>
        </w:rPr>
      </w:pPr>
      <w:bookmarkStart w:id="34" w:name="_STATUTE_NUMBER__8b8a0fe2_7e4f_4311_8bc2"/>
      <w:bookmarkStart w:id="35" w:name="_STATUTE_P__853256a6_ecb1_4c13_ad82_b080"/>
      <w:bookmarkStart w:id="36" w:name="_PAR__5_c5bde443_6c86_46f9_a674_28b18cf7"/>
      <w:bookmarkStart w:id="37" w:name="_LINE__11_6e9df589_1781_4db8_9fe7_ec9482"/>
      <w:bookmarkStart w:id="38" w:name="_PROCESSED_CHANGE__fd87ac37_7050_4089_b8"/>
      <w:bookmarkEnd w:id="20"/>
      <w:r>
        <w:rPr>
          <w:rFonts w:ascii="Arial" w:eastAsia="Arial" w:hAnsi="Arial" w:cs="Arial"/>
          <w:strike/>
        </w:rPr>
        <w:t>A</w:t>
      </w:r>
      <w:bookmarkEnd w:id="34"/>
      <w:r>
        <w:rPr>
          <w:rFonts w:ascii="Arial" w:eastAsia="Arial" w:hAnsi="Arial" w:cs="Arial"/>
          <w:strike/>
        </w:rPr>
        <w:t xml:space="preserve">.  </w:t>
      </w:r>
      <w:bookmarkStart w:id="39" w:name="_STATUTE_CONTENT__ccf1216b_dedf_4313_9e5"/>
      <w:r>
        <w:rPr>
          <w:rFonts w:ascii="Arial" w:eastAsia="Arial" w:hAnsi="Arial" w:cs="Arial"/>
          <w:strike/>
        </w:rPr>
        <w:t>Remitted directly to the covered person at the point of sale to reduce the out-of-</w:t>
      </w:r>
      <w:bookmarkStart w:id="40" w:name="_LINE__12_473cd813_1c5c_4d4a_9cf6_fa1ddd"/>
      <w:bookmarkEnd w:id="37"/>
      <w:r>
        <w:rPr>
          <w:rFonts w:ascii="Arial" w:eastAsia="Arial" w:hAnsi="Arial" w:cs="Arial"/>
          <w:strike/>
        </w:rPr>
        <w:t>pocket cost to the covered person associated with a particular prescription drug; or</w:t>
      </w:r>
      <w:bookmarkEnd w:id="39"/>
      <w:bookmarkEnd w:id="40"/>
    </w:p>
    <w:p w:rsidR="008E2926" w:rsidP="008E2926">
      <w:pPr>
        <w:ind w:left="720"/>
        <w:rPr>
          <w:rFonts w:ascii="Arial" w:eastAsia="Arial" w:hAnsi="Arial" w:cs="Arial"/>
        </w:rPr>
      </w:pPr>
      <w:bookmarkStart w:id="41" w:name="_STATUTE_NUMBER__efa33def_29c9_4fa7_a085"/>
      <w:bookmarkStart w:id="42" w:name="_STATUTE_P__100e2e4d_51f7_43e3_abf3_ca15"/>
      <w:bookmarkStart w:id="43" w:name="_PAR__6_175cc4f7_8d5f_4575_ad3a_c47f0626"/>
      <w:bookmarkStart w:id="44" w:name="_LINE__13_a2d1fead_5861_45fa_8908_a5a0ad"/>
      <w:bookmarkEnd w:id="35"/>
      <w:bookmarkEnd w:id="36"/>
      <w:r>
        <w:rPr>
          <w:rFonts w:ascii="Arial" w:eastAsia="Arial" w:hAnsi="Arial" w:cs="Arial"/>
          <w:strike/>
        </w:rPr>
        <w:t>B</w:t>
      </w:r>
      <w:bookmarkEnd w:id="41"/>
      <w:r>
        <w:rPr>
          <w:rFonts w:ascii="Arial" w:eastAsia="Arial" w:hAnsi="Arial" w:cs="Arial"/>
          <w:strike/>
        </w:rPr>
        <w:t xml:space="preserve">.  </w:t>
      </w:r>
      <w:bookmarkStart w:id="45" w:name="_STATUTE_CONTENT__c439c456_44bb_464f_b43"/>
      <w:r>
        <w:rPr>
          <w:rFonts w:ascii="Arial" w:eastAsia="Arial" w:hAnsi="Arial" w:cs="Arial"/>
          <w:strike/>
        </w:rPr>
        <w:t xml:space="preserve">Remitted to, and retained by, the carrier.  Compensation remitted to the carrier must </w:t>
      </w:r>
      <w:bookmarkStart w:id="46" w:name="_LINE__14_588c308e_8777_4796_89e6_75764a"/>
      <w:bookmarkEnd w:id="44"/>
      <w:r>
        <w:rPr>
          <w:rFonts w:ascii="Arial" w:eastAsia="Arial" w:hAnsi="Arial" w:cs="Arial"/>
          <w:strike/>
        </w:rPr>
        <w:t xml:space="preserve">be applied by the carrier in its plan design and in future plan years to offset the premium </w:t>
      </w:r>
      <w:bookmarkStart w:id="47" w:name="_LINE__15_f7007951_d879_4b8e_a330_d0c4be"/>
      <w:bookmarkEnd w:id="46"/>
      <w:r>
        <w:rPr>
          <w:rFonts w:ascii="Arial" w:eastAsia="Arial" w:hAnsi="Arial" w:cs="Arial"/>
          <w:strike/>
        </w:rPr>
        <w:t>for covered persons.</w:t>
      </w:r>
      <w:bookmarkEnd w:id="45"/>
      <w:bookmarkEnd w:id="47"/>
    </w:p>
    <w:p w:rsidR="008E2926" w:rsidP="008E2926">
      <w:pPr>
        <w:ind w:left="360" w:firstLine="360"/>
        <w:rPr>
          <w:rFonts w:ascii="Arial" w:eastAsia="Arial" w:hAnsi="Arial" w:cs="Arial"/>
        </w:rPr>
      </w:pPr>
      <w:bookmarkStart w:id="48" w:name="_STATUTE_NUMBER__8c603117_e6ab_469e_bc2b"/>
      <w:bookmarkStart w:id="49" w:name="_STATUTE_SS__fd2f493b_b3d5_4081_8085_fe3"/>
      <w:bookmarkStart w:id="50" w:name="_PAR__7_d281662c_3a83_48e7_a408_5302ed32"/>
      <w:bookmarkStart w:id="51" w:name="_LINE__16_2d90ae56_2c02_486b_96fb_5023d7"/>
      <w:bookmarkEnd w:id="19"/>
      <w:bookmarkEnd w:id="38"/>
      <w:bookmarkEnd w:id="42"/>
      <w:bookmarkEnd w:id="43"/>
      <w:r>
        <w:rPr>
          <w:rFonts w:ascii="Arial" w:eastAsia="Arial" w:hAnsi="Arial" w:cs="Arial"/>
          <w:b/>
        </w:rPr>
        <w:t>2</w:t>
      </w:r>
      <w:bookmarkEnd w:id="48"/>
      <w:r>
        <w:rPr>
          <w:rFonts w:ascii="Arial" w:eastAsia="Arial" w:hAnsi="Arial" w:cs="Arial"/>
          <w:b/>
        </w:rPr>
        <w:t xml:space="preserve">.  </w:t>
      </w:r>
      <w:bookmarkStart w:id="52" w:name="_STATUTE_HEADNOTE__847b1830_2d03_4a22_94"/>
      <w:r>
        <w:rPr>
          <w:rFonts w:ascii="Arial" w:eastAsia="Arial" w:hAnsi="Arial" w:cs="Arial"/>
          <w:b/>
        </w:rPr>
        <w:t>Compliance.</w:t>
      </w:r>
      <w:bookmarkEnd w:id="52"/>
      <w:r>
        <w:rPr>
          <w:rFonts w:ascii="Arial" w:eastAsia="Arial" w:hAnsi="Arial" w:cs="Arial"/>
          <w:b/>
        </w:rPr>
        <w:t xml:space="preserve"> </w:t>
      </w:r>
      <w:bookmarkStart w:id="53" w:name="_PROCESSED_CHANGE__25618503_7e80_4f5b_9b"/>
      <w:r>
        <w:rPr>
          <w:rFonts w:ascii="Arial" w:eastAsia="Arial" w:hAnsi="Arial" w:cs="Arial"/>
        </w:rPr>
        <w:t xml:space="preserve"> </w:t>
      </w:r>
      <w:bookmarkStart w:id="54" w:name="_STATUTE_CONTENT__e046535e_5bfc_42e2_ac6"/>
      <w:r>
        <w:rPr>
          <w:rFonts w:ascii="Arial" w:eastAsia="Arial" w:hAnsi="Arial" w:cs="Arial"/>
          <w:strike/>
        </w:rPr>
        <w:t>Beginning March 1, 2021 and annually thereafter</w:t>
      </w:r>
      <w:bookmarkStart w:id="55" w:name="_PROCESSED_CHANGE__4534b576_34f5_4b58_af"/>
      <w:bookmarkEnd w:id="53"/>
      <w:r w:rsidRPr="00FB7C7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Annually by March </w:t>
      </w:r>
      <w:bookmarkStart w:id="56" w:name="_LINE__17_1d391bcd_9e9b_4fe0_829b_25b3a8"/>
      <w:bookmarkEnd w:id="51"/>
      <w:r>
        <w:rPr>
          <w:rFonts w:ascii="Arial" w:eastAsia="Arial" w:hAnsi="Arial" w:cs="Arial"/>
          <w:u w:val="single"/>
        </w:rPr>
        <w:t>1st</w:t>
      </w:r>
      <w:bookmarkEnd w:id="55"/>
      <w:r>
        <w:rPr>
          <w:rFonts w:ascii="Arial" w:eastAsia="Arial" w:hAnsi="Arial" w:cs="Arial"/>
        </w:rPr>
        <w:t>, a carrier</w:t>
      </w:r>
      <w:bookmarkStart w:id="57" w:name="_PROCESSED_CHANGE__62eee278_79a8_43c1_96"/>
      <w:r w:rsidRPr="00FB7C7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pharmacy benefits manager</w:t>
      </w:r>
      <w:bookmarkEnd w:id="57"/>
      <w:r>
        <w:rPr>
          <w:rFonts w:ascii="Arial" w:eastAsia="Arial" w:hAnsi="Arial" w:cs="Arial"/>
        </w:rPr>
        <w:t xml:space="preserve"> shall file with the superintendent a report in </w:t>
      </w:r>
      <w:bookmarkStart w:id="58" w:name="_LINE__18_31e81241_d346_4ecf_9541_4f6736"/>
      <w:bookmarkEnd w:id="56"/>
      <w:r>
        <w:rPr>
          <w:rFonts w:ascii="Arial" w:eastAsia="Arial" w:hAnsi="Arial" w:cs="Arial"/>
        </w:rPr>
        <w:t>the manner and form determined by the superintendent demonstrating how the carrier</w:t>
      </w:r>
      <w:bookmarkStart w:id="59" w:name="_PROCESSED_CHANGE__a48e3fd0_a5cf_40c7_97"/>
      <w:r w:rsidRPr="00FB7C7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bookmarkStart w:id="60" w:name="_LINE__19_71c9fd2f_2a48_4972_999a_01aa93"/>
      <w:bookmarkEnd w:id="58"/>
      <w:r>
        <w:rPr>
          <w:rFonts w:ascii="Arial" w:eastAsia="Arial" w:hAnsi="Arial" w:cs="Arial"/>
          <w:u w:val="single"/>
        </w:rPr>
        <w:t>pharmacy benefits manager</w:t>
      </w:r>
      <w:bookmarkEnd w:id="59"/>
      <w:r>
        <w:rPr>
          <w:rFonts w:ascii="Arial" w:eastAsia="Arial" w:hAnsi="Arial" w:cs="Arial"/>
        </w:rPr>
        <w:t xml:space="preserve"> has complied with this section.</w:t>
      </w:r>
      <w:bookmarkEnd w:id="54"/>
      <w:bookmarkEnd w:id="60"/>
    </w:p>
    <w:p w:rsidR="008E2926" w:rsidP="008E2926">
      <w:pPr>
        <w:ind w:left="360" w:firstLine="360"/>
        <w:rPr>
          <w:rFonts w:ascii="Arial" w:eastAsia="Arial" w:hAnsi="Arial" w:cs="Arial"/>
        </w:rPr>
      </w:pPr>
      <w:bookmarkStart w:id="61" w:name="_STATUTE_NUMBER__78e1b57f_6dbc_4039_ae2b"/>
      <w:bookmarkStart w:id="62" w:name="_STATUTE_SS__3a25654e_e5ba_46d4_bcad_416"/>
      <w:bookmarkStart w:id="63" w:name="_PAR__8_8a6037e5_5c3c_47fd_9d1f_df9d04c3"/>
      <w:bookmarkStart w:id="64" w:name="_LINE__20_1d2a5b8c_1e1a_4d85_a3fd_cd6054"/>
      <w:bookmarkStart w:id="65" w:name="_PROCESSED_CHANGE__041b9973_4960_4a13_94"/>
      <w:bookmarkEnd w:id="49"/>
      <w:bookmarkEnd w:id="50"/>
      <w:r>
        <w:rPr>
          <w:rFonts w:ascii="Arial" w:eastAsia="Arial" w:hAnsi="Arial" w:cs="Arial"/>
          <w:b/>
          <w:u w:val="single"/>
        </w:rPr>
        <w:t>3</w:t>
      </w:r>
      <w:bookmarkEnd w:id="61"/>
      <w:r>
        <w:rPr>
          <w:rFonts w:ascii="Arial" w:eastAsia="Arial" w:hAnsi="Arial" w:cs="Arial"/>
          <w:b/>
          <w:u w:val="single"/>
        </w:rPr>
        <w:t xml:space="preserve">.  </w:t>
      </w:r>
      <w:bookmarkStart w:id="66" w:name="_STATUTE_HEADNOTE__567ccd05_9531_44bb_83"/>
      <w:r>
        <w:rPr>
          <w:rFonts w:ascii="Arial" w:eastAsia="Arial" w:hAnsi="Arial" w:cs="Arial"/>
          <w:b/>
          <w:u w:val="single"/>
        </w:rPr>
        <w:t xml:space="preserve">Enforcement. </w:t>
      </w:r>
      <w:r>
        <w:rPr>
          <w:rFonts w:ascii="Arial" w:eastAsia="Arial" w:hAnsi="Arial" w:cs="Arial"/>
          <w:u w:val="single"/>
        </w:rPr>
        <w:t xml:space="preserve"> </w:t>
      </w:r>
      <w:bookmarkStart w:id="67" w:name="_STATUTE_CONTENT__c45e2ed7_3d53_406b_832"/>
      <w:bookmarkEnd w:id="66"/>
      <w:r>
        <w:rPr>
          <w:rFonts w:ascii="Arial" w:eastAsia="Arial" w:hAnsi="Arial" w:cs="Arial"/>
          <w:u w:val="single"/>
        </w:rPr>
        <w:t xml:space="preserve">The superintendent may impose civil penalties and enforcement </w:t>
      </w:r>
      <w:bookmarkStart w:id="68" w:name="_LINE__21_2decaaf8_5f5b_4c30_b78f_cc51e8"/>
      <w:bookmarkEnd w:id="64"/>
      <w:r>
        <w:rPr>
          <w:rFonts w:ascii="Arial" w:eastAsia="Arial" w:hAnsi="Arial" w:cs="Arial"/>
          <w:u w:val="single"/>
        </w:rPr>
        <w:t xml:space="preserve">actions pursuant to section 12-A on a carrier or pharmacy benefits manager that violates </w:t>
      </w:r>
      <w:bookmarkStart w:id="69" w:name="_LINE__22_c17e32d2_d677_443a_80b6_396d4d"/>
      <w:bookmarkEnd w:id="68"/>
      <w:r>
        <w:rPr>
          <w:rFonts w:ascii="Arial" w:eastAsia="Arial" w:hAnsi="Arial" w:cs="Arial"/>
          <w:u w:val="single"/>
        </w:rPr>
        <w:t>this section.</w:t>
      </w:r>
      <w:bookmarkEnd w:id="69"/>
    </w:p>
    <w:p w:rsidR="008E2926" w:rsidP="008E2926">
      <w:pPr>
        <w:ind w:left="360" w:firstLine="360"/>
        <w:rPr>
          <w:rFonts w:ascii="Arial" w:eastAsia="Arial" w:hAnsi="Arial" w:cs="Arial"/>
        </w:rPr>
      </w:pPr>
      <w:bookmarkStart w:id="70" w:name="_STATUTE_NUMBER__ec10ec41_c9ac_46a2_9c14"/>
      <w:bookmarkStart w:id="71" w:name="_STATUTE_SS__356410f2_2d73_497b_add4_93f"/>
      <w:bookmarkStart w:id="72" w:name="_PAR__9_9d2a5693_ff83_43d3_a340_a782d328"/>
      <w:bookmarkStart w:id="73" w:name="_LINE__23_1733f3f5_8d4d_4a51_b367_3706d5"/>
      <w:bookmarkEnd w:id="62"/>
      <w:bookmarkEnd w:id="63"/>
      <w:bookmarkEnd w:id="67"/>
      <w:r>
        <w:rPr>
          <w:rFonts w:ascii="Arial" w:eastAsia="Arial" w:hAnsi="Arial" w:cs="Arial"/>
          <w:b/>
          <w:u w:val="single"/>
        </w:rPr>
        <w:t>4</w:t>
      </w:r>
      <w:bookmarkEnd w:id="70"/>
      <w:r>
        <w:rPr>
          <w:rFonts w:ascii="Arial" w:eastAsia="Arial" w:hAnsi="Arial" w:cs="Arial"/>
          <w:b/>
          <w:u w:val="single"/>
        </w:rPr>
        <w:t xml:space="preserve">.  </w:t>
      </w:r>
      <w:bookmarkStart w:id="74" w:name="_STATUTE_HEADNOTE__e9a97514_7ff0_4064_80"/>
      <w:r>
        <w:rPr>
          <w:rFonts w:ascii="Arial" w:eastAsia="Arial" w:hAnsi="Arial" w:cs="Arial"/>
          <w:b/>
          <w:u w:val="single"/>
        </w:rPr>
        <w:t xml:space="preserve">Confidentiality. </w:t>
      </w:r>
      <w:r>
        <w:rPr>
          <w:rFonts w:ascii="Arial" w:eastAsia="Arial" w:hAnsi="Arial" w:cs="Arial"/>
          <w:u w:val="single"/>
        </w:rPr>
        <w:t xml:space="preserve"> </w:t>
      </w:r>
      <w:bookmarkStart w:id="75" w:name="_STATUTE_CONTENT__6c4eea7f_1bf2_4620_a22"/>
      <w:bookmarkEnd w:id="74"/>
      <w:r>
        <w:rPr>
          <w:rFonts w:ascii="Arial" w:eastAsia="Arial" w:hAnsi="Arial" w:cs="Arial"/>
          <w:u w:val="single"/>
        </w:rPr>
        <w:t xml:space="preserve">Information provided to the superintendent pursuant to this section </w:t>
      </w:r>
      <w:bookmarkStart w:id="76" w:name="_LINE__24_320c7d72_cf1d_4218_a8bb_9f511b"/>
      <w:bookmarkEnd w:id="73"/>
      <w:r>
        <w:rPr>
          <w:rFonts w:ascii="Arial" w:eastAsia="Arial" w:hAnsi="Arial" w:cs="Arial"/>
          <w:u w:val="single"/>
        </w:rPr>
        <w:t>is confidential and may not be disclosed.</w:t>
      </w:r>
      <w:bookmarkEnd w:id="76"/>
    </w:p>
    <w:p w:rsidR="008E2926" w:rsidP="008E292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7" w:name="_SUMMARY__7994839c_e9b7_40c6_bb20_ff779f"/>
      <w:bookmarkStart w:id="78" w:name="_PAR__10_12dd36ee_672f_43f5_b4b1_892bda4"/>
      <w:bookmarkStart w:id="79" w:name="_LINE__25_0dda8e0d_3344_46f9_be0b_bf07ff"/>
      <w:bookmarkEnd w:id="7"/>
      <w:bookmarkEnd w:id="8"/>
      <w:bookmarkEnd w:id="13"/>
      <w:bookmarkEnd w:id="65"/>
      <w:bookmarkEnd w:id="71"/>
      <w:bookmarkEnd w:id="72"/>
      <w:bookmarkEnd w:id="75"/>
      <w:r>
        <w:rPr>
          <w:rFonts w:ascii="Arial" w:eastAsia="Arial" w:hAnsi="Arial" w:cs="Arial"/>
          <w:b/>
          <w:sz w:val="24"/>
        </w:rPr>
        <w:t>SUMMARY</w:t>
      </w:r>
      <w:bookmarkEnd w:id="79"/>
    </w:p>
    <w:p w:rsidR="008E2926" w:rsidP="008E2926">
      <w:pPr>
        <w:ind w:left="360" w:firstLine="360"/>
        <w:rPr>
          <w:rFonts w:ascii="Arial" w:eastAsia="Arial" w:hAnsi="Arial" w:cs="Arial"/>
        </w:rPr>
      </w:pPr>
      <w:bookmarkStart w:id="80" w:name="_PAR__11_7a84afd9_b872_4df7_9144_bbbcbee"/>
      <w:bookmarkStart w:id="81" w:name="_LINE__26_3a33b030_3a88_49a6_be63_d73459"/>
      <w:bookmarkEnd w:id="78"/>
      <w:r w:rsidRPr="00FB7C7E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 xml:space="preserve">removes a provision that requires that </w:t>
      </w:r>
      <w:r w:rsidRPr="00FB7C7E">
        <w:rPr>
          <w:rFonts w:ascii="Arial" w:eastAsia="Arial" w:hAnsi="Arial" w:cs="Arial"/>
        </w:rPr>
        <w:t xml:space="preserve">compensation remitted by or on behalf </w:t>
      </w:r>
      <w:bookmarkStart w:id="82" w:name="_LINE__27_925cd6c9_7bc9_470d_b506_aafa31"/>
      <w:bookmarkEnd w:id="81"/>
      <w:r w:rsidRPr="00FB7C7E">
        <w:rPr>
          <w:rFonts w:ascii="Arial" w:eastAsia="Arial" w:hAnsi="Arial" w:cs="Arial"/>
        </w:rPr>
        <w:t>of a pharmaceutical manufacturer, developer or labeler to</w:t>
      </w:r>
      <w:r w:rsidRPr="005E7B6B">
        <w:rPr>
          <w:rFonts w:ascii="Arial" w:eastAsia="Arial" w:hAnsi="Arial" w:cs="Arial"/>
        </w:rPr>
        <w:t xml:space="preserve"> a pharmacy benefits manager</w:t>
      </w:r>
      <w:r w:rsidRPr="00FB7C7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be </w:t>
      </w:r>
      <w:bookmarkStart w:id="83" w:name="_LINE__28_0e5f5b65_b716_4b57_98ac_272a2b"/>
      <w:bookmarkEnd w:id="82"/>
      <w:r>
        <w:rPr>
          <w:rFonts w:ascii="Arial" w:eastAsia="Arial" w:hAnsi="Arial" w:cs="Arial"/>
        </w:rPr>
        <w:t xml:space="preserve">remitted to the carrier if it is not remitted to the covered person. It retains the provision that </w:t>
      </w:r>
      <w:bookmarkStart w:id="84" w:name="_LINE__29_5d098345_e136_48e6_ac74_12d9b3"/>
      <w:bookmarkEnd w:id="83"/>
      <w:r>
        <w:rPr>
          <w:rFonts w:ascii="Arial" w:eastAsia="Arial" w:hAnsi="Arial" w:cs="Arial"/>
        </w:rPr>
        <w:t>requires that the compensation be remitted</w:t>
      </w:r>
      <w:r w:rsidRPr="00FB7C7E">
        <w:rPr>
          <w:rFonts w:ascii="Arial" w:eastAsia="Arial" w:hAnsi="Arial" w:cs="Arial"/>
        </w:rPr>
        <w:t xml:space="preserve"> to the covered person to reduce the out-of-</w:t>
      </w:r>
      <w:bookmarkStart w:id="85" w:name="_LINE__30_701dbbaa_22d9_41ed_b55e_cf47e3"/>
      <w:bookmarkEnd w:id="84"/>
      <w:r w:rsidRPr="00FB7C7E">
        <w:rPr>
          <w:rFonts w:ascii="Arial" w:eastAsia="Arial" w:hAnsi="Arial" w:cs="Arial"/>
        </w:rPr>
        <w:t xml:space="preserve">pocket </w:t>
      </w:r>
      <w:r>
        <w:rPr>
          <w:rFonts w:ascii="Arial" w:eastAsia="Arial" w:hAnsi="Arial" w:cs="Arial"/>
        </w:rPr>
        <w:t>costs</w:t>
      </w:r>
      <w:r w:rsidRPr="00FB7C7E">
        <w:rPr>
          <w:rFonts w:ascii="Arial" w:eastAsia="Arial" w:hAnsi="Arial" w:cs="Arial"/>
        </w:rPr>
        <w:t xml:space="preserve"> associated with a prescription drug.  It requires pharmacy benefit</w:t>
      </w:r>
      <w:r>
        <w:rPr>
          <w:rFonts w:ascii="Arial" w:eastAsia="Arial" w:hAnsi="Arial" w:cs="Arial"/>
        </w:rPr>
        <w:t>s</w:t>
      </w:r>
      <w:r w:rsidRPr="00FB7C7E">
        <w:rPr>
          <w:rFonts w:ascii="Arial" w:eastAsia="Arial" w:hAnsi="Arial" w:cs="Arial"/>
        </w:rPr>
        <w:t xml:space="preserve"> managers </w:t>
      </w:r>
      <w:bookmarkStart w:id="86" w:name="_LINE__31_4c54ef35_39a9_4256_803b_a634fe"/>
      <w:bookmarkEnd w:id="85"/>
      <w:r w:rsidRPr="00FB7C7E">
        <w:rPr>
          <w:rFonts w:ascii="Arial" w:eastAsia="Arial" w:hAnsi="Arial" w:cs="Arial"/>
        </w:rPr>
        <w:t>to</w:t>
      </w:r>
      <w:r>
        <w:rPr>
          <w:rFonts w:ascii="Arial" w:eastAsia="Arial" w:hAnsi="Arial" w:cs="Arial"/>
        </w:rPr>
        <w:t xml:space="preserve"> annually</w:t>
      </w:r>
      <w:r w:rsidRPr="00FB7C7E">
        <w:rPr>
          <w:rFonts w:ascii="Arial" w:eastAsia="Arial" w:hAnsi="Arial" w:cs="Arial"/>
        </w:rPr>
        <w:t xml:space="preserve"> report compliance with </w:t>
      </w:r>
      <w:r>
        <w:rPr>
          <w:rFonts w:ascii="Arial" w:eastAsia="Arial" w:hAnsi="Arial" w:cs="Arial"/>
        </w:rPr>
        <w:t>this</w:t>
      </w:r>
      <w:r w:rsidRPr="00FB7C7E">
        <w:rPr>
          <w:rFonts w:ascii="Arial" w:eastAsia="Arial" w:hAnsi="Arial" w:cs="Arial"/>
        </w:rPr>
        <w:t xml:space="preserve"> requirement to the Superintendent of Insurance.  It </w:t>
      </w:r>
      <w:bookmarkStart w:id="87" w:name="_LINE__32_f341561a_eadd_4228_8df3_81442e"/>
      <w:bookmarkEnd w:id="86"/>
      <w:r w:rsidRPr="00FB7C7E">
        <w:rPr>
          <w:rFonts w:ascii="Arial" w:eastAsia="Arial" w:hAnsi="Arial" w:cs="Arial"/>
        </w:rPr>
        <w:t xml:space="preserve">authorizes the superintendent to impose civil penalties and take enforcement action for </w:t>
      </w:r>
      <w:bookmarkStart w:id="88" w:name="_LINE__33_af651943_e433_468e_8e0e_a897b3"/>
      <w:bookmarkEnd w:id="87"/>
      <w:r w:rsidRPr="00FB7C7E">
        <w:rPr>
          <w:rFonts w:ascii="Arial" w:eastAsia="Arial" w:hAnsi="Arial" w:cs="Arial"/>
        </w:rPr>
        <w:t xml:space="preserve">noncompliance by a carrier or pharmacy benefits manager.  It designates the information </w:t>
      </w:r>
      <w:bookmarkStart w:id="89" w:name="_LINE__34_a350a6c9_e68a_418b_ab5e_de561f"/>
      <w:bookmarkEnd w:id="88"/>
      <w:r w:rsidRPr="00FB7C7E">
        <w:rPr>
          <w:rFonts w:ascii="Arial" w:eastAsia="Arial" w:hAnsi="Arial" w:cs="Arial"/>
        </w:rPr>
        <w:t>provided as confidential.</w:t>
      </w:r>
      <w:bookmarkEnd w:id="89"/>
    </w:p>
    <w:bookmarkEnd w:id="1"/>
    <w:bookmarkEnd w:id="2"/>
    <w:bookmarkEnd w:id="3"/>
    <w:bookmarkEnd w:id="77"/>
    <w:bookmarkEnd w:id="8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LR0729,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Enhance Cost Savings to Consumers of Prescription Drugs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E7B6B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E2926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B7C7E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136144</ItemId>
    <LRId>70518</LRId>
    <LRNumber>729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Enhance Cost Savings to Consumers of Prescription Drugs</LRTitle>
    <ItemTitle>An Act to Enhance Cost Savings to Consumers of Prescription Drugs</ItemTitle>
    <ShortTitle1>AN ACT TO ENHANCE COST SAVINGS</ShortTitle1>
    <ShortTitle2>TO CONSUMERS OF PRESCRIPTION</ShortTitle2>
    <SponsorFirstName>Margaret</SponsorFirstName>
    <SponsorLastName>Craven</SponsorLastName>
    <SponsorChamberPrefix>Rep.</SponsorChamberPrefix>
    <SponsorFrom>Lewiston</SponsorFrom>
    <DraftingCycleCount>1</DraftingCycleCount>
    <LatestDraftingActionId>130</LatestDraftingActionId>
    <LatestDraftingActionDate>2023-03-07T09:38:43</LatestDraftingActionDate>
    <LatestDrafterName>sjohannesman</LatestDrafterName>
    <LatestProoferName>abachelder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w:rsidR="008E2926" w:rsidRDefault="008E2926" w:rsidP="008E2926"&amp;gt;&amp;lt;w:pPr&amp;gt;&amp;lt;w:ind w:left="360" /&amp;gt;&amp;lt;/w:pPr&amp;gt;&amp;lt;w:bookmarkStart w:id="0" w:name="_ENACTING_CLAUSE__e933dfaa_d1c0_4337_b28" /&amp;gt;&amp;lt;w:bookmarkStart w:id="1" w:name="_DOC_BODY__6b0bceab_7da7_46ba_88ae_2e650" /&amp;gt;&amp;lt;w:bookmarkStart w:id="2" w:name="_DOC_BODY_CONTAINER__dae579dd_2529_4e61_" /&amp;gt;&amp;lt;w:bookmarkStart w:id="3" w:name="_PAGE__1_0b9d3796_1892_497a_af0c_34f4515" /&amp;gt;&amp;lt;w:bookmarkStart w:id="4" w:name="_PAR__1_b143046b_96f5_4eed_ae36_269307b2" /&amp;gt;&amp;lt;w:bookmarkStart w:id="5" w:name="_LINE__1_607d8dcf_e8c9_468f_9662_c94a2a0"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w:rsidR="008E2926" w:rsidRDefault="008E2926" w:rsidP="008E2926"&amp;gt;&amp;lt;w:pPr&amp;gt;&amp;lt;w:ind w:left="360" w:firstLine="360" /&amp;gt;&amp;lt;/w:pPr&amp;gt;&amp;lt;w:bookmarkStart w:id="6" w:name="_BILL_SECTION_HEADER__857a8ede_d0fe_45bb" /&amp;gt;&amp;lt;w:bookmarkStart w:id="7" w:name="_BILL_SECTION__e2ab512e_3ba1_4b38_94d4_9" /&amp;gt;&amp;lt;w:bookmarkStart w:id="8" w:name="_DOC_BODY_CONTENT__699b85bf_ef9c_4856_bc" /&amp;gt;&amp;lt;w:bookmarkStart w:id="9" w:name="_PAR__2_0cc1aab7_e5f6_47c1_bca5_7a2365c6" /&amp;gt;&amp;lt;w:bookmarkStart w:id="10" w:name="_LINE__2_e4842a78_39ca_49b6_a51b_efd00a8"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w:name="_BILL_SECTION_NUMBER__98b63aee_b7dc_4b94"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24-A MRSA §4350-A,&amp;lt;/w:t&amp;gt;&amp;lt;/w:r&amp;gt;&amp;lt;w:r&amp;gt;&amp;lt;w:t xml:space="preserve"&amp;gt; as enacted by PL 2019, c. 469, §8 and affected by &amp;lt;/w:t&amp;gt;&amp;lt;/w:r&amp;gt;&amp;lt;w:bookmarkStart w:id="12" w:name="_LINE__3_78e49a0b_3c13_45fb_8fc0_1d2a9c6" /&amp;gt;&amp;lt;w:bookmarkEnd w:id="10" /&amp;gt;&amp;lt;w:r&amp;gt;&amp;lt;w:t&amp;gt;§9, is amended to read:&amp;lt;/w:t&amp;gt;&amp;lt;/w:r&amp;gt;&amp;lt;w:bookmarkEnd w:id="12" /&amp;gt;&amp;lt;/w:p&amp;gt;&amp;lt;w:p w:rsidR="008E2926" w:rsidRDefault="008E2926" w:rsidP="008E2926"&amp;gt;&amp;lt;w:pPr&amp;gt;&amp;lt;w:ind w:left="1080" w:hanging="720" /&amp;gt;&amp;lt;/w:pPr&amp;gt;&amp;lt;w:bookmarkStart w:id="13" w:name="_STATUTE_S__b195846d_9ff1_4602_b224_bc39" /&amp;gt;&amp;lt;w:bookmarkStart w:id="14" w:name="_PAR__3_9559c02b_f4fa_4626_b305_350b569f" /&amp;gt;&amp;lt;w:bookmarkStart w:id="15" w:name="_LINE__4_3f607f2f_810b_4bbb_9831_69fd2ab" /&amp;gt;&amp;lt;w:bookmarkEnd w:id="6" /&amp;gt;&amp;lt;w:bookmarkEnd w:id="9" /&amp;gt;&amp;lt;w:r&amp;gt;&amp;lt;w:rPr&amp;gt;&amp;lt;w:b /&amp;gt;&amp;lt;/w:rPr&amp;gt;&amp;lt;w:t&amp;gt;§&amp;lt;/w:t&amp;gt;&amp;lt;/w:r&amp;gt;&amp;lt;w:bookmarkStart w:id="16" w:name="_STATUTE_NUMBER__f5a51224_220b_43b4_a41b" /&amp;gt;&amp;lt;w:r&amp;gt;&amp;lt;w:rPr&amp;gt;&amp;lt;w:b /&amp;gt;&amp;lt;/w:rPr&amp;gt;&amp;lt;w:t&amp;gt;4350-A&amp;lt;/w:t&amp;gt;&amp;lt;/w:r&amp;gt;&amp;lt;w:bookmarkEnd w:id="16" /&amp;gt;&amp;lt;w:r&amp;gt;&amp;lt;w:rPr&amp;gt;&amp;lt;w:b /&amp;gt;&amp;lt;/w:rPr&amp;gt;&amp;lt;w:t xml:space="preserve"&amp;gt;.  &amp;lt;/w:t&amp;gt;&amp;lt;/w:r&amp;gt;&amp;lt;w:bookmarkStart w:id="17" w:name="_STATUTE_HEADNOTE__b46e9b26_cb8f_4b38_b6" /&amp;gt;&amp;lt;w:r&amp;gt;&amp;lt;w:rPr&amp;gt;&amp;lt;w:b /&amp;gt;&amp;lt;/w:rPr&amp;gt;&amp;lt;w:t&amp;gt;Responsibility to use compensation for benefit of covered persons&amp;lt;/w:t&amp;gt;&amp;lt;/w:r&amp;gt;&amp;lt;w:bookmarkEnd w:id="15" /&amp;gt;&amp;lt;w:bookmarkEnd w:id="17" /&amp;gt;&amp;lt;/w:p&amp;gt;&amp;lt;w:p w:rsidR="008E2926" w:rsidRDefault="008E2926" w:rsidP="008E2926"&amp;gt;&amp;lt;w:pPr&amp;gt;&amp;lt;w:ind w:left="360" w:firstLine="360" /&amp;gt;&amp;lt;/w:pPr&amp;gt;&amp;lt;w:bookmarkStart w:id="18" w:name="_STATUTE_NUMBER__3959878b_1aee_486f_b178" /&amp;gt;&amp;lt;w:bookmarkStart w:id="19" w:name="_STATUTE_SS__fcce5aed_8fba_466d_a61a_629" /&amp;gt;&amp;lt;w:bookmarkStart w:id="20" w:name="_PAR__4_0c1e8ab6_fc1f_4e7e_a8c5_53f0731f" /&amp;gt;&amp;lt;w:bookmarkStart w:id="21" w:name="_LINE__5_7fa3fc67_5d06_4237_ab51_b4f52a6" /&amp;gt;&amp;lt;w:bookmarkEnd w:id="14" /&amp;gt;&amp;lt;w:r&amp;gt;&amp;lt;w:rPr&amp;gt;&amp;lt;w:b /&amp;gt;&amp;lt;/w:rPr&amp;gt;&amp;lt;w:t&amp;gt;1&amp;lt;/w:t&amp;gt;&amp;lt;/w:r&amp;gt;&amp;lt;w:bookmarkEnd w:id="18" /&amp;gt;&amp;lt;w:r&amp;gt;&amp;lt;w:rPr&amp;gt;&amp;lt;w:b /&amp;gt;&amp;lt;/w:rPr&amp;gt;&amp;lt;w:t xml:space="preserve"&amp;gt;.  &amp;lt;/w:t&amp;gt;&amp;lt;/w:r&amp;gt;&amp;lt;w:bookmarkStart w:id="22" w:name="_STATUTE_HEADNOTE__026a42cf_2f38_49c9_82" /&amp;gt;&amp;lt;w:r&amp;gt;&amp;lt;w:rPr&amp;gt;&amp;lt;w:b /&amp;gt;&amp;lt;/w:rPr&amp;gt;&amp;lt;w:t&amp;gt;Compensation used to reduce point-of-sale costs&amp;lt;/w:t&amp;gt;&amp;lt;/w:r&amp;gt;&amp;lt;w:bookmarkStart w:id="23" w:name="_PROCESSED_CHANGE__8d8f0250_29b7_4cee_87" /&amp;gt;&amp;lt;w:del w:id="24" w:author="BPS" w:date="2023-03-01T12:44:00Z"&amp;gt;&amp;lt;w:r w:rsidDel="00FB7C7E"&amp;gt;&amp;lt;w:rPr&amp;gt;&amp;lt;w:b /&amp;gt;&amp;lt;/w:rPr&amp;gt;&amp;lt;w:delText&amp;gt;,&amp;lt;/w:delText&amp;gt;&amp;lt;/w:r&amp;gt;&amp;lt;/w:del&amp;gt;&amp;lt;w:bookmarkStart w:id="25" w:name="_PROCESSED_CHANGE__b1832e2d_f1c2_4968_93" /&amp;gt;&amp;lt;w:bookmarkEnd w:id="23" /&amp;gt;&amp;lt;w:r&amp;gt;&amp;lt;w:rPr&amp;gt;&amp;lt;w:b /&amp;gt;&amp;lt;/w:rPr&amp;gt;&amp;lt;w:t xml:space="preserve"&amp;gt; &amp;lt;/w:t&amp;gt;&amp;lt;/w:r&amp;gt;&amp;lt;w:ins w:id="26" w:author="BPS" w:date="2023-03-01T12:44:00Z"&amp;gt;&amp;lt;w:r&amp;gt;&amp;lt;w:rPr&amp;gt;&amp;lt;w:b /&amp;gt;&amp;lt;/w:rPr&amp;gt;&amp;lt;w:t&amp;gt;or&amp;lt;/w:t&amp;gt;&amp;lt;/w:r&amp;gt;&amp;lt;/w:ins&amp;gt;&amp;lt;w:bookmarkEnd w:id="25" /&amp;gt;&amp;lt;w:r&amp;gt;&amp;lt;w:rPr&amp;gt;&amp;lt;w:b /&amp;gt;&amp;lt;/w:rPr&amp;gt;&amp;lt;w:t xml:space="preserve"&amp;gt; improve benefits&amp;lt;/w:t&amp;gt;&amp;lt;/w:r&amp;gt;&amp;lt;w:bookmarkStart w:id="27" w:name="_PROCESSED_CHANGE__71f95373_9c47_44c9_90" /&amp;gt;&amp;lt;w:r&amp;gt;&amp;lt;w:rPr&amp;gt;&amp;lt;w:b /&amp;gt;&amp;lt;/w:rPr&amp;gt;&amp;lt;w:t xml:space="preserve"&amp;gt; &amp;lt;/w:t&amp;gt;&amp;lt;/w:r&amp;gt;&amp;lt;w:del w:id="28" w:author="BPS" w:date="2023-03-01T12:45:00Z"&amp;gt;&amp;lt;w:r w:rsidDel="00FB7C7E"&amp;gt;&amp;lt;w:rPr&amp;gt;&amp;lt;w:b /&amp;gt;&amp;lt;/w:rPr&amp;gt;&amp;lt;w:delText xml:space="preserve"&amp;gt;or lower &amp;lt;/w:delText&amp;gt;&amp;lt;/w:r&amp;gt;&amp;lt;w:bookmarkStart w:id="29" w:name="_LINE__6_8e8a18df_597a_4127_8d80_d96ba55" /&amp;gt;&amp;lt;w:bookmarkEnd w:id="21" /&amp;gt;&amp;lt;w:r w:rsidDel="00FB7C7E"&amp;gt;&amp;lt;w:rPr&amp;gt;&amp;lt;w:b /&amp;gt;&amp;lt;/w:rPr&amp;gt;&amp;lt;w:delText&amp;gt;premiums&amp;lt;/w:delText&amp;gt;&amp;lt;/w:r&amp;gt;&amp;lt;/w:del&amp;gt;&amp;lt;w:bookmarkEnd w:id="27" /&amp;gt;&amp;lt;w:r&amp;gt;&amp;lt;w:rPr&amp;gt;&amp;lt;w:b /&amp;gt;&amp;lt;/w:rPr&amp;gt;&amp;lt;w:t&amp;gt;.&amp;lt;/w:t&amp;gt;&amp;lt;/w:r&amp;gt;&amp;lt;w:bookmarkEnd w:id="22"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w:id="30" w:name="_STATUTE_CONTENT__e0e6a8f8_89f7_4571_a70" /&amp;gt;&amp;lt;w:r&amp;gt;&amp;lt;w:t xml:space="preserve"&amp;gt;All compensation remitted by or on behalf of a pharmaceutical manufacturer, &amp;lt;/w:t&amp;gt;&amp;lt;/w:r&amp;gt;&amp;lt;w:bookmarkStart w:id="31" w:name="_LINE__7_d7d69eda_8c41_4a67_89ee_5623de7" /&amp;gt;&amp;lt;w:bookmarkEnd w:id="29" /&amp;gt;&amp;lt;w:r&amp;gt;&amp;lt;w:t xml:space="preserve"&amp;gt;developer or labeler, directly or indirectly, to a carrier, or to a pharmacy benefits manager &amp;lt;/w:t&amp;gt;&amp;lt;/w:r&amp;gt;&amp;lt;w:bookmarkStart w:id="32" w:name="_LINE__8_948e08c8_7c4d_4f2d_a6b4_2324287" /&amp;gt;&amp;lt;w:bookmarkEnd w:id="31" /&amp;gt;&amp;lt;w:r&amp;gt;&amp;lt;w:t&amp;gt;under contract with a carrier, related to its prescription drug benefits must be&amp;lt;/w:t&amp;gt;&amp;lt;/w:r&amp;gt;&amp;lt;w:bookmarkStart w:id="33" w:name="_PROCESSED_CHANGE__479c2c07_1371_483f_92" /&amp;gt;&amp;lt;w:del w:id="34" w:author="BPS" w:date="2023-03-01T12:45:00Z"&amp;gt;&amp;lt;w:r w:rsidDel="00FB7C7E"&amp;gt;&amp;lt;w:delText&amp;gt;:&amp;lt;/w:delText&amp;gt;&amp;lt;/w:r&amp;gt;&amp;lt;/w:del&amp;gt;&amp;lt;w:bookmarkStart w:id="35" w:name="_PROCESSED_CHANGE__1b316dd1_21c6_4b43_8d" /&amp;gt;&amp;lt;w:bookmarkEnd w:id="33" /&amp;gt;&amp;lt;w:r&amp;gt;&amp;lt;w:t xml:space="preserve"&amp;gt; &amp;lt;/w:t&amp;gt;&amp;lt;/w:r&amp;gt;&amp;lt;w:ins w:id="36" w:author="BPS" w:date="2023-03-01T12:45:00Z"&amp;gt;&amp;lt;w:r w:rsidRPr="00FB7C7E"&amp;gt;&amp;lt;w:t xml:space="preserve"&amp;gt;remitted &amp;lt;/w:t&amp;gt;&amp;lt;/w:r&amp;gt;&amp;lt;w:bookmarkStart w:id="37" w:name="_LINE__9_20b2021b_dabc_4142_960a_c761623" /&amp;gt;&amp;lt;w:bookmarkEnd w:id="32" /&amp;gt;&amp;lt;w:r w:rsidRPr="00FB7C7E"&amp;gt;&amp;lt;w:t&amp;gt;directly to the covered person at the point of sale to reduce the out-of-pocket cost&amp;lt;/w:t&amp;gt;&amp;lt;/w:r&amp;gt;&amp;lt;/w:ins&amp;gt;&amp;lt;w:ins w:id="38" w:author="BPS" w:date="2023-03-03T08:57:00Z"&amp;gt;&amp;lt;w:r&amp;gt;&amp;lt;w:t&amp;gt;s&amp;lt;/w:t&amp;gt;&amp;lt;/w:r&amp;gt;&amp;lt;/w:ins&amp;gt;&amp;lt;w:ins w:id="39" w:author="BPS" w:date="2023-03-01T12:45:00Z"&amp;gt;&amp;lt;w:r w:rsidRPr="00FB7C7E"&amp;gt;&amp;lt;w:t xml:space="preserve"&amp;gt; to the &amp;lt;/w:t&amp;gt;&amp;lt;/w:r&amp;gt;&amp;lt;w:bookmarkStart w:id="40" w:name="_LINE__10_5a96cd7a_bd37_4653_931d_69c467" /&amp;gt;&amp;lt;w:bookmarkEnd w:id="37" /&amp;gt;&amp;lt;w:r w:rsidRPr="00FB7C7E"&amp;gt;&amp;lt;w:t&amp;gt;covered person associated with a particular prescription drug.&amp;lt;/w:t&amp;gt;&amp;lt;/w:r&amp;gt;&amp;lt;/w:ins&amp;gt;&amp;lt;w:bookmarkEnd w:id="30" /&amp;gt;&amp;lt;w:bookmarkEnd w:id="35" /&amp;gt;&amp;lt;w:bookmarkEnd w:id="40" /&amp;gt;&amp;lt;/w:p&amp;gt;&amp;lt;w:p w:rsidR="008E2926" w:rsidDel="00FB7C7E" w:rsidRDefault="008E2926" w:rsidP="008E2926"&amp;gt;&amp;lt;w:pPr&amp;gt;&amp;lt;w:ind w:left="720" /&amp;gt;&amp;lt;w:rPr&amp;gt;&amp;lt;w:del w:id="41" w:author="BPS" w:date="2023-03-01T12:45:00Z" /&amp;gt;&amp;lt;/w:rPr&amp;gt;&amp;lt;/w:pPr&amp;gt;&amp;lt;w:bookmarkStart w:id="42" w:name="_STATUTE_NUMBER__8b8a0fe2_7e4f_4311_8bc2" /&amp;gt;&amp;lt;w:bookmarkStart w:id="43" w:name="_STATUTE_P__853256a6_ecb1_4c13_ad82_b080" /&amp;gt;&amp;lt;w:bookmarkStart w:id="44" w:name="_PAR__5_c5bde443_6c86_46f9_a674_28b18cf7" /&amp;gt;&amp;lt;w:bookmarkStart w:id="45" w:name="_LINE__11_6e9df589_1781_4db8_9fe7_ec9482" /&amp;gt;&amp;lt;w:bookmarkStart w:id="46" w:name="_PROCESSED_CHANGE__fd87ac37_7050_4089_b8" /&amp;gt;&amp;lt;w:bookmarkEnd w:id="20" /&amp;gt;&amp;lt;w:del w:id="47" w:author="BPS" w:date="2023-03-01T12:45:00Z"&amp;gt;&amp;lt;w:r w:rsidDel="00FB7C7E"&amp;gt;&amp;lt;w:delText&amp;gt;A&amp;lt;/w:delText&amp;gt;&amp;lt;/w:r&amp;gt;&amp;lt;w:bookmarkEnd w:id="42" /&amp;gt;&amp;lt;w:r w:rsidDel="00FB7C7E"&amp;gt;&amp;lt;w:delText xml:space="preserve"&amp;gt;.  &amp;lt;/w:delText&amp;gt;&amp;lt;/w:r&amp;gt;&amp;lt;w:bookmarkStart w:id="48" w:name="_STATUTE_CONTENT__ccf1216b_dedf_4313_9e5" /&amp;gt;&amp;lt;w:r w:rsidDel="00FB7C7E"&amp;gt;&amp;lt;w:delText&amp;gt;Remitted directly to the covered person at the point of sale to reduce the out-of-&amp;lt;/w:delText&amp;gt;&amp;lt;/w:r&amp;gt;&amp;lt;w:bookmarkStart w:id="49" w:name="_LINE__12_473cd813_1c5c_4d4a_9cf6_fa1ddd" /&amp;gt;&amp;lt;w:bookmarkEnd w:id="45" /&amp;gt;&amp;lt;w:r w:rsidDel="00FB7C7E"&amp;gt;&amp;lt;w:delText&amp;gt;pocket cost to the covered person associated with a particular prescription drug; or&amp;lt;/w:delText&amp;gt;&amp;lt;/w:r&amp;gt;&amp;lt;w:bookmarkEnd w:id="48" /&amp;gt;&amp;lt;w:bookmarkEnd w:id="49" /&amp;gt;&amp;lt;/w:del&amp;gt;&amp;lt;/w:p&amp;gt;&amp;lt;w:p w:rsidR="008E2926" w:rsidRDefault="008E2926" w:rsidP="008E2926"&amp;gt;&amp;lt;w:pPr&amp;gt;&amp;lt;w:ind w:left="720" /&amp;gt;&amp;lt;/w:pPr&amp;gt;&amp;lt;w:bookmarkStart w:id="50" w:name="_STATUTE_NUMBER__efa33def_29c9_4fa7_a085" /&amp;gt;&amp;lt;w:bookmarkStart w:id="51" w:name="_STATUTE_P__100e2e4d_51f7_43e3_abf3_ca15" /&amp;gt;&amp;lt;w:bookmarkStart w:id="52" w:name="_PAR__6_175cc4f7_8d5f_4575_ad3a_c47f0626" /&amp;gt;&amp;lt;w:bookmarkStart w:id="53" w:name="_LINE__13_a2d1fead_5861_45fa_8908_a5a0ad" /&amp;gt;&amp;lt;w:bookmarkEnd w:id="43" /&amp;gt;&amp;lt;w:bookmarkEnd w:id="44" /&amp;gt;&amp;lt;w:del w:id="54" w:author="BPS" w:date="2023-03-01T12:45:00Z"&amp;gt;&amp;lt;w:r w:rsidDel="00FB7C7E"&amp;gt;&amp;lt;w:delText&amp;gt;B&amp;lt;/w:delText&amp;gt;&amp;lt;/w:r&amp;gt;&amp;lt;w:bookmarkEnd w:id="50" /&amp;gt;&amp;lt;w:r w:rsidDel="00FB7C7E"&amp;gt;&amp;lt;w:delText xml:space="preserve"&amp;gt;.  &amp;lt;/w:delText&amp;gt;&amp;lt;/w:r&amp;gt;&amp;lt;w:bookmarkStart w:id="55" w:name="_STATUTE_CONTENT__c439c456_44bb_464f_b43" /&amp;gt;&amp;lt;w:r w:rsidDel="00FB7C7E"&amp;gt;&amp;lt;w:delText xml:space="preserve"&amp;gt;Remitted to, and retained by, the carrier.  Compensation remitted to the carrier must &amp;lt;/w:delText&amp;gt;&amp;lt;/w:r&amp;gt;&amp;lt;w:bookmarkStart w:id="56" w:name="_LINE__14_588c308e_8777_4796_89e6_75764a" /&amp;gt;&amp;lt;w:bookmarkEnd w:id="53" /&amp;gt;&amp;lt;w:r w:rsidDel="00FB7C7E"&amp;gt;&amp;lt;w:delText xml:space="preserve"&amp;gt;be applied by the carrier in its plan design and in future plan years to offset the premium &amp;lt;/w:delText&amp;gt;&amp;lt;/w:r&amp;gt;&amp;lt;w:bookmarkStart w:id="57" w:name="_LINE__15_f7007951_d879_4b8e_a330_d0c4be" /&amp;gt;&amp;lt;w:bookmarkEnd w:id="56" /&amp;gt;&amp;lt;w:r w:rsidDel="00FB7C7E"&amp;gt;&amp;lt;w:delText&amp;gt;for covered persons.&amp;lt;/w:delText&amp;gt;&amp;lt;/w:r&amp;gt;&amp;lt;/w:del&amp;gt;&amp;lt;w:bookmarkEnd w:id="55" /&amp;gt;&amp;lt;w:bookmarkEnd w:id="57" /&amp;gt;&amp;lt;/w:p&amp;gt;&amp;lt;w:p w:rsidR="008E2926" w:rsidRDefault="008E2926" w:rsidP="008E2926"&amp;gt;&amp;lt;w:pPr&amp;gt;&amp;lt;w:ind w:left="360" w:firstLine="360" /&amp;gt;&amp;lt;/w:pPr&amp;gt;&amp;lt;w:bookmarkStart w:id="58" w:name="_STATUTE_NUMBER__8c603117_e6ab_469e_bc2b" /&amp;gt;&amp;lt;w:bookmarkStart w:id="59" w:name="_STATUTE_SS__fd2f493b_b3d5_4081_8085_fe3" /&amp;gt;&amp;lt;w:bookmarkStart w:id="60" w:name="_PAR__7_d281662c_3a83_48e7_a408_5302ed32" /&amp;gt;&amp;lt;w:bookmarkStart w:id="61" w:name="_LINE__16_2d90ae56_2c02_486b_96fb_5023d7" /&amp;gt;&amp;lt;w:bookmarkEnd w:id="19" /&amp;gt;&amp;lt;w:bookmarkEnd w:id="46" /&amp;gt;&amp;lt;w:bookmarkEnd w:id="51" /&amp;gt;&amp;lt;w:bookmarkEnd w:id="52" /&amp;gt;&amp;lt;w:r&amp;gt;&amp;lt;w:rPr&amp;gt;&amp;lt;w:b /&amp;gt;&amp;lt;/w:rPr&amp;gt;&amp;lt;w:t&amp;gt;2&amp;lt;/w:t&amp;gt;&amp;lt;/w:r&amp;gt;&amp;lt;w:bookmarkEnd w:id="58" /&amp;gt;&amp;lt;w:r&amp;gt;&amp;lt;w:rPr&amp;gt;&amp;lt;w:b /&amp;gt;&amp;lt;/w:rPr&amp;gt;&amp;lt;w:t xml:space="preserve"&amp;gt;.  &amp;lt;/w:t&amp;gt;&amp;lt;/w:r&amp;gt;&amp;lt;w:bookmarkStart w:id="62" w:name="_STATUTE_HEADNOTE__847b1830_2d03_4a22_94" /&amp;gt;&amp;lt;w:r&amp;gt;&amp;lt;w:rPr&amp;gt;&amp;lt;w:b /&amp;gt;&amp;lt;/w:rPr&amp;gt;&amp;lt;w:t&amp;gt;Compliance.&amp;lt;/w:t&amp;gt;&amp;lt;/w:r&amp;gt;&amp;lt;w:bookmarkEnd w:id="62" /&amp;gt;&amp;lt;w:r&amp;gt;&amp;lt;w:rPr&amp;gt;&amp;lt;w:b /&amp;gt;&amp;lt;/w:rPr&amp;gt;&amp;lt;w:t xml:space="preserve"&amp;gt; &amp;lt;/w:t&amp;gt;&amp;lt;/w:r&amp;gt;&amp;lt;w:bookmarkStart w:id="63" w:name="_PROCESSED_CHANGE__25618503_7e80_4f5b_9b" /&amp;gt;&amp;lt;w:r&amp;gt;&amp;lt;w:t xml:space="preserve"&amp;gt; &amp;lt;/w:t&amp;gt;&amp;lt;/w:r&amp;gt;&amp;lt;w:bookmarkStart w:id="64" w:name="_STATUTE_CONTENT__e046535e_5bfc_42e2_ac6" /&amp;gt;&amp;lt;w:del w:id="65" w:author="BPS" w:date="2023-03-01T12:46:00Z"&amp;gt;&amp;lt;w:r w:rsidDel="00FB7C7E"&amp;gt;&amp;lt;w:delText&amp;gt;Beginning March 1, 2021 and annually thereafter&amp;lt;/w:delText&amp;gt;&amp;lt;/w:r&amp;gt;&amp;lt;/w:del&amp;gt;&amp;lt;w:bookmarkStart w:id="66" w:name="_PROCESSED_CHANGE__4534b576_34f5_4b58_af" /&amp;gt;&amp;lt;w:bookmarkEnd w:id="63" /&amp;gt;&amp;lt;w:r w:rsidRPr="00FB7C7E"&amp;gt;&amp;lt;w:t xml:space="preserve"&amp;gt; &amp;lt;/w:t&amp;gt;&amp;lt;/w:r&amp;gt;&amp;lt;w:ins w:id="67" w:author="BPS" w:date="2023-03-01T12:46:00Z"&amp;gt;&amp;lt;w:r w:rsidRPr="00FB7C7E"&amp;gt;&amp;lt;w:t xml:space="preserve"&amp;gt;Annually by March &amp;lt;/w:t&amp;gt;&amp;lt;/w:r&amp;gt;&amp;lt;w:bookmarkStart w:id="68" w:name="_LINE__17_1d391bcd_9e9b_4fe0_829b_25b3a8" /&amp;gt;&amp;lt;w:bookmarkEnd w:id="61" /&amp;gt;&amp;lt;w:r w:rsidRPr="00FB7C7E"&amp;gt;&amp;lt;w:t&amp;gt;1st&amp;lt;/w:t&amp;gt;&amp;lt;/w:r&amp;gt;&amp;lt;/w:ins&amp;gt;&amp;lt;w:bookmarkEnd w:id="66" /&amp;gt;&amp;lt;w:r&amp;gt;&amp;lt;w:t&amp;gt;, a carrier&amp;lt;/w:t&amp;gt;&amp;lt;/w:r&amp;gt;&amp;lt;w:bookmarkStart w:id="69" w:name="_PROCESSED_CHANGE__62eee278_79a8_43c1_96" /&amp;gt;&amp;lt;w:r w:rsidRPr="00FB7C7E"&amp;gt;&amp;lt;w:t xml:space="preserve"&amp;gt; &amp;lt;/w:t&amp;gt;&amp;lt;/w:r&amp;gt;&amp;lt;w:ins w:id="70" w:author="BPS" w:date="2023-03-01T12:46:00Z"&amp;gt;&amp;lt;w:r w:rsidRPr="00FB7C7E"&amp;gt;&amp;lt;w:t&amp;gt;and pharmacy benefits manager&amp;lt;/w:t&amp;gt;&amp;lt;/w:r&amp;gt;&amp;lt;/w:ins&amp;gt;&amp;lt;w:bookmarkEnd w:id="69" /&amp;gt;&amp;lt;w:r&amp;gt;&amp;lt;w:t xml:space="preserve"&amp;gt; shall file with the superintendent a report in &amp;lt;/w:t&amp;gt;&amp;lt;/w:r&amp;gt;&amp;lt;w:bookmarkStart w:id="71" w:name="_LINE__18_31e81241_d346_4ecf_9541_4f6736" /&amp;gt;&amp;lt;w:bookmarkEnd w:id="68" /&amp;gt;&amp;lt;w:r&amp;gt;&amp;lt;w:t&amp;gt;the manner and form determined by the superintendent demonstrating how the carrier&amp;lt;/w:t&amp;gt;&amp;lt;/w:r&amp;gt;&amp;lt;w:bookmarkStart w:id="72" w:name="_PROCESSED_CHANGE__a48e3fd0_a5cf_40c7_97" /&amp;gt;&amp;lt;w:r w:rsidRPr="00FB7C7E"&amp;gt;&amp;lt;w:t xml:space="preserve"&amp;gt; &amp;lt;/w:t&amp;gt;&amp;lt;/w:r&amp;gt;&amp;lt;w:ins w:id="73" w:author="BPS" w:date="2023-03-01T12:47:00Z"&amp;gt;&amp;lt;w:r w:rsidRPr="00FB7C7E"&amp;gt;&amp;lt;w:t xml:space="preserve"&amp;gt;or &amp;lt;/w:t&amp;gt;&amp;lt;/w:r&amp;gt;&amp;lt;w:bookmarkStart w:id="74" w:name="_LINE__19_71c9fd2f_2a48_4972_999a_01aa93" /&amp;gt;&amp;lt;w:bookmarkEnd w:id="71" /&amp;gt;&amp;lt;w:r w:rsidRPr="00FB7C7E"&amp;gt;&amp;lt;w:t&amp;gt;pharmacy benefits manager&amp;lt;/w:t&amp;gt;&amp;lt;/w:r&amp;gt;&amp;lt;/w:ins&amp;gt;&amp;lt;w:bookmarkEnd w:id="72" /&amp;gt;&amp;lt;w:r&amp;gt;&amp;lt;w:t xml:space="preserve"&amp;gt; has complied with this section.&amp;lt;/w:t&amp;gt;&amp;lt;/w:r&amp;gt;&amp;lt;w:bookmarkEnd w:id="64" /&amp;gt;&amp;lt;w:bookmarkEnd w:id="74" /&amp;gt;&amp;lt;/w:p&amp;gt;&amp;lt;w:p w:rsidR="008E2926" w:rsidRDefault="008E2926" w:rsidP="008E2926"&amp;gt;&amp;lt;w:pPr&amp;gt;&amp;lt;w:ind w:left="360" w:firstLine="360" /&amp;gt;&amp;lt;w:rPr&amp;gt;&amp;lt;w:ins w:id="75" w:author="BPS" w:date="2023-03-01T12:47:00Z" /&amp;gt;&amp;lt;/w:rPr&amp;gt;&amp;lt;/w:pPr&amp;gt;&amp;lt;w:bookmarkStart w:id="76" w:name="_STATUTE_NUMBER__78e1b57f_6dbc_4039_ae2b" /&amp;gt;&amp;lt;w:bookmarkStart w:id="77" w:name="_STATUTE_SS__3a25654e_e5ba_46d4_bcad_416" /&amp;gt;&amp;lt;w:bookmarkStart w:id="78" w:name="_PAR__8_8a6037e5_5c3c_47fd_9d1f_df9d04c3" /&amp;gt;&amp;lt;w:bookmarkStart w:id="79" w:name="_LINE__20_1d2a5b8c_1e1a_4d85_a3fd_cd6054" /&amp;gt;&amp;lt;w:bookmarkStart w:id="80" w:name="_PROCESSED_CHANGE__041b9973_4960_4a13_94" /&amp;gt;&amp;lt;w:bookmarkEnd w:id="59" /&amp;gt;&amp;lt;w:bookmarkEnd w:id="60" /&amp;gt;&amp;lt;w:ins w:id="81" w:author="BPS" w:date="2023-03-01T12:47:00Z"&amp;gt;&amp;lt;w:r&amp;gt;&amp;lt;w:rPr&amp;gt;&amp;lt;w:b /&amp;gt;&amp;lt;/w:rPr&amp;gt;&amp;lt;w:t&amp;gt;3&amp;lt;/w:t&amp;gt;&amp;lt;/w:r&amp;gt;&amp;lt;w:bookmarkEnd w:id="76" /&amp;gt;&amp;lt;w:r&amp;gt;&amp;lt;w:rPr&amp;gt;&amp;lt;w:b /&amp;gt;&amp;lt;/w:rPr&amp;gt;&amp;lt;w:t xml:space="preserve"&amp;gt;.  &amp;lt;/w:t&amp;gt;&amp;lt;/w:r&amp;gt;&amp;lt;w:bookmarkStart w:id="82" w:name="_STATUTE_HEADNOTE__567ccd05_9531_44bb_83" /&amp;gt;&amp;lt;w:r&amp;gt;&amp;lt;w:rPr&amp;gt;&amp;lt;w:b /&amp;gt;&amp;lt;/w:rPr&amp;gt;&amp;lt;w:t xml:space="preserve"&amp;gt;Enforcement. &amp;lt;/w:t&amp;gt;&amp;lt;/w:r&amp;gt;&amp;lt;w:r&amp;gt;&amp;lt;w:t xml:space="preserve"&amp;gt; &amp;lt;/w:t&amp;gt;&amp;lt;/w:r&amp;gt;&amp;lt;w:bookmarkStart w:id="83" w:name="_STATUTE_CONTENT__c45e2ed7_3d53_406b_832" /&amp;gt;&amp;lt;w:bookmarkEnd w:id="82" /&amp;gt;&amp;lt;w:r w:rsidRPr="00FB7C7E"&amp;gt;&amp;lt;w:t xml:space="preserve"&amp;gt;The superintendent may impose civil penalties and enforcement &amp;lt;/w:t&amp;gt;&amp;lt;/w:r&amp;gt;&amp;lt;w:bookmarkStart w:id="84" w:name="_LINE__21_2decaaf8_5f5b_4c30_b78f_cc51e8" /&amp;gt;&amp;lt;w:bookmarkEnd w:id="79" /&amp;gt;&amp;lt;w:r w:rsidRPr="00FB7C7E"&amp;gt;&amp;lt;w:t xml:space="preserve"&amp;gt;actions pursuant to section 12-A on a carrier or pharmacy benefits manager that violates &amp;lt;/w:t&amp;gt;&amp;lt;/w:r&amp;gt;&amp;lt;w:bookmarkStart w:id="85" w:name="_LINE__22_c17e32d2_d677_443a_80b6_396d4d" /&amp;gt;&amp;lt;w:bookmarkEnd w:id="84" /&amp;gt;&amp;lt;w:r w:rsidRPr="00FB7C7E"&amp;gt;&amp;lt;w:t&amp;gt;this section.&amp;lt;/w:t&amp;gt;&amp;lt;/w:r&amp;gt;&amp;lt;w:bookmarkEnd w:id="85" /&amp;gt;&amp;lt;/w:ins&amp;gt;&amp;lt;/w:p&amp;gt;&amp;lt;w:p w:rsidR="008E2926" w:rsidRDefault="008E2926" w:rsidP="008E2926"&amp;gt;&amp;lt;w:pPr&amp;gt;&amp;lt;w:ind w:left="360" w:firstLine="360" /&amp;gt;&amp;lt;/w:pPr&amp;gt;&amp;lt;w:bookmarkStart w:id="86" w:name="_STATUTE_NUMBER__ec10ec41_c9ac_46a2_9c14" /&amp;gt;&amp;lt;w:bookmarkStart w:id="87" w:name="_STATUTE_SS__356410f2_2d73_497b_add4_93f" /&amp;gt;&amp;lt;w:bookmarkStart w:id="88" w:name="_PAR__9_9d2a5693_ff83_43d3_a340_a782d328" /&amp;gt;&amp;lt;w:bookmarkStart w:id="89" w:name="_LINE__23_1733f3f5_8d4d_4a51_b367_3706d5" /&amp;gt;&amp;lt;w:bookmarkEnd w:id="77" /&amp;gt;&amp;lt;w:bookmarkEnd w:id="78" /&amp;gt;&amp;lt;w:bookmarkEnd w:id="83" /&amp;gt;&amp;lt;w:ins w:id="90" w:author="BPS" w:date="2023-03-01T12:47:00Z"&amp;gt;&amp;lt;w:r&amp;gt;&amp;lt;w:rPr&amp;gt;&amp;lt;w:b /&amp;gt;&amp;lt;/w:rPr&amp;gt;&amp;lt;w:t&amp;gt;4&amp;lt;/w:t&amp;gt;&amp;lt;/w:r&amp;gt;&amp;lt;w:bookmarkEnd w:id="86" /&amp;gt;&amp;lt;w:r&amp;gt;&amp;lt;w:rPr&amp;gt;&amp;lt;w:b /&amp;gt;&amp;lt;/w:rPr&amp;gt;&amp;lt;w:t xml:space="preserve"&amp;gt;.  &amp;lt;/w:t&amp;gt;&amp;lt;/w:r&amp;gt;&amp;lt;w:bookmarkStart w:id="91" w:name="_STATUTE_HEADNOTE__e9a97514_7ff0_4064_80" /&amp;gt;&amp;lt;w:r&amp;gt;&amp;lt;w:rPr&amp;gt;&amp;lt;w:b /&amp;gt;&amp;lt;/w:rPr&amp;gt;&amp;lt;w:t xml:space="preserve"&amp;gt;Confidentiality. &amp;lt;/w:t&amp;gt;&amp;lt;/w:r&amp;gt;&amp;lt;w:r&amp;gt;&amp;lt;w:t xml:space="preserve"&amp;gt; &amp;lt;/w:t&amp;gt;&amp;lt;/w:r&amp;gt;&amp;lt;w:bookmarkStart w:id="92" w:name="_STATUTE_CONTENT__6c4eea7f_1bf2_4620_a22" /&amp;gt;&amp;lt;w:bookmarkEnd w:id="91" /&amp;gt;&amp;lt;w:r w:rsidRPr="00FB7C7E"&amp;gt;&amp;lt;w:t xml:space="preserve"&amp;gt;Information provided to the superintendent pursuant to this section &amp;lt;/w:t&amp;gt;&amp;lt;/w:r&amp;gt;&amp;lt;w:bookmarkStart w:id="93" w:name="_LINE__24_320c7d72_cf1d_4218_a8bb_9f511b" /&amp;gt;&amp;lt;w:bookmarkEnd w:id="89" /&amp;gt;&amp;lt;w:r w:rsidRPr="00FB7C7E"&amp;gt;&amp;lt;w:t&amp;gt;is confidential and may not be disclosed.&amp;lt;/w:t&amp;gt;&amp;lt;/w:r&amp;gt;&amp;lt;/w:ins&amp;gt;&amp;lt;w:bookmarkEnd w:id="93" /&amp;gt;&amp;lt;/w:p&amp;gt;&amp;lt;w:p w:rsidR="008E2926" w:rsidRDefault="008E2926" w:rsidP="008E2926"&amp;gt;&amp;lt;w:pPr&amp;gt;&amp;lt;w:keepNext /&amp;gt;&amp;lt;w:spacing w:before="240" /&amp;gt;&amp;lt;w:ind w:left="360" /&amp;gt;&amp;lt;w:jc w:val="center" /&amp;gt;&amp;lt;/w:pPr&amp;gt;&amp;lt;w:bookmarkStart w:id="94" w:name="_SUMMARY__7994839c_e9b7_40c6_bb20_ff779f" /&amp;gt;&amp;lt;w:bookmarkStart w:id="95" w:name="_PAR__10_12dd36ee_672f_43f5_b4b1_892bda4" /&amp;gt;&amp;lt;w:bookmarkStart w:id="96" w:name="_LINE__25_0dda8e0d_3344_46f9_be0b_bf07ff" /&amp;gt;&amp;lt;w:bookmarkEnd w:id="7" /&amp;gt;&amp;lt;w:bookmarkEnd w:id="8" /&amp;gt;&amp;lt;w:bookmarkEnd w:id="13" /&amp;gt;&amp;lt;w:bookmarkEnd w:id="80" /&amp;gt;&amp;lt;w:bookmarkEnd w:id="87" /&amp;gt;&amp;lt;w:bookmarkEnd w:id="88" /&amp;gt;&amp;lt;w:bookmarkEnd w:id="92" /&amp;gt;&amp;lt;w:r&amp;gt;&amp;lt;w:rPr&amp;gt;&amp;lt;w:b /&amp;gt;&amp;lt;w:sz w:val="24" /&amp;gt;&amp;lt;/w:rPr&amp;gt;&amp;lt;w:t&amp;gt;SUMMARY&amp;lt;/w:t&amp;gt;&amp;lt;/w:r&amp;gt;&amp;lt;w:bookmarkEnd w:id="96" /&amp;gt;&amp;lt;/w:p&amp;gt;&amp;lt;w:p w:rsidR="008E2926" w:rsidRDefault="008E2926" w:rsidP="008E2926"&amp;gt;&amp;lt;w:pPr&amp;gt;&amp;lt;w:ind w:left="360" w:firstLine="360" /&amp;gt;&amp;lt;/w:pPr&amp;gt;&amp;lt;w:bookmarkStart w:id="97" w:name="_PAR__11_7a84afd9_b872_4df7_9144_bbbcbee" /&amp;gt;&amp;lt;w:bookmarkStart w:id="98" w:name="_LINE__26_3a33b030_3a88_49a6_be63_d73459" /&amp;gt;&amp;lt;w:bookmarkEnd w:id="95" /&amp;gt;&amp;lt;w:r w:rsidRPr="00FB7C7E"&amp;gt;&amp;lt;w:t xml:space="preserve"&amp;gt;This bill &amp;lt;/w:t&amp;gt;&amp;lt;/w:r&amp;gt;&amp;lt;w:r&amp;gt;&amp;lt;w:t xml:space="preserve"&amp;gt;removes a provision that requires that &amp;lt;/w:t&amp;gt;&amp;lt;/w:r&amp;gt;&amp;lt;w:r w:rsidRPr="00FB7C7E"&amp;gt;&amp;lt;w:t xml:space="preserve"&amp;gt;compensation remitted by or on behalf &amp;lt;/w:t&amp;gt;&amp;lt;/w:r&amp;gt;&amp;lt;w:bookmarkStart w:id="99" w:name="_LINE__27_925cd6c9_7bc9_470d_b506_aafa31" /&amp;gt;&amp;lt;w:bookmarkEnd w:id="98" /&amp;gt;&amp;lt;w:r w:rsidRPr="00FB7C7E"&amp;gt;&amp;lt;w:t&amp;gt;of a pharmaceutical manufacturer, developer or labeler to&amp;lt;/w:t&amp;gt;&amp;lt;/w:r&amp;gt;&amp;lt;w:r w:rsidRPr="005E7B6B"&amp;gt;&amp;lt;w:t xml:space="preserve"&amp;gt; a pharmacy benefits manager&amp;lt;/w:t&amp;gt;&amp;lt;/w:r&amp;gt;&amp;lt;w:r w:rsidRPr="00FB7C7E"&amp;gt;&amp;lt;w:t xml:space="preserve"&amp;gt; &amp;lt;/w:t&amp;gt;&amp;lt;/w:r&amp;gt;&amp;lt;w:r&amp;gt;&amp;lt;w:t xml:space="preserve"&amp;gt;be &amp;lt;/w:t&amp;gt;&amp;lt;/w:r&amp;gt;&amp;lt;w:bookmarkStart w:id="100" w:name="_LINE__28_0e5f5b65_b716_4b57_98ac_272a2b" /&amp;gt;&amp;lt;w:bookmarkEnd w:id="99" /&amp;gt;&amp;lt;w:r&amp;gt;&amp;lt;w:t xml:space="preserve"&amp;gt;remitted to the carrier if it is not remitted to the covered person. It retains the provision that &amp;lt;/w:t&amp;gt;&amp;lt;/w:r&amp;gt;&amp;lt;w:bookmarkStart w:id="101" w:name="_LINE__29_5d098345_e136_48e6_ac74_12d9b3" /&amp;gt;&amp;lt;w:bookmarkEnd w:id="100" /&amp;gt;&amp;lt;w:r&amp;gt;&amp;lt;w:t&amp;gt;requires that the compensation be remitted&amp;lt;/w:t&amp;gt;&amp;lt;/w:r&amp;gt;&amp;lt;w:r w:rsidRPr="00FB7C7E"&amp;gt;&amp;lt;w:t xml:space="preserve"&amp;gt; to the covered person to reduce the out-of-&amp;lt;/w:t&amp;gt;&amp;lt;/w:r&amp;gt;&amp;lt;w:bookmarkStart w:id="102" w:name="_LINE__30_701dbbaa_22d9_41ed_b55e_cf47e3" /&amp;gt;&amp;lt;w:bookmarkEnd w:id="101" /&amp;gt;&amp;lt;w:r w:rsidRPr="00FB7C7E"&amp;gt;&amp;lt;w:t xml:space="preserve"&amp;gt;pocket &amp;lt;/w:t&amp;gt;&amp;lt;/w:r&amp;gt;&amp;lt;w:r&amp;gt;&amp;lt;w:t&amp;gt;costs&amp;lt;/w:t&amp;gt;&amp;lt;/w:r&amp;gt;&amp;lt;w:r w:rsidRPr="00FB7C7E"&amp;gt;&amp;lt;w:t xml:space="preserve"&amp;gt; associated with a prescription drug.  It requires pharmacy benefit&amp;lt;/w:t&amp;gt;&amp;lt;/w:r&amp;gt;&amp;lt;w:r&amp;gt;&amp;lt;w:t&amp;gt;s&amp;lt;/w:t&amp;gt;&amp;lt;/w:r&amp;gt;&amp;lt;w:r w:rsidRPr="00FB7C7E"&amp;gt;&amp;lt;w:t xml:space="preserve"&amp;gt; managers &amp;lt;/w:t&amp;gt;&amp;lt;/w:r&amp;gt;&amp;lt;w:bookmarkStart w:id="103" w:name="_LINE__31_4c54ef35_39a9_4256_803b_a634fe" /&amp;gt;&amp;lt;w:bookmarkEnd w:id="102" /&amp;gt;&amp;lt;w:r w:rsidRPr="00FB7C7E"&amp;gt;&amp;lt;w:t&amp;gt;to&amp;lt;/w:t&amp;gt;&amp;lt;/w:r&amp;gt;&amp;lt;w:r&amp;gt;&amp;lt;w:t xml:space="preserve"&amp;gt; annually&amp;lt;/w:t&amp;gt;&amp;lt;/w:r&amp;gt;&amp;lt;w:r w:rsidRPr="00FB7C7E"&amp;gt;&amp;lt;w:t xml:space="preserve"&amp;gt; report compliance with &amp;lt;/w:t&amp;gt;&amp;lt;/w:r&amp;gt;&amp;lt;w:r&amp;gt;&amp;lt;w:t&amp;gt;this&amp;lt;/w:t&amp;gt;&amp;lt;/w:r&amp;gt;&amp;lt;w:r w:rsidRPr="00FB7C7E"&amp;gt;&amp;lt;w:t xml:space="preserve"&amp;gt; requirement to the Superintendent of Insurance.  It &amp;lt;/w:t&amp;gt;&amp;lt;/w:r&amp;gt;&amp;lt;w:bookmarkStart w:id="104" w:name="_LINE__32_f341561a_eadd_4228_8df3_81442e" /&amp;gt;&amp;lt;w:bookmarkEnd w:id="103" /&amp;gt;&amp;lt;w:r w:rsidRPr="00FB7C7E"&amp;gt;&amp;lt;w:t xml:space="preserve"&amp;gt;authorizes the superintendent to impose civil penalties and take enforcement action for &amp;lt;/w:t&amp;gt;&amp;lt;/w:r&amp;gt;&amp;lt;w:bookmarkStart w:id="105" w:name="_LINE__33_af651943_e433_468e_8e0e_a897b3" /&amp;gt;&amp;lt;w:bookmarkEnd w:id="104" /&amp;gt;&amp;lt;w:r w:rsidRPr="00FB7C7E"&amp;gt;&amp;lt;w:t xml:space="preserve"&amp;gt;noncompliance by a carrier or pharmacy benefits manager.  It designates the information &amp;lt;/w:t&amp;gt;&amp;lt;/w:r&amp;gt;&amp;lt;w:bookmarkStart w:id="106" w:name="_LINE__34_a350a6c9_e68a_418b_ab5e_de561f" /&amp;gt;&amp;lt;w:bookmarkEnd w:id="105" /&amp;gt;&amp;lt;w:r w:rsidRPr="00FB7C7E"&amp;gt;&amp;lt;w:t&amp;gt;provided as confidential.&amp;lt;/w:t&amp;gt;&amp;lt;/w:r&amp;gt;&amp;lt;w:bookmarkEnd w:id="106" /&amp;gt;&amp;lt;/w:p&amp;gt;&amp;lt;w:bookmarkEnd w:id="1" /&amp;gt;&amp;lt;w:bookmarkEnd w:id="2" /&amp;gt;&amp;lt;w:bookmarkEnd w:id="3" /&amp;gt;&amp;lt;w:bookmarkEnd w:id="94" /&amp;gt;&amp;lt;w:bookmarkEnd w:id="97" /&amp;gt;&amp;lt;w:p w:rsidR="00000000" w:rsidRDefault="008E2926"&amp;gt;&amp;lt;w:r&amp;gt;&amp;lt;w:t xml:space="preserve"&amp;gt; &amp;lt;/w:t&amp;gt;&amp;lt;/w:r&amp;gt;&amp;lt;/w:p&amp;gt;&amp;lt;w:sectPr w:rsidR="00000000" w:rsidSect="008E2926"&amp;gt;&amp;lt;w:footerReference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w:rsidR="00DD17CC" w:rsidRDefault="008E2926"&amp;gt;&amp;lt;w:pPr&amp;gt;&amp;lt;w:pStyle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/&amp;gt;&amp;lt;/w:rPr&amp;gt;&amp;lt;w:t&amp;gt;131LR0729(01)&amp;lt;/w:t&amp;gt;&amp;lt;/w:r&amp;gt;&amp;lt;w:r&amp;gt;&amp;lt;w:rPr&amp;gt;&amp;lt;w:snapToGrid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b9d3796_1892_497a_af0c_34f4515&lt;/BookmarkName&gt;&lt;Tables /&gt;&lt;/ProcessedCheckInPage&gt;&lt;/Pages&gt;&lt;Paragraphs&gt;&lt;CheckInParagraphs&gt;&lt;PageNumber&gt;1&lt;/PageNumber&gt;&lt;BookmarkName&gt;_PAR__1_b143046b_96f5_4eed_ae36_269307b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cc1aab7_e5f6_47c1_bca5_7a2365c6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9559c02b_f4fa_4626_b305_350b569f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c1e8ab6_fc1f_4e7e_a8c5_53f0731f&lt;/BookmarkName&gt;&lt;StartingLineNumber&gt;5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5bde443_6c86_46f9_a674_28b18cf7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175cc4f7_8d5f_4575_ad3a_c47f0626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281662c_3a83_48e7_a408_5302ed32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a6037e5_5c3c_47fd_9d1f_df9d04c3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d2a5693_ff83_43d3_a340_a782d328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12dd36ee_672f_43f5_b4b1_892bda4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a84afd9_b872_4df7_9144_bbbcbee&lt;/BookmarkName&gt;&lt;StartingLineNumber&gt;26&lt;/StartingLineNumber&gt;&lt;EndingLineNumber&gt;34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