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Maintain Legislative Oversight of the Maine Medical Use of Cannabis Program by Requiring Major Substantive Rulemaking</w:t>
      </w:r>
    </w:p>
    <w:p w:rsidR="00BB479F" w:rsidP="00BB479F">
      <w:pPr>
        <w:ind w:left="360"/>
        <w:rPr>
          <w:rFonts w:ascii="Arial" w:eastAsia="Arial" w:hAnsi="Arial" w:cs="Arial"/>
        </w:rPr>
      </w:pPr>
      <w:bookmarkStart w:id="0" w:name="_ENACTING_CLAUSE__1721fae3_31c5_4bbc_9ea"/>
      <w:bookmarkStart w:id="1" w:name="_DOC_BODY__62026e89_29d3_4dea_9110_be215"/>
      <w:bookmarkStart w:id="2" w:name="_DOC_BODY_CONTAINER__dcd22a07_914a_4cdc_"/>
      <w:bookmarkStart w:id="3" w:name="_PAGE__1_e2258afa_64b3_4146_8ce8_4439c8a"/>
      <w:bookmarkStart w:id="4" w:name="_PAR__1_5fb0ba8b_2b65_4c0f_9fe1_23159978"/>
      <w:bookmarkStart w:id="5" w:name="_LINE__1_374b61e0_1241_4986_ae9e_2462f4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B479F" w:rsidP="00BB479F">
      <w:pPr>
        <w:ind w:left="360" w:firstLine="360"/>
        <w:rPr>
          <w:rFonts w:ascii="Arial" w:eastAsia="Arial" w:hAnsi="Arial" w:cs="Arial"/>
        </w:rPr>
      </w:pPr>
      <w:bookmarkStart w:id="6" w:name="_BILL_SECTION_HEADER__3e39860a_a5a4_4cdd"/>
      <w:bookmarkStart w:id="7" w:name="_BILL_SECTION__b1d1fdb8_34e0_47a3_9b25_d"/>
      <w:bookmarkStart w:id="8" w:name="_DOC_BODY_CONTENT__a6836d3f_8988_4d76_b6"/>
      <w:bookmarkStart w:id="9" w:name="_PAR__2_c787ac47_e72f_47ba_80ca_9751d2e9"/>
      <w:bookmarkStart w:id="10" w:name="_LINE__2_73d2d244_43c0_4bd8_b408_317b3b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4282fcc_f92e_46d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§2422-A, sub-§2, ¶A,</w:t>
      </w:r>
      <w:r>
        <w:rPr>
          <w:rFonts w:ascii="Arial" w:eastAsia="Arial" w:hAnsi="Arial" w:cs="Arial"/>
        </w:rPr>
        <w:t xml:space="preserve"> as enacted by PL 2021, c. 652, §1, is </w:t>
      </w:r>
      <w:bookmarkStart w:id="12" w:name="_LINE__3_ea67eb79_8349_4835_8b4f_e32a2f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BB479F" w:rsidP="00BB479F">
      <w:pPr>
        <w:ind w:left="720"/>
        <w:rPr>
          <w:rFonts w:ascii="Arial" w:eastAsia="Arial" w:hAnsi="Arial" w:cs="Arial"/>
        </w:rPr>
      </w:pPr>
      <w:bookmarkStart w:id="13" w:name="_STATUTE_NUMBER__35475a91_4bbe_482f_83f3"/>
      <w:bookmarkStart w:id="14" w:name="_STATUTE_P__d255d7df_7053_4176_9a6f_4430"/>
      <w:bookmarkStart w:id="15" w:name="_PAR__3_99ce7be7_a801_4331_b2cd_c1c181e1"/>
      <w:bookmarkStart w:id="16" w:name="_LINE__4_ef9b29f7_ca09_4d71_9572_11b6ca8"/>
      <w:bookmarkEnd w:id="6"/>
      <w:bookmarkEnd w:id="9"/>
      <w:r>
        <w:rPr>
          <w:rFonts w:ascii="Arial" w:eastAsia="Arial" w:hAnsi="Arial" w:cs="Arial"/>
        </w:rPr>
        <w:t>A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d1df6447_8652_40e7_803"/>
      <w:r>
        <w:rPr>
          <w:rFonts w:ascii="Arial" w:eastAsia="Arial" w:hAnsi="Arial" w:cs="Arial"/>
        </w:rPr>
        <w:t xml:space="preserve">Notwithstanding </w:t>
      </w:r>
      <w:bookmarkStart w:id="18" w:name="_CROSS_REFERENCE__8f76e0cc_4dc4_4d0c_9bb"/>
      <w:r>
        <w:rPr>
          <w:rFonts w:ascii="Arial" w:eastAsia="Arial" w:hAnsi="Arial" w:cs="Arial"/>
        </w:rPr>
        <w:t>Title 5, section 8072, subsection 11</w:t>
      </w:r>
      <w:bookmarkEnd w:id="18"/>
      <w:r>
        <w:rPr>
          <w:rFonts w:ascii="Arial" w:eastAsia="Arial" w:hAnsi="Arial" w:cs="Arial"/>
        </w:rPr>
        <w:t xml:space="preserve"> or any other provision of law </w:t>
      </w:r>
      <w:bookmarkStart w:id="19" w:name="_LINE__5_39b8fa5f_3efa_45b1_9abf_a131674"/>
      <w:bookmarkEnd w:id="16"/>
      <w:r>
        <w:rPr>
          <w:rFonts w:ascii="Arial" w:eastAsia="Arial" w:hAnsi="Arial" w:cs="Arial"/>
        </w:rPr>
        <w:t xml:space="preserve">to the contrary, rules provisionally adopted by the department in accordance with this </w:t>
      </w:r>
      <w:bookmarkStart w:id="20" w:name="_LINE__6_f657e39a_a562_4b36_8c72_ddab061"/>
      <w:bookmarkEnd w:id="19"/>
      <w:r>
        <w:rPr>
          <w:rFonts w:ascii="Arial" w:eastAsia="Arial" w:hAnsi="Arial" w:cs="Arial"/>
        </w:rPr>
        <w:t xml:space="preserve">subsection and submitted for legislative review may not be finally adopted by the </w:t>
      </w:r>
      <w:bookmarkStart w:id="21" w:name="_LINE__7_715649a8_5f17_4cd9_a893_cc1936d"/>
      <w:bookmarkEnd w:id="20"/>
      <w:r>
        <w:rPr>
          <w:rFonts w:ascii="Arial" w:eastAsia="Arial" w:hAnsi="Arial" w:cs="Arial"/>
        </w:rPr>
        <w:t xml:space="preserve">department unless legislation authorizing final adoption of those rules is enacted into </w:t>
      </w:r>
      <w:bookmarkStart w:id="22" w:name="_LINE__8_0f834020_09e7_4aae_8e47_b8e3a2c"/>
      <w:bookmarkEnd w:id="21"/>
      <w:r>
        <w:rPr>
          <w:rFonts w:ascii="Arial" w:eastAsia="Arial" w:hAnsi="Arial" w:cs="Arial"/>
        </w:rPr>
        <w:t>law.</w:t>
      </w:r>
      <w:bookmarkEnd w:id="17"/>
      <w:bookmarkEnd w:id="22"/>
    </w:p>
    <w:p w:rsidR="00BB479F" w:rsidP="00BB479F">
      <w:pPr>
        <w:ind w:left="720"/>
        <w:rPr>
          <w:rFonts w:ascii="Arial" w:eastAsia="Arial" w:hAnsi="Arial" w:cs="Arial"/>
        </w:rPr>
      </w:pPr>
      <w:bookmarkStart w:id="23" w:name="_STATUTE_CONTENT__19f50e7c_b69b_4e5c_996"/>
      <w:bookmarkStart w:id="24" w:name="_STATUTE_P__903eebae_2a13_470d_8b8d_6e35"/>
      <w:bookmarkStart w:id="25" w:name="_PAR__4_bca0ffd4_5753_41f6_b646_a6ea62b6"/>
      <w:bookmarkStart w:id="26" w:name="_LINE__9_4f7aacf8_3b91_43c8_a3c2_7f3c2da"/>
      <w:bookmarkStart w:id="27" w:name="_PROCESSED_CHANGE__4633ed86_13f2_427d_b0"/>
      <w:bookmarkEnd w:id="15"/>
      <w:r>
        <w:rPr>
          <w:rFonts w:ascii="Arial" w:eastAsia="Arial" w:hAnsi="Arial" w:cs="Arial"/>
          <w:strike/>
        </w:rPr>
        <w:t>This paragraph is repealed on November 1, 2025.</w:t>
      </w:r>
      <w:bookmarkEnd w:id="23"/>
      <w:bookmarkEnd w:id="26"/>
    </w:p>
    <w:p w:rsidR="00BB479F" w:rsidP="00BB479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" w:name="_SUMMARY__e8816047_f9e5_4eb9_91f2_970276"/>
      <w:bookmarkStart w:id="29" w:name="_PAR__5_fc63d468_488d_4586_9745_da53bfd7"/>
      <w:bookmarkStart w:id="30" w:name="_LINE__10_1f83b374_29fc_4493_8308_723360"/>
      <w:bookmarkEnd w:id="7"/>
      <w:bookmarkEnd w:id="8"/>
      <w:bookmarkEnd w:id="14"/>
      <w:bookmarkEnd w:id="24"/>
      <w:bookmarkEnd w:id="25"/>
      <w:bookmarkEnd w:id="27"/>
      <w:r>
        <w:rPr>
          <w:rFonts w:ascii="Arial" w:eastAsia="Arial" w:hAnsi="Arial" w:cs="Arial"/>
          <w:b/>
          <w:sz w:val="24"/>
        </w:rPr>
        <w:t>SUMMARY</w:t>
      </w:r>
      <w:bookmarkEnd w:id="30"/>
    </w:p>
    <w:p w:rsidR="00BB479F" w:rsidP="00BB479F">
      <w:pPr>
        <w:ind w:left="360" w:firstLine="360"/>
        <w:rPr>
          <w:rFonts w:ascii="Arial" w:eastAsia="Arial" w:hAnsi="Arial" w:cs="Arial"/>
        </w:rPr>
      </w:pPr>
      <w:bookmarkStart w:id="31" w:name="_PAR__6_4cf3043a_9be9_46a3_b1d7_99be6617"/>
      <w:bookmarkStart w:id="32" w:name="_LINE__11_9dcf3349_a6dd_4446_b233_5c697d"/>
      <w:bookmarkEnd w:id="29"/>
      <w:r w:rsidRPr="000608C4">
        <w:rPr>
          <w:rFonts w:ascii="Arial" w:eastAsia="Arial" w:hAnsi="Arial" w:cs="Arial"/>
        </w:rPr>
        <w:t>This bill removes the provision of law that</w:t>
      </w:r>
      <w:r>
        <w:rPr>
          <w:rFonts w:ascii="Arial" w:eastAsia="Arial" w:hAnsi="Arial" w:cs="Arial"/>
        </w:rPr>
        <w:t>,</w:t>
      </w:r>
      <w:r w:rsidRPr="000608C4">
        <w:rPr>
          <w:rFonts w:ascii="Arial" w:eastAsia="Arial" w:hAnsi="Arial" w:cs="Arial"/>
        </w:rPr>
        <w:t xml:space="preserve"> on November 1, 2025, repeals the </w:t>
      </w:r>
      <w:bookmarkStart w:id="33" w:name="_LINE__12_13012fee_6ce6_40da_863a_97dfdd"/>
      <w:bookmarkEnd w:id="32"/>
      <w:r w:rsidRPr="000608C4">
        <w:rPr>
          <w:rFonts w:ascii="Arial" w:eastAsia="Arial" w:hAnsi="Arial" w:cs="Arial"/>
        </w:rPr>
        <w:t>requirement</w:t>
      </w:r>
      <w:r w:rsidRPr="009C00F8">
        <w:rPr>
          <w:rFonts w:ascii="Arial" w:eastAsia="Arial" w:hAnsi="Arial" w:cs="Arial"/>
        </w:rPr>
        <w:t xml:space="preserve"> that major substantive rules provisionally adopted by the Department of </w:t>
      </w:r>
      <w:bookmarkStart w:id="34" w:name="_LINE__13_8f7ee628_c74c_4518_b35e_a202d4"/>
      <w:bookmarkEnd w:id="33"/>
      <w:r w:rsidRPr="009C00F8">
        <w:rPr>
          <w:rFonts w:ascii="Arial" w:eastAsia="Arial" w:hAnsi="Arial" w:cs="Arial"/>
        </w:rPr>
        <w:t xml:space="preserve">Administrative and Financial Services relating to the Maine Medical Use of </w:t>
      </w:r>
      <w:r>
        <w:rPr>
          <w:rFonts w:ascii="Arial" w:eastAsia="Arial" w:hAnsi="Arial" w:cs="Arial"/>
        </w:rPr>
        <w:t>Cannabis</w:t>
      </w:r>
      <w:r w:rsidRPr="009C00F8">
        <w:rPr>
          <w:rFonts w:ascii="Arial" w:eastAsia="Arial" w:hAnsi="Arial" w:cs="Arial"/>
        </w:rPr>
        <w:t xml:space="preserve"> Act </w:t>
      </w:r>
      <w:bookmarkStart w:id="35" w:name="_LINE__14_16c9996a_97d4_4e38_b106_45f750"/>
      <w:bookmarkEnd w:id="34"/>
      <w:r w:rsidRPr="009C00F8">
        <w:rPr>
          <w:rFonts w:ascii="Arial" w:eastAsia="Arial" w:hAnsi="Arial" w:cs="Arial"/>
        </w:rPr>
        <w:t xml:space="preserve">and submitted for legislative review may not be finally adopted by the department unless </w:t>
      </w:r>
      <w:bookmarkStart w:id="36" w:name="_LINE__15_492c9c0b_9dc1_466d_9baf_84380c"/>
      <w:bookmarkEnd w:id="35"/>
      <w:r w:rsidRPr="009C00F8">
        <w:rPr>
          <w:rFonts w:ascii="Arial" w:eastAsia="Arial" w:hAnsi="Arial" w:cs="Arial"/>
        </w:rPr>
        <w:t>legislation authorizing final adoption of those rules is enacted into law.</w:t>
      </w:r>
      <w:bookmarkEnd w:id="36"/>
    </w:p>
    <w:bookmarkEnd w:id="1"/>
    <w:bookmarkEnd w:id="2"/>
    <w:bookmarkEnd w:id="3"/>
    <w:bookmarkEnd w:id="28"/>
    <w:bookmarkEnd w:id="3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Maintain Legislative Oversight of the Maine Medical Use of Cannabis Program by Requiring Major Substantive Rulemaking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08C4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C00F8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479F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136398</ItemId>
    <LRId>70773</LRId>
    <LRNumber>981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Maintain Legislative Oversight of the Maine Medical Use of Cannabis Program by Requiring Major Substantive Rulemaking</LRTitle>
    <ItemTitle>An Act to Maintain Legislative Oversight of the Maine Medical Use of Cannabis Program by Requiring Major Substantive Rulemaking</ItemTitle>
    <ShortTitle1>MAINTAIN LEGISLATIVE OVERSIGHT</ShortTitle1>
    <ShortTitle2>OF THE MAINE MEDICAL USE OF</ShortTitle2>
    <SponsorFirstName>Lynne</SponsorFirstName>
    <SponsorLastName>Williams</SponsorLastName>
    <SponsorChamberPrefix>Rep.</SponsorChamberPrefix>
    <SponsorFrom>Bar Harbor</SponsorFrom>
    <DraftingCycleCount>1</DraftingCycleCount>
    <LatestDraftingActionId>130</LatestDraftingActionId>
    <LatestDraftingActionDate>2023-02-17T11:46:35</LatestDraftingActionDate>
    <LatestDrafterName>wmilliken</LatestDrafterName>
    <LatestProoferName>rcarter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w:rsidR="00BB479F" w:rsidRDefault="00BB479F" w:rsidP="00BB479F"&amp;gt;&amp;lt;w:pPr&amp;gt;&amp;lt;w:ind w:left="360" /&amp;gt;&amp;lt;/w:pPr&amp;gt;&amp;lt;w:bookmarkStart w:id="0" w:name="_ENACTING_CLAUSE__1721fae3_31c5_4bbc_9ea" /&amp;gt;&amp;lt;w:bookmarkStart w:id="1" w:name="_DOC_BODY__62026e89_29d3_4dea_9110_be215" /&amp;gt;&amp;lt;w:bookmarkStart w:id="2" w:name="_DOC_BODY_CONTAINER__dcd22a07_914a_4cdc_" /&amp;gt;&amp;lt;w:bookmarkStart w:id="3" w:name="_PAGE__1_e2258afa_64b3_4146_8ce8_4439c8a" /&amp;gt;&amp;lt;w:bookmarkStart w:id="4" w:name="_PAR__1_5fb0ba8b_2b65_4c0f_9fe1_23159978" /&amp;gt;&amp;lt;w:bookmarkStart w:id="5" w:name="_LINE__1_374b61e0_1241_4986_ae9e_2462f4b"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w:rsidR="00BB479F" w:rsidRDefault="00BB479F" w:rsidP="00BB479F"&amp;gt;&amp;lt;w:pPr&amp;gt;&amp;lt;w:ind w:left="360" w:firstLine="360" /&amp;gt;&amp;lt;/w:pPr&amp;gt;&amp;lt;w:bookmarkStart w:id="6" w:name="_BILL_SECTION_HEADER__3e39860a_a5a4_4cdd" /&amp;gt;&amp;lt;w:bookmarkStart w:id="7" w:name="_BILL_SECTION__b1d1fdb8_34e0_47a3_9b25_d" /&amp;gt;&amp;lt;w:bookmarkStart w:id="8" w:name="_DOC_BODY_CONTENT__a6836d3f_8988_4d76_b6" /&amp;gt;&amp;lt;w:bookmarkStart w:id="9" w:name="_PAR__2_c787ac47_e72f_47ba_80ca_9751d2e9" /&amp;gt;&amp;lt;w:bookmarkStart w:id="10" w:name="_LINE__2_73d2d244_43c0_4bd8_b408_317b3b7"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w:name="_BILL_SECTION_NUMBER__b4282fcc_f92e_46db"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§2422-A, sub-§2, ¶A,&amp;lt;/w:t&amp;gt;&amp;lt;/w:r&amp;gt;&amp;lt;w:r&amp;gt;&amp;lt;w:t xml:space="preserve"&amp;gt; as enacted by PL 2021, c. 652, §1, is &amp;lt;/w:t&amp;gt;&amp;lt;/w:r&amp;gt;&amp;lt;w:bookmarkStart w:id="12" w:name="_LINE__3_ea67eb79_8349_4835_8b4f_e32a2fa" /&amp;gt;&amp;lt;w:bookmarkEnd w:id="10" /&amp;gt;&amp;lt;w:r&amp;gt;&amp;lt;w:t&amp;gt;amended to read:&amp;lt;/w:t&amp;gt;&amp;lt;/w:r&amp;gt;&amp;lt;w:bookmarkEnd w:id="12" /&amp;gt;&amp;lt;/w:p&amp;gt;&amp;lt;w:p w:rsidR="00BB479F" w:rsidRDefault="00BB479F" w:rsidP="00BB479F"&amp;gt;&amp;lt;w:pPr&amp;gt;&amp;lt;w:ind w:left="720" /&amp;gt;&amp;lt;/w:pPr&amp;gt;&amp;lt;w:bookmarkStart w:id="13" w:name="_STATUTE_NUMBER__35475a91_4bbe_482f_83f3" /&amp;gt;&amp;lt;w:bookmarkStart w:id="14" w:name="_STATUTE_P__d255d7df_7053_4176_9a6f_4430" /&amp;gt;&amp;lt;w:bookmarkStart w:id="15" w:name="_PAR__3_99ce7be7_a801_4331_b2cd_c1c181e1" /&amp;gt;&amp;lt;w:bookmarkStart w:id="16" w:name="_LINE__4_ef9b29f7_ca09_4d71_9572_11b6ca8" /&amp;gt;&amp;lt;w:bookmarkEnd w:id="6" /&amp;gt;&amp;lt;w:bookmarkEnd w:id="9" /&amp;gt;&amp;lt;w:r&amp;gt;&amp;lt;w:t&amp;gt;A&amp;lt;/w:t&amp;gt;&amp;lt;/w:r&amp;gt;&amp;lt;w:bookmarkEnd w:id="13" /&amp;gt;&amp;lt;w:r&amp;gt;&amp;lt;w:t xml:space="preserve"&amp;gt;.  &amp;lt;/w:t&amp;gt;&amp;lt;/w:r&amp;gt;&amp;lt;w:bookmarkStart w:id="17" w:name="_STATUTE_CONTENT__d1df6447_8652_40e7_803" /&amp;gt;&amp;lt;w:r&amp;gt;&amp;lt;w:t xml:space="preserve"&amp;gt;Notwithstanding &amp;lt;/w:t&amp;gt;&amp;lt;/w:r&amp;gt;&amp;lt;w:bookmarkStart w:id="18" w:name="_CROSS_REFERENCE__8f76e0cc_4dc4_4d0c_9bb" /&amp;gt;&amp;lt;w:r&amp;gt;&amp;lt;w:t&amp;gt;Title 5, section 8072, subsection 11&amp;lt;/w:t&amp;gt;&amp;lt;/w:r&amp;gt;&amp;lt;w:bookmarkEnd w:id="18" /&amp;gt;&amp;lt;w:r&amp;gt;&amp;lt;w:t xml:space="preserve"&amp;gt; or any other provision of law &amp;lt;/w:t&amp;gt;&amp;lt;/w:r&amp;gt;&amp;lt;w:bookmarkStart w:id="19" w:name="_LINE__5_39b8fa5f_3efa_45b1_9abf_a131674" /&amp;gt;&amp;lt;w:bookmarkEnd w:id="16" /&amp;gt;&amp;lt;w:r&amp;gt;&amp;lt;w:t xml:space="preserve"&amp;gt;to the contrary, rules provisionally adopted by the department in accordance with this &amp;lt;/w:t&amp;gt;&amp;lt;/w:r&amp;gt;&amp;lt;w:bookmarkStart w:id="20" w:name="_LINE__6_f657e39a_a562_4b36_8c72_ddab061" /&amp;gt;&amp;lt;w:bookmarkEnd w:id="19" /&amp;gt;&amp;lt;w:r&amp;gt;&amp;lt;w:t xml:space="preserve"&amp;gt;subsection and submitted for legislative review may not be finally adopted by the &amp;lt;/w:t&amp;gt;&amp;lt;/w:r&amp;gt;&amp;lt;w:bookmarkStart w:id="21" w:name="_LINE__7_715649a8_5f17_4cd9_a893_cc1936d" /&amp;gt;&amp;lt;w:bookmarkEnd w:id="20" /&amp;gt;&amp;lt;w:r&amp;gt;&amp;lt;w:t xml:space="preserve"&amp;gt;department unless legislation authorizing final adoption of those rules is enacted into &amp;lt;/w:t&amp;gt;&amp;lt;/w:r&amp;gt;&amp;lt;w:bookmarkStart w:id="22" w:name="_LINE__8_0f834020_09e7_4aae_8e47_b8e3a2c" /&amp;gt;&amp;lt;w:bookmarkEnd w:id="21" /&amp;gt;&amp;lt;w:r&amp;gt;&amp;lt;w:t&amp;gt;law.&amp;lt;/w:t&amp;gt;&amp;lt;/w:r&amp;gt;&amp;lt;w:bookmarkEnd w:id="17" /&amp;gt;&amp;lt;w:bookmarkEnd w:id="22" /&amp;gt;&amp;lt;/w:p&amp;gt;&amp;lt;w:p w:rsidR="00BB479F" w:rsidRDefault="00BB479F" w:rsidP="00BB479F"&amp;gt;&amp;lt;w:pPr&amp;gt;&amp;lt;w:ind w:left="720" /&amp;gt;&amp;lt;/w:pPr&amp;gt;&amp;lt;w:bookmarkStart w:id="23" w:name="_STATUTE_CONTENT__19f50e7c_b69b_4e5c_996" /&amp;gt;&amp;lt;w:bookmarkStart w:id="24" w:name="_STATUTE_P__903eebae_2a13_470d_8b8d_6e35" /&amp;gt;&amp;lt;w:bookmarkStart w:id="25" w:name="_PAR__4_bca0ffd4_5753_41f6_b646_a6ea62b6" /&amp;gt;&amp;lt;w:bookmarkStart w:id="26" w:name="_LINE__9_4f7aacf8_3b91_43c8_a3c2_7f3c2da" /&amp;gt;&amp;lt;w:bookmarkStart w:id="27" w:name="_PROCESSED_CHANGE__4633ed86_13f2_427d_b0" /&amp;gt;&amp;lt;w:bookmarkEnd w:id="15" /&amp;gt;&amp;lt;w:del w:id="28" w:author="BPS" w:date="2023-01-30T09:49:00Z"&amp;gt;&amp;lt;w:r w:rsidDel="000608C4"&amp;gt;&amp;lt;w:delText&amp;gt;This paragraph is repealed on November 1, 2025.&amp;lt;/w:delText&amp;gt;&amp;lt;/w:r&amp;gt;&amp;lt;/w:del&amp;gt;&amp;lt;w:bookmarkEnd w:id="23" /&amp;gt;&amp;lt;w:bookmarkEnd w:id="26" /&amp;gt;&amp;lt;/w:p&amp;gt;&amp;lt;w:p w:rsidR="00BB479F" w:rsidRDefault="00BB479F" w:rsidP="00BB479F"&amp;gt;&amp;lt;w:pPr&amp;gt;&amp;lt;w:keepNext /&amp;gt;&amp;lt;w:spacing w:before="240" /&amp;gt;&amp;lt;w:ind w:left="360" /&amp;gt;&amp;lt;w:jc w:val="center" /&amp;gt;&amp;lt;/w:pPr&amp;gt;&amp;lt;w:bookmarkStart w:id="29" w:name="_SUMMARY__e8816047_f9e5_4eb9_91f2_970276" /&amp;gt;&amp;lt;w:bookmarkStart w:id="30" w:name="_PAR__5_fc63d468_488d_4586_9745_da53bfd7" /&amp;gt;&amp;lt;w:bookmarkStart w:id="31" w:name="_LINE__10_1f83b374_29fc_4493_8308_723360" /&amp;gt;&amp;lt;w:bookmarkEnd w:id="7" /&amp;gt;&amp;lt;w:bookmarkEnd w:id="8" /&amp;gt;&amp;lt;w:bookmarkEnd w:id="14" /&amp;gt;&amp;lt;w:bookmarkEnd w:id="24" /&amp;gt;&amp;lt;w:bookmarkEnd w:id="25" /&amp;gt;&amp;lt;w:bookmarkEnd w:id="27" /&amp;gt;&amp;lt;w:r&amp;gt;&amp;lt;w:rPr&amp;gt;&amp;lt;w:b /&amp;gt;&amp;lt;w:sz w:val="24" /&amp;gt;&amp;lt;/w:rPr&amp;gt;&amp;lt;w:t&amp;gt;SUMMARY&amp;lt;/w:t&amp;gt;&amp;lt;/w:r&amp;gt;&amp;lt;w:bookmarkEnd w:id="31" /&amp;gt;&amp;lt;/w:p&amp;gt;&amp;lt;w:p w:rsidR="00BB479F" w:rsidRDefault="00BB479F" w:rsidP="00BB479F"&amp;gt;&amp;lt;w:pPr&amp;gt;&amp;lt;w:ind w:left="360" w:firstLine="360" /&amp;gt;&amp;lt;/w:pPr&amp;gt;&amp;lt;w:bookmarkStart w:id="32" w:name="_PAR__6_4cf3043a_9be9_46a3_b1d7_99be6617" /&amp;gt;&amp;lt;w:bookmarkStart w:id="33" w:name="_LINE__11_9dcf3349_a6dd_4446_b233_5c697d" /&amp;gt;&amp;lt;w:bookmarkEnd w:id="30" /&amp;gt;&amp;lt;w:r w:rsidRPr="000608C4"&amp;gt;&amp;lt;w:t&amp;gt;This bill removes the provision of law that&amp;lt;/w:t&amp;gt;&amp;lt;/w:r&amp;gt;&amp;lt;w:r&amp;gt;&amp;lt;w:t&amp;gt;,&amp;lt;/w:t&amp;gt;&amp;lt;/w:r&amp;gt;&amp;lt;w:r w:rsidRPr="000608C4"&amp;gt;&amp;lt;w:t xml:space="preserve"&amp;gt; on November 1, 2025, repeals the &amp;lt;/w:t&amp;gt;&amp;lt;/w:r&amp;gt;&amp;lt;w:bookmarkStart w:id="34" w:name="_LINE__12_13012fee_6ce6_40da_863a_97dfdd" /&amp;gt;&amp;lt;w:bookmarkEnd w:id="33" /&amp;gt;&amp;lt;w:r w:rsidRPr="000608C4"&amp;gt;&amp;lt;w:t&amp;gt;requirement&amp;lt;/w:t&amp;gt;&amp;lt;/w:r&amp;gt;&amp;lt;w:r w:rsidRPr="009C00F8"&amp;gt;&amp;lt;w:t xml:space="preserve"&amp;gt; that major substantive rules provisionally adopted by the Department of &amp;lt;/w:t&amp;gt;&amp;lt;/w:r&amp;gt;&amp;lt;w:bookmarkStart w:id="35" w:name="_LINE__13_8f7ee628_c74c_4518_b35e_a202d4" /&amp;gt;&amp;lt;w:bookmarkEnd w:id="34" /&amp;gt;&amp;lt;w:r w:rsidRPr="009C00F8"&amp;gt;&amp;lt;w:t xml:space="preserve"&amp;gt;Administrative and Financial Services relating to the Maine Medical Use of &amp;lt;/w:t&amp;gt;&amp;lt;/w:r&amp;gt;&amp;lt;w:r&amp;gt;&amp;lt;w:t&amp;gt;Cannabis&amp;lt;/w:t&amp;gt;&amp;lt;/w:r&amp;gt;&amp;lt;w:r w:rsidRPr="009C00F8"&amp;gt;&amp;lt;w:t xml:space="preserve"&amp;gt; Act &amp;lt;/w:t&amp;gt;&amp;lt;/w:r&amp;gt;&amp;lt;w:bookmarkStart w:id="36" w:name="_LINE__14_16c9996a_97d4_4e38_b106_45f750" /&amp;gt;&amp;lt;w:bookmarkEnd w:id="35" /&amp;gt;&amp;lt;w:r w:rsidRPr="009C00F8"&amp;gt;&amp;lt;w:t xml:space="preserve"&amp;gt;and submitted for legislative review may not be finally adopted by the department unless &amp;lt;/w:t&amp;gt;&amp;lt;/w:r&amp;gt;&amp;lt;w:bookmarkStart w:id="37" w:name="_LINE__15_492c9c0b_9dc1_466d_9baf_84380c" /&amp;gt;&amp;lt;w:bookmarkEnd w:id="36" /&amp;gt;&amp;lt;w:r w:rsidRPr="009C00F8"&amp;gt;&amp;lt;w:t&amp;gt;legislation authorizing final adoption of those rules is enacted into law.&amp;lt;/w:t&amp;gt;&amp;lt;/w:r&amp;gt;&amp;lt;w:bookmarkEnd w:id="37" /&amp;gt;&amp;lt;/w:p&amp;gt;&amp;lt;w:bookmarkEnd w:id="1" /&amp;gt;&amp;lt;w:bookmarkEnd w:id="2" /&amp;gt;&amp;lt;w:bookmarkEnd w:id="3" /&amp;gt;&amp;lt;w:bookmarkEnd w:id="29" /&amp;gt;&amp;lt;w:bookmarkEnd w:id="32" /&amp;gt;&amp;lt;w:p w:rsidR="00000000" w:rsidRDefault="00BB479F"&amp;gt;&amp;lt;w:r&amp;gt;&amp;lt;w:t xml:space="preserve"&amp;gt; &amp;lt;/w:t&amp;gt;&amp;lt;/w:r&amp;gt;&amp;lt;/w:p&amp;gt;&amp;lt;w:sectPr w:rsidR="00000000" w:rsidSect="00BB479F"&amp;gt;&amp;lt;w:footerReference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w:rsidR="001E66E6" w:rsidRDefault="00BB479F"&amp;gt;&amp;lt;w:pPr&amp;gt;&amp;lt;w:pStyle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2258afa_64b3_4146_8ce8_4439c8a&lt;/BookmarkName&gt;&lt;Tables /&gt;&lt;/ProcessedCheckInPage&gt;&lt;/Pages&gt;&lt;Paragraphs&gt;&lt;CheckInParagraphs&gt;&lt;PageNumber&gt;1&lt;/PageNumber&gt;&lt;BookmarkName&gt;_PAR__1_5fb0ba8b_2b65_4c0f_9fe1_23159978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787ac47_e72f_47ba_80ca_9751d2e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99ce7be7_a801_4331_b2cd_c1c181e1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ca0ffd4_5753_41f6_b646_a6ea62b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c63d468_488d_4586_9745_da53bfd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cf3043a_9be9_46a3_b1d7_99be6617&lt;/BookmarkName&gt;&lt;StartingLineNumber&gt;11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