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Concerning the Housing Opportunities for Maine Fund and Expenditures by the Maine State Housing Authority</w:t>
      </w:r>
    </w:p>
    <w:p w:rsidR="00EE1674" w:rsidP="00EE1674">
      <w:pPr>
        <w:ind w:left="360"/>
        <w:rPr>
          <w:rFonts w:ascii="Arial" w:eastAsia="Arial" w:hAnsi="Arial" w:cs="Arial"/>
        </w:rPr>
      </w:pPr>
      <w:bookmarkStart w:id="0" w:name="_ENACTING_CLAUSE__4cdc7766_0889_4cbf_91c"/>
      <w:bookmarkStart w:id="1" w:name="_DOC_BODY__1baba8d8_8c05_44fb_922b_7992f"/>
      <w:bookmarkStart w:id="2" w:name="_DOC_BODY_CONTAINER__6a042f13_e923_4a1f_"/>
      <w:bookmarkStart w:id="3" w:name="_PAGE__1_0fc72055_9761_48fa_82f3_564b41f"/>
      <w:bookmarkStart w:id="4" w:name="_PAR__1_fb28d093_7627_47ef_b0d1_bb2865f0"/>
      <w:bookmarkStart w:id="5" w:name="_LINE__1_639313c4_f717_414b_93bf_10f5b1a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EE1674" w:rsidP="00EE1674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772c4c2e_9980_4dff_8449_"/>
      <w:bookmarkStart w:id="7" w:name="_DOC_BODY_CONTENT__f5f97328_a2c8_48e5_90"/>
      <w:bookmarkStart w:id="8" w:name="_PAR__2_dbe82fae_9468_4f2d_aafc_7f024d0f"/>
      <w:bookmarkStart w:id="9" w:name="_LINE__2_8ab3b6b3_a168_49eb_a1d3_51f5ce0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EE1674" w:rsidP="00EE167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8e232439_4aef_4abe_8b06_f30709"/>
      <w:bookmarkStart w:id="11" w:name="_PAR__3_4605db7a_ac75_44d6_8ca6_a5649ff3"/>
      <w:bookmarkStart w:id="12" w:name="_LINE__3_0d094071_e30b_415f_b69a_754057d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EE1674" w:rsidP="00EE1674">
      <w:pPr>
        <w:ind w:left="360" w:firstLine="360"/>
        <w:rPr>
          <w:rFonts w:ascii="Arial" w:eastAsia="Arial" w:hAnsi="Arial" w:cs="Arial"/>
        </w:rPr>
      </w:pPr>
      <w:bookmarkStart w:id="13" w:name="_PAR__4_eb5ba045_125f_4448_b47d_39df2b1a"/>
      <w:bookmarkStart w:id="14" w:name="_LINE__4_06aa6d19_05d5_418b_a451_ab91785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EE1674" w:rsidP="00EE1674">
      <w:pPr>
        <w:ind w:left="360" w:firstLine="360"/>
        <w:rPr>
          <w:rFonts w:ascii="Arial" w:eastAsia="Arial" w:hAnsi="Arial" w:cs="Arial"/>
        </w:rPr>
      </w:pPr>
      <w:bookmarkStart w:id="15" w:name="_PAR__5_d3886bd3_e090_4a44_8d0a_00ff24c5"/>
      <w:bookmarkStart w:id="16" w:name="_LINE__5_9fc8efa6_d8dc_4dd0_b4a6_a408bc8"/>
      <w:bookmarkEnd w:id="13"/>
      <w:r>
        <w:rPr>
          <w:rFonts w:ascii="Arial" w:eastAsia="Arial" w:hAnsi="Arial" w:cs="Arial"/>
        </w:rPr>
        <w:t xml:space="preserve">This bill would examine the Housing Opportunities for Maine Fund and other sources </w:t>
      </w:r>
      <w:bookmarkStart w:id="17" w:name="_LINE__6_08820306_c051_4d93_8113_e8cd091"/>
      <w:bookmarkEnd w:id="16"/>
      <w:r>
        <w:rPr>
          <w:rFonts w:ascii="Arial" w:eastAsia="Arial" w:hAnsi="Arial" w:cs="Arial"/>
        </w:rPr>
        <w:t xml:space="preserve">of revenue for the Maine State Housing Authority, review how those resources are being </w:t>
      </w:r>
      <w:bookmarkStart w:id="18" w:name="_LINE__7_b1b35175_293b_4baf_a2c5_aa736b1"/>
      <w:bookmarkEnd w:id="17"/>
      <w:r>
        <w:rPr>
          <w:rFonts w:ascii="Arial" w:eastAsia="Arial" w:hAnsi="Arial" w:cs="Arial"/>
        </w:rPr>
        <w:t xml:space="preserve">allocated by the authority and determine whether more guidelines about those allocations </w:t>
      </w:r>
      <w:bookmarkStart w:id="19" w:name="_LINE__8_d26f7ad3_d7a2_450a_ac1e_9b76ef7"/>
      <w:bookmarkEnd w:id="18"/>
      <w:r>
        <w:rPr>
          <w:rFonts w:ascii="Arial" w:eastAsia="Arial" w:hAnsi="Arial" w:cs="Arial"/>
        </w:rPr>
        <w:t>are necessary.</w:t>
      </w:r>
      <w:bookmarkEnd w:id="19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LR1637,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Concerning the Housing Opportunities for Maine Fund and Expenditures by the Maine State Housing Authority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E1674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137060</ItemId>
    <LRId>71443</LRId>
    <LRNumber>1637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Concerning the Housing Opportunities for Maine Fund and Expenditures by the Maine State Housing Authority</LRTitle>
    <ItemTitle>An Act Concerning the Housing Opportunities for Maine Fund and Expenditures by the Maine State Housing Authority</ItemTitle>
    <ShortTitle1>CONCERNING THE HOUSING</ShortTitle1>
    <ShortTitle2>OPPORTUNITIES FOR MAINE FUND</ShortTitle2>
    <SponsorFirstName>Grayson</SponsorFirstName>
    <SponsorLastName>Lookner</SponsorLastName>
    <SponsorChamberPrefix>Rep.</SponsorChamberPrefix>
    <SponsorFrom>Portland</SponsorFrom>
    <DraftingCycleCount>1</DraftingCycleCount>
    <LatestDraftingActionId>131</LatestDraftingActionId>
    <LatestDraftingActionDate>2023-02-01T14:12:41</LatestDraftingActionDate>
    <LatestDrafterName>amolesworth</LatestDrafterName>
    <LatestProoferName>ekeyes</LatestProoferName>
    <LatestTechName>bringrose</LatestTechName>
    <CurrentCustodyInitials>ODQ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w:rsidR="00EE1674" w:rsidRDefault="00EE1674" w:rsidP="00EE1674"&amp;gt;&amp;lt;w:pPr&amp;gt;&amp;lt;w:ind w:left="360" /&amp;gt;&amp;lt;/w:pPr&amp;gt;&amp;lt;w:bookmarkStart w:id="0" w:name="_ENACTING_CLAUSE__4cdc7766_0889_4cbf_91c" /&amp;gt;&amp;lt;w:bookmarkStart w:id="1" w:name="_DOC_BODY__1baba8d8_8c05_44fb_922b_7992f" /&amp;gt;&amp;lt;w:bookmarkStart w:id="2" w:name="_DOC_BODY_CONTAINER__6a042f13_e923_4a1f_" /&amp;gt;&amp;lt;w:bookmarkStart w:id="3" w:name="_PAGE__1_0fc72055_9761_48fa_82f3_564b41f" /&amp;gt;&amp;lt;w:bookmarkStart w:id="4" w:name="_PAR__1_fb28d093_7627_47ef_b0d1_bb2865f0" /&amp;gt;&amp;lt;w:bookmarkStart w:id="5" w:name="_LINE__1_639313c4_f717_414b_93bf_10f5b1a"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w:rsidR="00EE1674" w:rsidRDefault="00EE1674" w:rsidP="00EE1674"&amp;gt;&amp;lt;w:pPr&amp;gt;&amp;lt;w:spacing w:before="240" /&amp;gt;&amp;lt;w:ind w:left="360" /&amp;gt;&amp;lt;w:jc w:val="center" /&amp;gt;&amp;lt;/w:pPr&amp;gt;&amp;lt;w:bookmarkStart w:id="6" w:name="_CONCEPT_DRAFT__772c4c2e_9980_4dff_8449_" /&amp;gt;&amp;lt;w:bookmarkStart w:id="7" w:name="_DOC_BODY_CONTENT__f5f97328_a2c8_48e5_90" /&amp;gt;&amp;lt;w:bookmarkStart w:id="8" w:name="_PAR__2_dbe82fae_9468_4f2d_aafc_7f024d0f" /&amp;gt;&amp;lt;w:bookmarkStart w:id="9" w:name="_LINE__2_8ab3b6b3_a168_49eb_a1d3_51f5ce0"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w:rsidR="00EE1674" w:rsidRDefault="00EE1674" w:rsidP="00EE1674"&amp;gt;&amp;lt;w:pPr&amp;gt;&amp;lt;w:keepNext /&amp;gt;&amp;lt;w:spacing w:before="240" /&amp;gt;&amp;lt;w:ind w:left="360" /&amp;gt;&amp;lt;w:jc w:val="center" /&amp;gt;&amp;lt;/w:pPr&amp;gt;&amp;lt;w:bookmarkStart w:id="10" w:name="_SUMMARY__8e232439_4aef_4abe_8b06_f30709" /&amp;gt;&amp;lt;w:bookmarkStart w:id="11" w:name="_PAR__3_4605db7a_ac75_44d6_8ca6_a5649ff3" /&amp;gt;&amp;lt;w:bookmarkStart w:id="12" w:name="_LINE__3_0d094071_e30b_415f_b69a_754057d"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w:rsidR="00EE1674" w:rsidRDefault="00EE1674" w:rsidP="00EE1674"&amp;gt;&amp;lt;w:pPr&amp;gt;&amp;lt;w:ind w:left="360" w:firstLine="360" /&amp;gt;&amp;lt;/w:pPr&amp;gt;&amp;lt;w:bookmarkStart w:id="13" w:name="_PAR__4_eb5ba045_125f_4448_b47d_39df2b1a" /&amp;gt;&amp;lt;w:bookmarkStart w:id="14" w:name="_LINE__4_06aa6d19_05d5_418b_a451_ab91785" /&amp;gt;&amp;lt;w:bookmarkEnd w:id="11" /&amp;gt;&amp;lt;w:r&amp;gt;&amp;lt;w:t&amp;gt;This bill is a concept draft pursuant to Joint Rule 208.&amp;lt;/w:t&amp;gt;&amp;lt;/w:r&amp;gt;&amp;lt;w:bookmarkEnd w:id="14" /&amp;gt;&amp;lt;/w:p&amp;gt;&amp;lt;w:p w:rsidR="00EE1674" w:rsidRDefault="00EE1674" w:rsidP="00EE1674"&amp;gt;&amp;lt;w:pPr&amp;gt;&amp;lt;w:ind w:left="360" w:firstLine="360" /&amp;gt;&amp;lt;/w:pPr&amp;gt;&amp;lt;w:bookmarkStart w:id="15" w:name="_PAR__5_d3886bd3_e090_4a44_8d0a_00ff24c5" /&amp;gt;&amp;lt;w:bookmarkStart w:id="16" w:name="_LINE__5_9fc8efa6_d8dc_4dd0_b4a6_a408bc8" /&amp;gt;&amp;lt;w:bookmarkEnd w:id="13" /&amp;gt;&amp;lt;w:r&amp;gt;&amp;lt;w:t xml:space="preserve"&amp;gt;This bill would examine the Housing Opportunities for Maine Fund and other sources &amp;lt;/w:t&amp;gt;&amp;lt;/w:r&amp;gt;&amp;lt;w:bookmarkStart w:id="17" w:name="_LINE__6_08820306_c051_4d93_8113_e8cd091" /&amp;gt;&amp;lt;w:bookmarkEnd w:id="16" /&amp;gt;&amp;lt;w:r&amp;gt;&amp;lt;w:t xml:space="preserve"&amp;gt;of revenue for the Maine State Housing Authority, review how those resources are being &amp;lt;/w:t&amp;gt;&amp;lt;/w:r&amp;gt;&amp;lt;w:bookmarkStart w:id="18" w:name="_LINE__7_b1b35175_293b_4baf_a2c5_aa736b1" /&amp;gt;&amp;lt;w:bookmarkEnd w:id="17" /&amp;gt;&amp;lt;w:r&amp;gt;&amp;lt;w:t xml:space="preserve"&amp;gt;allocated by the authority and determine whether more guidelines about those allocations &amp;lt;/w:t&amp;gt;&amp;lt;/w:r&amp;gt;&amp;lt;w:bookmarkStart w:id="19" w:name="_LINE__8_d26f7ad3_d7a2_450a_ac1e_9b76ef7" /&amp;gt;&amp;lt;w:bookmarkEnd w:id="18" /&amp;gt;&amp;lt;w:r&amp;gt;&amp;lt;w:t&amp;gt;are necessary.&amp;lt;/w:t&amp;gt;&amp;lt;/w:r&amp;gt;&amp;lt;w:bookmarkEnd w:id="19"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w:rsidRDefault="00EE1674"&amp;gt;&amp;lt;w:r&amp;gt;&amp;lt;w:t xml:space="preserve"&amp;gt; &amp;lt;/w:t&amp;gt;&amp;lt;/w:r&amp;gt;&amp;lt;/w:p&amp;gt;&amp;lt;w:sectPr w:rsidR="00000000" w:rsidSect="00EE1674"&amp;gt;&amp;lt;w:footerReference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w:rsidR="001910E4" w:rsidRDefault="00EE1674"&amp;gt;&amp;lt;w:pPr&amp;gt;&amp;lt;w:pStyle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/&amp;gt;&amp;lt;/w:rPr&amp;gt;&amp;lt;w:t&amp;gt;131LR1637(01)&amp;lt;/w:t&amp;gt;&amp;lt;/w:r&amp;gt;&amp;lt;w:r&amp;gt;&amp;lt;w:rPr&amp;gt;&amp;lt;w:snapToGrid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fc72055_9761_48fa_82f3_564b41f&lt;/BookmarkName&gt;&lt;Tables /&gt;&lt;/ProcessedCheckInPage&gt;&lt;/Pages&gt;&lt;Paragraphs&gt;&lt;CheckInParagraphs&gt;&lt;PageNumber&gt;1&lt;/PageNumber&gt;&lt;BookmarkName&gt;_PAR__1_fb28d093_7627_47ef_b0d1_bb2865f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be82fae_9468_4f2d_aafc_7f024d0f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4605db7a_ac75_44d6_8ca6_a5649ff3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eb5ba045_125f_4448_b47d_39df2b1a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3886bd3_e090_4a44_8d0a_00ff24c5&lt;/BookmarkName&gt;&lt;StartingLineNumber&gt;5&lt;/StartingLineNumber&gt;&lt;EndingLineNumber&gt;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