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Department of Inland Fisheries and Wildlife to Examine the Northern Pike Population in Sabattus Pond</w:t>
      </w:r>
    </w:p>
    <w:p w:rsidR="005355FA" w:rsidRPr="002F7C6C" w:rsidP="005355FA">
      <w:pPr>
        <w:ind w:left="360" w:firstLine="360"/>
        <w:rPr>
          <w:rFonts w:ascii="Arial" w:eastAsia="Arial" w:hAnsi="Arial" w:cs="Arial"/>
        </w:rPr>
      </w:pPr>
      <w:bookmarkStart w:id="0" w:name="_BILL_SECTION_UNALLOCATED__10c0d72b_a988"/>
      <w:bookmarkStart w:id="1" w:name="_DOC_BODY_CONTENT__9f88052f_864a_450f_b4"/>
      <w:bookmarkStart w:id="2" w:name="_DOC_BODY__48c23b65_2249_4611_8739_5f0b5"/>
      <w:bookmarkStart w:id="3" w:name="_DOC_BODY_CONTAINER__c5fb6a71_3420_49a7_"/>
      <w:bookmarkStart w:id="4" w:name="_PAGE__1_4ff52876_8703_45e6_835c_f82aa9c"/>
      <w:bookmarkStart w:id="5" w:name="_PAR__1_411025bd_aa15_4401_a028_b6725a54"/>
      <w:bookmarkStart w:id="6" w:name="_LINE__1_8aa3cd30_cfcb_437b_9e2d_82783d6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ac3a290_f5dd_46b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83167">
        <w:rPr>
          <w:rFonts w:ascii="Arial" w:eastAsia="Arial" w:hAnsi="Arial" w:cs="Arial"/>
          <w:b/>
          <w:sz w:val="24"/>
          <w:szCs w:val="24"/>
        </w:rPr>
        <w:t xml:space="preserve">Department of Inland Fisheries and Wildlife to examine northern </w:t>
      </w:r>
      <w:bookmarkStart w:id="8" w:name="_LINE__2_cf602b84_416e_4459_8199_8156688"/>
      <w:bookmarkEnd w:id="6"/>
      <w:r w:rsidRPr="00A83167">
        <w:rPr>
          <w:rFonts w:ascii="Arial" w:eastAsia="Arial" w:hAnsi="Arial" w:cs="Arial"/>
          <w:b/>
          <w:sz w:val="24"/>
          <w:szCs w:val="24"/>
        </w:rPr>
        <w:t>pike population in Sabattus Pond.  Resolved:</w:t>
      </w:r>
      <w:r>
        <w:rPr>
          <w:rFonts w:ascii="Arial" w:eastAsia="Arial" w:hAnsi="Arial" w:cs="Arial"/>
          <w:b/>
        </w:rPr>
        <w:t xml:space="preserve">  </w:t>
      </w:r>
      <w:r>
        <w:rPr>
          <w:rFonts w:ascii="Arial" w:eastAsia="Arial" w:hAnsi="Arial" w:cs="Arial"/>
        </w:rPr>
        <w:t xml:space="preserve">That the Department of Inland </w:t>
      </w:r>
      <w:bookmarkStart w:id="9" w:name="_LINE__3_77636c42_f690_402e_9209_4e2e838"/>
      <w:bookmarkEnd w:id="8"/>
      <w:r>
        <w:rPr>
          <w:rFonts w:ascii="Arial" w:eastAsia="Arial" w:hAnsi="Arial" w:cs="Arial"/>
        </w:rPr>
        <w:t xml:space="preserve">Fisheries and Wildlife shall examine the northern pike population in Sabattus Pond in the </w:t>
      </w:r>
      <w:bookmarkStart w:id="10" w:name="_LINE__4_a0ea64e5_c7f0_474b_ad50_7c4ee01"/>
      <w:bookmarkEnd w:id="9"/>
      <w:r>
        <w:rPr>
          <w:rFonts w:ascii="Arial" w:eastAsia="Arial" w:hAnsi="Arial" w:cs="Arial"/>
        </w:rPr>
        <w:t xml:space="preserve">towns of Sabattus, Greene and Wales and shall submit a report, which may include a </w:t>
      </w:r>
      <w:bookmarkStart w:id="11" w:name="_LINE__5_eccc5f88_9665_41a4_a21b_15e770a"/>
      <w:bookmarkEnd w:id="10"/>
      <w:r>
        <w:rPr>
          <w:rFonts w:ascii="Arial" w:eastAsia="Arial" w:hAnsi="Arial" w:cs="Arial"/>
        </w:rPr>
        <w:t xml:space="preserve">recommended fisheries management plan for Sabattus Pond, to the Joint Standing </w:t>
      </w:r>
      <w:bookmarkStart w:id="12" w:name="_LINE__6_07d44996_6f7e_419c_b4eb_71fec60"/>
      <w:bookmarkEnd w:id="11"/>
      <w:r>
        <w:rPr>
          <w:rFonts w:ascii="Arial" w:eastAsia="Arial" w:hAnsi="Arial" w:cs="Arial"/>
        </w:rPr>
        <w:t>Committee on Inland Fisheries and Wildlife no later than December 6, 2023.</w:t>
      </w:r>
      <w:bookmarkEnd w:id="12"/>
    </w:p>
    <w:p w:rsidR="005355FA" w:rsidP="005355F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117b7185_a093_4243_b0fd_34c7b5"/>
      <w:bookmarkStart w:id="14" w:name="_PAR__2_6eb99c35_2c0f_40dd_9859_dec7d850"/>
      <w:bookmarkStart w:id="15" w:name="_LINE__7_2a4bc407_2fb7_420f_9097_081e425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5"/>
    </w:p>
    <w:p w:rsidR="005355FA" w:rsidRPr="002F7C6C" w:rsidP="005355FA">
      <w:pPr>
        <w:ind w:left="360" w:firstLine="360"/>
        <w:rPr>
          <w:rFonts w:ascii="Arial" w:eastAsia="Arial" w:hAnsi="Arial" w:cs="Arial"/>
        </w:rPr>
      </w:pPr>
      <w:bookmarkStart w:id="16" w:name="_PAR__3_fa2bad41_8678_4079_9899_565e47d5"/>
      <w:bookmarkStart w:id="17" w:name="_LINE__8_5940b893_0e07_41cb_8e5e_4fb0616"/>
      <w:bookmarkEnd w:id="14"/>
      <w:r>
        <w:rPr>
          <w:rFonts w:ascii="Arial" w:eastAsia="Arial" w:hAnsi="Arial" w:cs="Arial"/>
        </w:rPr>
        <w:t xml:space="preserve">This resolve directs the Department of Inland Fisheries and Wildlife to examine the </w:t>
      </w:r>
      <w:bookmarkStart w:id="18" w:name="_LINE__9_74b0edb2_9b55_4687_89c3_9b6ec6c"/>
      <w:bookmarkEnd w:id="17"/>
      <w:r>
        <w:rPr>
          <w:rFonts w:ascii="Arial" w:eastAsia="Arial" w:hAnsi="Arial" w:cs="Arial"/>
        </w:rPr>
        <w:t xml:space="preserve">northern pike population in Sabattus Pond in the towns of Sabattus, Greene and Wales and </w:t>
      </w:r>
      <w:bookmarkStart w:id="19" w:name="_LINE__10_03f1147f_d4a9_4844_a108_29bf39"/>
      <w:bookmarkEnd w:id="18"/>
      <w:r>
        <w:rPr>
          <w:rFonts w:ascii="Arial" w:eastAsia="Arial" w:hAnsi="Arial" w:cs="Arial"/>
        </w:rPr>
        <w:t xml:space="preserve">to submit a report, which may include a recommended fisheries management plan for </w:t>
      </w:r>
      <w:bookmarkStart w:id="20" w:name="_LINE__11_4cc946c5_b6c0_4ccc_a87f_aba048"/>
      <w:bookmarkEnd w:id="19"/>
      <w:r>
        <w:rPr>
          <w:rFonts w:ascii="Arial" w:eastAsia="Arial" w:hAnsi="Arial" w:cs="Arial"/>
        </w:rPr>
        <w:t xml:space="preserve">Sabattus Pond, to the Joint Standing Committee on Inland Fisheries and Wildlife no later </w:t>
      </w:r>
      <w:bookmarkStart w:id="21" w:name="_LINE__12_75538077_b780_49ba_9f9f_ea0524"/>
      <w:bookmarkEnd w:id="20"/>
      <w:r>
        <w:rPr>
          <w:rFonts w:ascii="Arial" w:eastAsia="Arial" w:hAnsi="Arial" w:cs="Arial"/>
        </w:rPr>
        <w:t>than December 6, 2023.</w:t>
      </w:r>
      <w:bookmarkEnd w:id="21"/>
    </w:p>
    <w:bookmarkEnd w:id="2"/>
    <w:bookmarkEnd w:id="3"/>
    <w:bookmarkEnd w:id="4"/>
    <w:bookmarkEnd w:id="13"/>
    <w:bookmarkEnd w:id="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LR2194,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Department of Inland Fisheries and Wildlife to Examine the Northern Pike Population in Sabattus Pond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7C6C"/>
    <w:rsid w:val="00361F3E"/>
    <w:rsid w:val="003D0121"/>
    <w:rsid w:val="003F2563"/>
    <w:rsid w:val="003F315D"/>
    <w:rsid w:val="00417176"/>
    <w:rsid w:val="00424146"/>
    <w:rsid w:val="004A4378"/>
    <w:rsid w:val="005355F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3167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137635</ItemId>
    <LRId>72019</LRId>
    <LRNumber>2194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Direct the Department of Inland Fisheries and Wildlife to Examine the Northern Pike Population in Sabattus Pond</LRTitle>
    <ItemTitle>Resolve, to Direct the Department of Inland Fisheries and Wildlife to Examine the Northern Pike Population in Sabattus Pond</ItemTitle>
    <ShortTitle1>DIRECT THE DIFW TO EXAMINE THE</ShortTitle1>
    <ShortTitle2>NORTHERN PIKE POPULATION IN</ShortTitle2>
    <SponsorFirstName>Randall</SponsorFirstName>
    <SponsorLastName>Greenwood</SponsorLastName>
    <SponsorChamberPrefix>Rep.</SponsorChamberPrefix>
    <SponsorFrom>Wales</SponsorFrom>
    <DraftingCycleCount>1</DraftingCycleCount>
    <LatestDraftingActionId>130</LatestDraftingActionId>
    <LatestDraftingActionDate>2023-02-08T13:48:44</LatestDraftingActionDate>
    <LatestDrafterName>mswanson</LatestDrafterNam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w:rsidR="005355FA" w:rsidRPr="002F7C6C" w:rsidRDefault="005355FA" w:rsidP="005355FA"&amp;gt;&amp;lt;w:pPr&amp;gt;&amp;lt;w:ind w:left="360" w:firstLine="360" /&amp;gt;&amp;lt;/w:pPr&amp;gt;&amp;lt;w:bookmarkStart w:id="0" w:name="_BILL_SECTION_UNALLOCATED__10c0d72b_a988" /&amp;gt;&amp;lt;w:bookmarkStart w:id="1" w:name="_DOC_BODY_CONTENT__9f88052f_864a_450f_b4" /&amp;gt;&amp;lt;w:bookmarkStart w:id="2" w:name="_DOC_BODY__48c23b65_2249_4611_8739_5f0b5" /&amp;gt;&amp;lt;w:bookmarkStart w:id="3" w:name="_DOC_BODY_CONTAINER__c5fb6a71_3420_49a7_" /&amp;gt;&amp;lt;w:bookmarkStart w:id="4" w:name="_PAGE__1_4ff52876_8703_45e6_835c_f82aa9c" /&amp;gt;&amp;lt;w:bookmarkStart w:id="5" w:name="_PAR__1_411025bd_aa15_4401_a028_b6725a54" /&amp;gt;&amp;lt;w:bookmarkStart w:id="6" w:name="_LINE__1_8aa3cd30_cfcb_437b_9e2d_82783d6" /&amp;gt;&amp;lt;w:r&amp;gt;&amp;lt;w:rPr&amp;gt;&amp;lt;w:b /&amp;gt;&amp;lt;w:sz w:val="24" /&amp;gt;&amp;lt;/w:rPr&amp;gt;&amp;lt;w:t xml:space="preserve"&amp;gt;Sec. &amp;lt;/w:t&amp;gt;&amp;lt;/w:r&amp;gt;&amp;lt;w:bookmarkStart w:id="7" w:name="_BILL_SECTION_NUMBER__bac3a290_f5dd_46bd"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w:rsidRPr="00A83167"&amp;gt;&amp;lt;w:rPr&amp;gt;&amp;lt;w:b /&amp;gt;&amp;lt;w:sz w:val="24" /&amp;gt;&amp;lt;w:szCs w:val="24" /&amp;gt;&amp;lt;/w:rPr&amp;gt;&amp;lt;w:t xml:space="preserve"&amp;gt;Department of Inland Fisheries and Wildlife to examine northern &amp;lt;/w:t&amp;gt;&amp;lt;/w:r&amp;gt;&amp;lt;w:bookmarkStart w:id="8" w:name="_LINE__2_cf602b84_416e_4459_8199_8156688" /&amp;gt;&amp;lt;w:bookmarkEnd w:id="6" /&amp;gt;&amp;lt;w:r w:rsidRPr="00A83167"&amp;gt;&amp;lt;w:rPr&amp;gt;&amp;lt;w:b /&amp;gt;&amp;lt;w:sz w:val="24" /&amp;gt;&amp;lt;w:szCs w:val="24" /&amp;gt;&amp;lt;/w:rPr&amp;gt;&amp;lt;w:t&amp;gt;pike population in Sabattus Pond.  Resolved:&amp;lt;/w:t&amp;gt;&amp;lt;/w:r&amp;gt;&amp;lt;w:r&amp;gt;&amp;lt;w:rPr&amp;gt;&amp;lt;w:b /&amp;gt;&amp;lt;/w:rPr&amp;gt;&amp;lt;w:t xml:space="preserve"&amp;gt;  &amp;lt;/w:t&amp;gt;&amp;lt;/w:r&amp;gt;&amp;lt;w:r&amp;gt;&amp;lt;w:t xml:space="preserve"&amp;gt;That the Department of Inland &amp;lt;/w:t&amp;gt;&amp;lt;/w:r&amp;gt;&amp;lt;w:bookmarkStart w:id="9" w:name="_LINE__3_77636c42_f690_402e_9209_4e2e838" /&amp;gt;&amp;lt;w:bookmarkEnd w:id="8" /&amp;gt;&amp;lt;w:r&amp;gt;&amp;lt;w:t xml:space="preserve"&amp;gt;Fisheries and Wildlife shall examine the northern pike population in Sabattus Pond in the &amp;lt;/w:t&amp;gt;&amp;lt;/w:r&amp;gt;&amp;lt;w:bookmarkStart w:id="10" w:name="_LINE__4_a0ea64e5_c7f0_474b_ad50_7c4ee01" /&amp;gt;&amp;lt;w:bookmarkEnd w:id="9" /&amp;gt;&amp;lt;w:r&amp;gt;&amp;lt;w:t xml:space="preserve"&amp;gt;towns of Sabattus, Greene and Wales and shall submit a report, which may include a &amp;lt;/w:t&amp;gt;&amp;lt;/w:r&amp;gt;&amp;lt;w:bookmarkStart w:id="11" w:name="_LINE__5_eccc5f88_9665_41a4_a21b_15e770a" /&amp;gt;&amp;lt;w:bookmarkEnd w:id="10" /&amp;gt;&amp;lt;w:r&amp;gt;&amp;lt;w:t xml:space="preserve"&amp;gt;recommended fisheries management plan for Sabattus Pond, to the Joint Standing &amp;lt;/w:t&amp;gt;&amp;lt;/w:r&amp;gt;&amp;lt;w:bookmarkStart w:id="12" w:name="_LINE__6_07d44996_6f7e_419c_b4eb_71fec60" /&amp;gt;&amp;lt;w:bookmarkEnd w:id="11" /&amp;gt;&amp;lt;w:r&amp;gt;&amp;lt;w:t&amp;gt;Committee on Inland Fisheries and Wildlife no later than December 6, 2023.&amp;lt;/w:t&amp;gt;&amp;lt;/w:r&amp;gt;&amp;lt;w:bookmarkEnd w:id="12" /&amp;gt;&amp;lt;/w:p&amp;gt;&amp;lt;w:p w:rsidR="005355FA" w:rsidRDefault="005355FA" w:rsidP="005355FA"&amp;gt;&amp;lt;w:pPr&amp;gt;&amp;lt;w:keepNext /&amp;gt;&amp;lt;w:spacing w:before="240" /&amp;gt;&amp;lt;w:ind w:left="360" /&amp;gt;&amp;lt;w:jc w:val="center" /&amp;gt;&amp;lt;/w:pPr&amp;gt;&amp;lt;w:bookmarkStart w:id="13" w:name="_SUMMARY__117b7185_a093_4243_b0fd_34c7b5" /&amp;gt;&amp;lt;w:bookmarkStart w:id="14" w:name="_PAR__2_6eb99c35_2c0f_40dd_9859_dec7d850" /&amp;gt;&amp;lt;w:bookmarkStart w:id="15" w:name="_LINE__7_2a4bc407_2fb7_420f_9097_081e425"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w:id="15" /&amp;gt;&amp;lt;/w:p&amp;gt;&amp;lt;w:p w:rsidR="005355FA" w:rsidRPr="002F7C6C" w:rsidRDefault="005355FA" w:rsidP="005355FA"&amp;gt;&amp;lt;w:pPr&amp;gt;&amp;lt;w:ind w:left="360" w:firstLine="360" /&amp;gt;&amp;lt;/w:pPr&amp;gt;&amp;lt;w:bookmarkStart w:id="16" w:name="_PAR__3_fa2bad41_8678_4079_9899_565e47d5" /&amp;gt;&amp;lt;w:bookmarkStart w:id="17" w:name="_LINE__8_5940b893_0e07_41cb_8e5e_4fb0616" /&amp;gt;&amp;lt;w:bookmarkEnd w:id="14" /&amp;gt;&amp;lt;w:r&amp;gt;&amp;lt;w:t xml:space="preserve"&amp;gt;This resolve directs the Department of Inland Fisheries and Wildlife to examine the &amp;lt;/w:t&amp;gt;&amp;lt;/w:r&amp;gt;&amp;lt;w:bookmarkStart w:id="18" w:name="_LINE__9_74b0edb2_9b55_4687_89c3_9b6ec6c" /&amp;gt;&amp;lt;w:bookmarkEnd w:id="17" /&amp;gt;&amp;lt;w:r&amp;gt;&amp;lt;w:t xml:space="preserve"&amp;gt;northern pike population in Sabattus Pond in the towns of Sabattus, Greene and Wales and &amp;lt;/w:t&amp;gt;&amp;lt;/w:r&amp;gt;&amp;lt;w:bookmarkStart w:id="19" w:name="_LINE__10_03f1147f_d4a9_4844_a108_29bf39" /&amp;gt;&amp;lt;w:bookmarkEnd w:id="18" /&amp;gt;&amp;lt;w:r&amp;gt;&amp;lt;w:t xml:space="preserve"&amp;gt;to submit a report, which may include a recommended fisheries management plan for &amp;lt;/w:t&amp;gt;&amp;lt;/w:r&amp;gt;&amp;lt;w:bookmarkStart w:id="20" w:name="_LINE__11_4cc946c5_b6c0_4ccc_a87f_aba048" /&amp;gt;&amp;lt;w:bookmarkEnd w:id="19" /&amp;gt;&amp;lt;w:r&amp;gt;&amp;lt;w:t xml:space="preserve"&amp;gt;Sabattus Pond, to the Joint Standing Committee on Inland Fisheries and Wildlife no later &amp;lt;/w:t&amp;gt;&amp;lt;/w:r&amp;gt;&amp;lt;w:bookmarkStart w:id="21" w:name="_LINE__12_75538077_b780_49ba_9f9f_ea0524" /&amp;gt;&amp;lt;w:bookmarkEnd w:id="20" /&amp;gt;&amp;lt;w:r&amp;gt;&amp;lt;w:t&amp;gt;than December 6, 2023.&amp;lt;/w:t&amp;gt;&amp;lt;/w:r&amp;gt;&amp;lt;w:bookmarkEnd w:id="21" /&amp;gt;&amp;lt;/w:p&amp;gt;&amp;lt;w:bookmarkEnd w:id="2" /&amp;gt;&amp;lt;w:bookmarkEnd w:id="3" /&amp;gt;&amp;lt;w:bookmarkEnd w:id="4" /&amp;gt;&amp;lt;w:bookmarkEnd w:id="13" /&amp;gt;&amp;lt;w:bookmarkEnd w:id="16" /&amp;gt;&amp;lt;w:p w:rsidR="00000000" w:rsidRDefault="005355FA"&amp;gt;&amp;lt;w:r&amp;gt;&amp;lt;w:t xml:space="preserve"&amp;gt; &amp;lt;/w:t&amp;gt;&amp;lt;/w:r&amp;gt;&amp;lt;/w:p&amp;gt;&amp;lt;w:sectPr w:rsidR="00000000" w:rsidSect="005355FA"&amp;gt;&amp;lt;w:footerReference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w:rsidR="00B31BB5" w:rsidRDefault="005355FA"&amp;gt;&amp;lt;w:pPr&amp;gt;&amp;lt;w:pStyle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ff52876_8703_45e6_835c_f82aa9c&lt;/BookmarkName&gt;&lt;Tables /&gt;&lt;/ProcessedCheckInPage&gt;&lt;/Pages&gt;&lt;Paragraphs&gt;&lt;CheckInParagraphs&gt;&lt;PageNumber&gt;1&lt;/PageNumber&gt;&lt;BookmarkName&gt;_PAR__1_411025bd_aa15_4401_a028_b6725a54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eb99c35_2c0f_40dd_9859_dec7d850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a2bad41_8678_4079_9899_565e47d5&lt;/BookmarkName&gt;&lt;StartingLineNumber&gt;8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