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Eliminate the Repeal Provision on Waste-to-energy Renewable Energy Credits</w:t>
      </w:r>
    </w:p>
    <w:p w:rsidR="00162F02" w:rsidP="00162F02">
      <w:pPr>
        <w:ind w:left="360"/>
        <w:rPr>
          <w:rFonts w:ascii="Arial" w:eastAsia="Arial" w:hAnsi="Arial" w:cs="Arial"/>
        </w:rPr>
      </w:pPr>
      <w:bookmarkStart w:id="0" w:name="_ENACTING_CLAUSE__00dde6e6_363b_4bb8_beb"/>
      <w:bookmarkStart w:id="1" w:name="_DOC_BODY__94ebfb01_c42c_49c6_be2f_abbe7"/>
      <w:bookmarkStart w:id="2" w:name="_DOC_BODY_CONTAINER__cac15269_d170_463a_"/>
      <w:bookmarkStart w:id="3" w:name="_PAGE__1_3cec23cc_aca2_448c_bcf9_8251af2"/>
      <w:bookmarkStart w:id="4" w:name="_PAR__1_9227358f_a042_45bb_98da_05340562"/>
      <w:bookmarkStart w:id="5" w:name="_LINE__1_471b798c_f7c6_4445_adb9_72d345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62F02" w:rsidP="00162F02">
      <w:pPr>
        <w:ind w:left="360" w:firstLine="360"/>
        <w:rPr>
          <w:rFonts w:ascii="Arial" w:eastAsia="Arial" w:hAnsi="Arial" w:cs="Arial"/>
        </w:rPr>
      </w:pPr>
      <w:bookmarkStart w:id="6" w:name="_BILL_SECTION_HEADER__346aa636_4b83_4465"/>
      <w:bookmarkStart w:id="7" w:name="_BILL_SECTION__d5f99abc_0992_44d3_b0b2_2"/>
      <w:bookmarkStart w:id="8" w:name="_DOC_BODY_CONTENT__e51b3f15_63cd_40bb_ad"/>
      <w:bookmarkStart w:id="9" w:name="_PAR__2_cf8d487b_92ec_4fc0_89a5_df10933d"/>
      <w:bookmarkStart w:id="10" w:name="_LINE__2_841a5bc3_b50b_467c_891b_bd6bbd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228aec4_8563_47e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35-A MRSA §3210, sub-§3, ¶A,</w:t>
      </w:r>
      <w:r>
        <w:rPr>
          <w:rFonts w:ascii="Arial" w:eastAsia="Arial" w:hAnsi="Arial" w:cs="Arial"/>
        </w:rPr>
        <w:t xml:space="preserve"> as enacted by PL 2019, c. 477, §1, is </w:t>
      </w:r>
      <w:bookmarkStart w:id="12" w:name="_LINE__3_15cfa6ed_4e90_4245_9e4e_696c19a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162F02" w:rsidP="00162F02">
      <w:pPr>
        <w:ind w:left="720"/>
        <w:rPr>
          <w:rFonts w:ascii="Arial" w:eastAsia="Arial" w:hAnsi="Arial" w:cs="Arial"/>
        </w:rPr>
      </w:pPr>
      <w:bookmarkStart w:id="13" w:name="_STATUTE_NUMBER__955ecb36_f228_4592_b078"/>
      <w:bookmarkStart w:id="14" w:name="_STATUTE_P__e908a555_70a0_4560_b1d0_71fc"/>
      <w:bookmarkStart w:id="15" w:name="_PAR__3_4dff55dc_d09c_4c4f_983a_a2d32ac2"/>
      <w:bookmarkStart w:id="16" w:name="_LINE__4_5f190dde_1d3c_4249_afef_04558a1"/>
      <w:bookmarkEnd w:id="6"/>
      <w:bookmarkEnd w:id="9"/>
      <w:r>
        <w:rPr>
          <w:rFonts w:ascii="Arial" w:eastAsia="Arial" w:hAnsi="Arial" w:cs="Arial"/>
        </w:rPr>
        <w:t>A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5a83a25b_13d1_414a_ab5"/>
      <w:r>
        <w:rPr>
          <w:rFonts w:ascii="Arial" w:eastAsia="Arial" w:hAnsi="Arial" w:cs="Arial"/>
        </w:rPr>
        <w:t xml:space="preserve">For the purposes of meeting the portfolio requirement under this subsection, a 300% </w:t>
      </w:r>
      <w:bookmarkStart w:id="18" w:name="_LINE__5_89f34459_a969_42be_9147_5291481"/>
      <w:bookmarkEnd w:id="16"/>
      <w:r>
        <w:rPr>
          <w:rFonts w:ascii="Arial" w:eastAsia="Arial" w:hAnsi="Arial" w:cs="Arial"/>
        </w:rPr>
        <w:t xml:space="preserve">multiplier is applied to the output of a generator fueled by municipal solid waste in </w:t>
      </w:r>
      <w:bookmarkStart w:id="19" w:name="_LINE__6_8ed86e45_8dee_4218_b446_cb2b9c4"/>
      <w:bookmarkEnd w:id="18"/>
      <w:r>
        <w:rPr>
          <w:rFonts w:ascii="Arial" w:eastAsia="Arial" w:hAnsi="Arial" w:cs="Arial"/>
        </w:rPr>
        <w:t xml:space="preserve">conjunction with recycling that has obtained a solid waste facility license from the </w:t>
      </w:r>
      <w:bookmarkStart w:id="20" w:name="_LINE__7_cf8a3398_2f61_4088_b691_4bee77b"/>
      <w:bookmarkEnd w:id="19"/>
      <w:r>
        <w:rPr>
          <w:rFonts w:ascii="Arial" w:eastAsia="Arial" w:hAnsi="Arial" w:cs="Arial"/>
        </w:rPr>
        <w:t>Department of Environmental Protection.</w:t>
      </w:r>
      <w:bookmarkEnd w:id="17"/>
      <w:bookmarkEnd w:id="20"/>
    </w:p>
    <w:p w:rsidR="00162F02" w:rsidP="00162F02">
      <w:pPr>
        <w:ind w:left="720"/>
        <w:rPr>
          <w:rFonts w:ascii="Arial" w:eastAsia="Arial" w:hAnsi="Arial" w:cs="Arial"/>
        </w:rPr>
      </w:pPr>
      <w:bookmarkStart w:id="21" w:name="_STATUTE_CONTENT__c742e4dd_2a9a_4f6f_b2d"/>
      <w:bookmarkStart w:id="22" w:name="_STATUTE_P__05044e01_a20e_4ac7_b0fb_a09c"/>
      <w:bookmarkStart w:id="23" w:name="_PAR__4_bdb071b9_73e8_4db0_9992_42817b44"/>
      <w:bookmarkStart w:id="24" w:name="_LINE__8_62adaef4_6184_4838_b06a_05ad4b7"/>
      <w:bookmarkStart w:id="25" w:name="_PROCESSED_CHANGE__b31e23c3_aa94_4e32_8d"/>
      <w:bookmarkEnd w:id="15"/>
      <w:r>
        <w:rPr>
          <w:rFonts w:ascii="Arial" w:eastAsia="Arial" w:hAnsi="Arial" w:cs="Arial"/>
          <w:strike/>
        </w:rPr>
        <w:t>This paragraph is repealed January 1, 2025.</w:t>
      </w:r>
      <w:bookmarkEnd w:id="21"/>
      <w:bookmarkEnd w:id="24"/>
    </w:p>
    <w:p w:rsidR="00162F02" w:rsidP="00162F0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6" w:name="_SUMMARY__1f4cf5be_d727_40b7_89e4_025300"/>
      <w:bookmarkStart w:id="27" w:name="_PAR__5_14206207_294f_4ec7_a7d5_e9e88a7c"/>
      <w:bookmarkStart w:id="28" w:name="_LINE__9_c5380fc8_77b3_4480_a8c9_7c43685"/>
      <w:bookmarkEnd w:id="7"/>
      <w:bookmarkEnd w:id="8"/>
      <w:bookmarkEnd w:id="14"/>
      <w:bookmarkEnd w:id="22"/>
      <w:bookmarkEnd w:id="23"/>
      <w:bookmarkEnd w:id="25"/>
      <w:r>
        <w:rPr>
          <w:rFonts w:ascii="Arial" w:eastAsia="Arial" w:hAnsi="Arial" w:cs="Arial"/>
          <w:b/>
          <w:sz w:val="24"/>
        </w:rPr>
        <w:t>SUMMARY</w:t>
      </w:r>
      <w:bookmarkEnd w:id="28"/>
    </w:p>
    <w:p w:rsidR="00162F02" w:rsidP="00162F02">
      <w:pPr>
        <w:ind w:left="360" w:firstLine="360"/>
        <w:rPr>
          <w:rFonts w:ascii="Arial" w:eastAsia="Arial" w:hAnsi="Arial" w:cs="Arial"/>
        </w:rPr>
      </w:pPr>
      <w:bookmarkStart w:id="29" w:name="_PAR__6_c3ae511f_db5d_43bd_bea8_ed471a1a"/>
      <w:bookmarkStart w:id="30" w:name="_LINE__10_243aa351_0eab_4a58_989e_6014ad"/>
      <w:bookmarkEnd w:id="27"/>
      <w:r w:rsidRPr="00B366E1">
        <w:rPr>
          <w:rFonts w:ascii="Arial" w:eastAsia="Arial" w:hAnsi="Arial" w:cs="Arial"/>
        </w:rPr>
        <w:t xml:space="preserve">This bill </w:t>
      </w:r>
      <w:r>
        <w:rPr>
          <w:rFonts w:ascii="Arial" w:eastAsia="Arial" w:hAnsi="Arial" w:cs="Arial"/>
        </w:rPr>
        <w:t>eliminates the January 1, 2025 repeal date on</w:t>
      </w:r>
      <w:r w:rsidRPr="00B366E1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the Maine Revised Statutes, </w:t>
      </w:r>
      <w:bookmarkStart w:id="31" w:name="_LINE__11_ec5c7c49_efe2_4d60_9c73_1ae24a"/>
      <w:bookmarkEnd w:id="30"/>
      <w:r w:rsidRPr="00B366E1">
        <w:rPr>
          <w:rFonts w:ascii="Arial" w:eastAsia="Arial" w:hAnsi="Arial" w:cs="Arial"/>
        </w:rPr>
        <w:t>Title 35-A, section 3210, subsection 3, paragraph A</w:t>
      </w:r>
      <w:r>
        <w:rPr>
          <w:rFonts w:ascii="Arial" w:eastAsia="Arial" w:hAnsi="Arial" w:cs="Arial"/>
        </w:rPr>
        <w:t>, a provision of law that applies a</w:t>
      </w:r>
      <w:r w:rsidRPr="00B366E1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300% </w:t>
      </w:r>
      <w:bookmarkStart w:id="32" w:name="_LINE__12_e7c3d902_339f_42d7_8b0a_5590e5"/>
      <w:bookmarkEnd w:id="31"/>
      <w:r>
        <w:rPr>
          <w:rFonts w:ascii="Arial" w:eastAsia="Arial" w:hAnsi="Arial" w:cs="Arial"/>
        </w:rPr>
        <w:t>multiplier to the output of a generator fueled by municipal solid waste</w:t>
      </w:r>
      <w:r w:rsidRPr="00B366E1">
        <w:rPr>
          <w:rFonts w:ascii="Arial" w:eastAsia="Arial" w:hAnsi="Arial" w:cs="Arial"/>
        </w:rPr>
        <w:t>.</w:t>
      </w:r>
      <w:bookmarkEnd w:id="32"/>
    </w:p>
    <w:bookmarkEnd w:id="1"/>
    <w:bookmarkEnd w:id="2"/>
    <w:bookmarkEnd w:id="3"/>
    <w:bookmarkEnd w:id="26"/>
    <w:bookmarkEnd w:id="2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LR2077,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Eliminate the Repeal Provision on Waste-to-energy Renewable Energy Credits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2F02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366E1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137514</ItemId>
    <LRId>71898</LRId>
    <LRNumber>2077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Eliminate the Repeal Provision on Waste-to-energy Renewable Energy Credits</LRTitle>
    <ItemTitle>An Act to Eliminate the Repeal Provision on Waste-to-energy Renewable Energy Credits</ItemTitle>
    <ShortTitle1>ELIMINATE THE SUNSET PROVISION</ShortTitle1>
    <ShortTitle2>ON WASTE-TO-ENERGY RENEWABLE</ShortTitle2>
    <SponsorFirstName>Dick</SponsorFirstName>
    <SponsorLastName>Campbell</SponsorLastName>
    <SponsorChamberPrefix>Rep.</SponsorChamberPrefix>
    <SponsorFrom>Orrington</SponsorFrom>
    <DraftingCycleCount>1</DraftingCycleCount>
    <LatestDraftingActionId>130</LatestDraftingActionId>
    <LatestDraftingActionDate>2023-01-30T15:42:08</LatestDraftingActionDate>
    <LatestDrafterName>llaxon</LatestDrafterName>
    <LatestProoferName>ekeyes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w:rsidR="00162F02" w:rsidRDefault="00162F02" w:rsidP="00162F02"&amp;gt;&amp;lt;w:pPr&amp;gt;&amp;lt;w:ind w:left="360" /&amp;gt;&amp;lt;/w:pPr&amp;gt;&amp;lt;w:bookmarkStart w:id="0" w:name="_ENACTING_CLAUSE__00dde6e6_363b_4bb8_beb" /&amp;gt;&amp;lt;w:bookmarkStart w:id="1" w:name="_DOC_BODY__94ebfb01_c42c_49c6_be2f_abbe7" /&amp;gt;&amp;lt;w:bookmarkStart w:id="2" w:name="_DOC_BODY_CONTAINER__cac15269_d170_463a_" /&amp;gt;&amp;lt;w:bookmarkStart w:id="3" w:name="_PAGE__1_3cec23cc_aca2_448c_bcf9_8251af2" /&amp;gt;&amp;lt;w:bookmarkStart w:id="4" w:name="_PAR__1_9227358f_a042_45bb_98da_05340562" /&amp;gt;&amp;lt;w:bookmarkStart w:id="5" w:name="_LINE__1_471b798c_f7c6_4445_adb9_72d345d"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w:rsidR="00162F02" w:rsidRDefault="00162F02" w:rsidP="00162F02"&amp;gt;&amp;lt;w:pPr&amp;gt;&amp;lt;w:ind w:left="360" w:firstLine="360" /&amp;gt;&amp;lt;/w:pPr&amp;gt;&amp;lt;w:bookmarkStart w:id="6" w:name="_BILL_SECTION_HEADER__346aa636_4b83_4465" /&amp;gt;&amp;lt;w:bookmarkStart w:id="7" w:name="_BILL_SECTION__d5f99abc_0992_44d3_b0b2_2" /&amp;gt;&amp;lt;w:bookmarkStart w:id="8" w:name="_DOC_BODY_CONTENT__e51b3f15_63cd_40bb_ad" /&amp;gt;&amp;lt;w:bookmarkStart w:id="9" w:name="_PAR__2_cf8d487b_92ec_4fc0_89a5_df10933d" /&amp;gt;&amp;lt;w:bookmarkStart w:id="10" w:name="_LINE__2_841a5bc3_b50b_467c_891b_bd6bbd0"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w:name="_BILL_SECTION_NUMBER__7228aec4_8563_47e0"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35-A MRSA §3210, sub-§3, ¶A,&amp;lt;/w:t&amp;gt;&amp;lt;/w:r&amp;gt;&amp;lt;w:r&amp;gt;&amp;lt;w:t xml:space="preserve"&amp;gt; as enacted by PL 2019, c. 477, §1, is &amp;lt;/w:t&amp;gt;&amp;lt;/w:r&amp;gt;&amp;lt;w:bookmarkStart w:id="12" w:name="_LINE__3_15cfa6ed_4e90_4245_9e4e_696c19a" /&amp;gt;&amp;lt;w:bookmarkEnd w:id="10" /&amp;gt;&amp;lt;w:r&amp;gt;&amp;lt;w:t&amp;gt;amended to read:&amp;lt;/w:t&amp;gt;&amp;lt;/w:r&amp;gt;&amp;lt;w:bookmarkEnd w:id="12" /&amp;gt;&amp;lt;/w:p&amp;gt;&amp;lt;w:p w:rsidR="00162F02" w:rsidRDefault="00162F02" w:rsidP="00162F02"&amp;gt;&amp;lt;w:pPr&amp;gt;&amp;lt;w:ind w:left="720" /&amp;gt;&amp;lt;/w:pPr&amp;gt;&amp;lt;w:bookmarkStart w:id="13" w:name="_STATUTE_NUMBER__955ecb36_f228_4592_b078" /&amp;gt;&amp;lt;w:bookmarkStart w:id="14" w:name="_STATUTE_P__e908a555_70a0_4560_b1d0_71fc" /&amp;gt;&amp;lt;w:bookmarkStart w:id="15" w:name="_PAR__3_4dff55dc_d09c_4c4f_983a_a2d32ac2" /&amp;gt;&amp;lt;w:bookmarkStart w:id="16" w:name="_LINE__4_5f190dde_1d3c_4249_afef_04558a1" /&amp;gt;&amp;lt;w:bookmarkEnd w:id="6" /&amp;gt;&amp;lt;w:bookmarkEnd w:id="9" /&amp;gt;&amp;lt;w:r&amp;gt;&amp;lt;w:t&amp;gt;A&amp;lt;/w:t&amp;gt;&amp;lt;/w:r&amp;gt;&amp;lt;w:bookmarkEnd w:id="13" /&amp;gt;&amp;lt;w:r&amp;gt;&amp;lt;w:t xml:space="preserve"&amp;gt;.  &amp;lt;/w:t&amp;gt;&amp;lt;/w:r&amp;gt;&amp;lt;w:bookmarkStart w:id="17" w:name="_STATUTE_CONTENT__5a83a25b_13d1_414a_ab5" /&amp;gt;&amp;lt;w:r&amp;gt;&amp;lt;w:t xml:space="preserve"&amp;gt;For the purposes of meeting the portfolio requirement under this subsection, a 300% &amp;lt;/w:t&amp;gt;&amp;lt;/w:r&amp;gt;&amp;lt;w:bookmarkStart w:id="18" w:name="_LINE__5_89f34459_a969_42be_9147_5291481" /&amp;gt;&amp;lt;w:bookmarkEnd w:id="16" /&amp;gt;&amp;lt;w:r&amp;gt;&amp;lt;w:t xml:space="preserve"&amp;gt;multiplier is applied to the output of a generator fueled by municipal solid waste in &amp;lt;/w:t&amp;gt;&amp;lt;/w:r&amp;gt;&amp;lt;w:bookmarkStart w:id="19" w:name="_LINE__6_8ed86e45_8dee_4218_b446_cb2b9c4" /&amp;gt;&amp;lt;w:bookmarkEnd w:id="18" /&amp;gt;&amp;lt;w:r&amp;gt;&amp;lt;w:t xml:space="preserve"&amp;gt;conjunction with recycling that has obtained a solid waste facility license from the &amp;lt;/w:t&amp;gt;&amp;lt;/w:r&amp;gt;&amp;lt;w:bookmarkStart w:id="20" w:name="_LINE__7_cf8a3398_2f61_4088_b691_4bee77b" /&amp;gt;&amp;lt;w:bookmarkEnd w:id="19" /&amp;gt;&amp;lt;w:r&amp;gt;&amp;lt;w:t&amp;gt;Department of Environmental Protection.&amp;lt;/w:t&amp;gt;&amp;lt;/w:r&amp;gt;&amp;lt;w:bookmarkEnd w:id="17" /&amp;gt;&amp;lt;w:bookmarkEnd w:id="20" /&amp;gt;&amp;lt;/w:p&amp;gt;&amp;lt;w:p w:rsidR="00162F02" w:rsidRDefault="00162F02" w:rsidP="00162F02"&amp;gt;&amp;lt;w:pPr&amp;gt;&amp;lt;w:ind w:left="720" /&amp;gt;&amp;lt;/w:pPr&amp;gt;&amp;lt;w:bookmarkStart w:id="21" w:name="_STATUTE_CONTENT__c742e4dd_2a9a_4f6f_b2d" /&amp;gt;&amp;lt;w:bookmarkStart w:id="22" w:name="_STATUTE_P__05044e01_a20e_4ac7_b0fb_a09c" /&amp;gt;&amp;lt;w:bookmarkStart w:id="23" w:name="_PAR__4_bdb071b9_73e8_4db0_9992_42817b44" /&amp;gt;&amp;lt;w:bookmarkStart w:id="24" w:name="_LINE__8_62adaef4_6184_4838_b06a_05ad4b7" /&amp;gt;&amp;lt;w:bookmarkStart w:id="25" w:name="_PROCESSED_CHANGE__b31e23c3_aa94_4e32_8d" /&amp;gt;&amp;lt;w:bookmarkEnd w:id="15" /&amp;gt;&amp;lt;w:del w:id="26" w:author="BPS" w:date="2023-01-17T08:30:00Z"&amp;gt;&amp;lt;w:r w:rsidDel="00B366E1"&amp;gt;&amp;lt;w:delText&amp;gt;This paragraph is repealed January 1, 2025.&amp;lt;/w:delText&amp;gt;&amp;lt;/w:r&amp;gt;&amp;lt;/w:del&amp;gt;&amp;lt;w:bookmarkEnd w:id="21" /&amp;gt;&amp;lt;w:bookmarkEnd w:id="24" /&amp;gt;&amp;lt;/w:p&amp;gt;&amp;lt;w:p w:rsidR="00162F02" w:rsidRDefault="00162F02" w:rsidP="00162F02"&amp;gt;&amp;lt;w:pPr&amp;gt;&amp;lt;w:keepNext /&amp;gt;&amp;lt;w:spacing w:before="240" /&amp;gt;&amp;lt;w:ind w:left="360" /&amp;gt;&amp;lt;w:jc w:val="center" /&amp;gt;&amp;lt;/w:pPr&amp;gt;&amp;lt;w:bookmarkStart w:id="27" w:name="_SUMMARY__1f4cf5be_d727_40b7_89e4_025300" /&amp;gt;&amp;lt;w:bookmarkStart w:id="28" w:name="_PAR__5_14206207_294f_4ec7_a7d5_e9e88a7c" /&amp;gt;&amp;lt;w:bookmarkStart w:id="29" w:name="_LINE__9_c5380fc8_77b3_4480_a8c9_7c43685" /&amp;gt;&amp;lt;w:bookmarkEnd w:id="7" /&amp;gt;&amp;lt;w:bookmarkEnd w:id="8" /&amp;gt;&amp;lt;w:bookmarkEnd w:id="14" /&amp;gt;&amp;lt;w:bookmarkEnd w:id="22" /&amp;gt;&amp;lt;w:bookmarkEnd w:id="23" /&amp;gt;&amp;lt;w:bookmarkEnd w:id="25" /&amp;gt;&amp;lt;w:r&amp;gt;&amp;lt;w:rPr&amp;gt;&amp;lt;w:b /&amp;gt;&amp;lt;w:sz w:val="24" /&amp;gt;&amp;lt;/w:rPr&amp;gt;&amp;lt;w:t&amp;gt;SUMMARY&amp;lt;/w:t&amp;gt;&amp;lt;/w:r&amp;gt;&amp;lt;w:bookmarkEnd w:id="29" /&amp;gt;&amp;lt;/w:p&amp;gt;&amp;lt;w:p w:rsidR="00162F02" w:rsidRDefault="00162F02" w:rsidP="00162F02"&amp;gt;&amp;lt;w:pPr&amp;gt;&amp;lt;w:ind w:left="360" w:firstLine="360" /&amp;gt;&amp;lt;/w:pPr&amp;gt;&amp;lt;w:bookmarkStart w:id="30" w:name="_PAR__6_c3ae511f_db5d_43bd_bea8_ed471a1a" /&amp;gt;&amp;lt;w:bookmarkStart w:id="31" w:name="_LINE__10_243aa351_0eab_4a58_989e_6014ad" /&amp;gt;&amp;lt;w:bookmarkEnd w:id="28" /&amp;gt;&amp;lt;w:r w:rsidRPr="00B366E1"&amp;gt;&amp;lt;w:t xml:space="preserve"&amp;gt;This bill &amp;lt;/w:t&amp;gt;&amp;lt;/w:r&amp;gt;&amp;lt;w:r&amp;gt;&amp;lt;w:t&amp;gt;eliminates the January 1, 2025 repeal date on&amp;lt;/w:t&amp;gt;&amp;lt;/w:r&amp;gt;&amp;lt;w:r w:rsidRPr="00B366E1"&amp;gt;&amp;lt;w:t xml:space="preserve"&amp;gt; &amp;lt;/w:t&amp;gt;&amp;lt;/w:r&amp;gt;&amp;lt;w:r&amp;gt;&amp;lt;w:t xml:space="preserve"&amp;gt;the Maine Revised Statutes, &amp;lt;/w:t&amp;gt;&amp;lt;/w:r&amp;gt;&amp;lt;w:bookmarkStart w:id="32" w:name="_LINE__11_ec5c7c49_efe2_4d60_9c73_1ae24a" /&amp;gt;&amp;lt;w:bookmarkEnd w:id="31" /&amp;gt;&amp;lt;w:r w:rsidRPr="00B366E1"&amp;gt;&amp;lt;w:t&amp;gt;Title 35-A, section 3210, subsection 3, paragraph A&amp;lt;/w:t&amp;gt;&amp;lt;/w:r&amp;gt;&amp;lt;w:r&amp;gt;&amp;lt;w:t&amp;gt;, a provision of law that applies a&amp;lt;/w:t&amp;gt;&amp;lt;/w:r&amp;gt;&amp;lt;w:r w:rsidRPr="00B366E1"&amp;gt;&amp;lt;w:t xml:space="preserve"&amp;gt; &amp;lt;/w:t&amp;gt;&amp;lt;/w:r&amp;gt;&amp;lt;w:r&amp;gt;&amp;lt;w:t xml:space="preserve"&amp;gt;300% &amp;lt;/w:t&amp;gt;&amp;lt;/w:r&amp;gt;&amp;lt;w:bookmarkStart w:id="33" w:name="_LINE__12_e7c3d902_339f_42d7_8b0a_5590e5" /&amp;gt;&amp;lt;w:bookmarkEnd w:id="32" /&amp;gt;&amp;lt;w:r&amp;gt;&amp;lt;w:t&amp;gt;multiplier to the output of a generator fueled by municipal solid waste&amp;lt;/w:t&amp;gt;&amp;lt;/w:r&amp;gt;&amp;lt;w:r w:rsidRPr="00B366E1"&amp;gt;&amp;lt;w:t&amp;gt;.&amp;lt;/w:t&amp;gt;&amp;lt;/w:r&amp;gt;&amp;lt;w:bookmarkEnd w:id="33" /&amp;gt;&amp;lt;/w:p&amp;gt;&amp;lt;w:bookmarkEnd w:id="1" /&amp;gt;&amp;lt;w:bookmarkEnd w:id="2" /&amp;gt;&amp;lt;w:bookmarkEnd w:id="3" /&amp;gt;&amp;lt;w:bookmarkEnd w:id="27" /&amp;gt;&amp;lt;w:bookmarkEnd w:id="30" /&amp;gt;&amp;lt;w:p w:rsidR="00000000" w:rsidRDefault="00162F02"&amp;gt;&amp;lt;w:r&amp;gt;&amp;lt;w:t xml:space="preserve"&amp;gt; &amp;lt;/w:t&amp;gt;&amp;lt;/w:r&amp;gt;&amp;lt;/w:p&amp;gt;&amp;lt;w:sectPr w:rsidR="00000000" w:rsidSect="00162F02"&amp;gt;&amp;lt;w:footerReference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w:rsidR="00F1421F" w:rsidRDefault="00162F02"&amp;gt;&amp;lt;w:pPr&amp;gt;&amp;lt;w:pStyle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/&amp;gt;&amp;lt;/w:rPr&amp;gt;&amp;lt;w:t&amp;gt;131LR2077(01)&amp;lt;/w:t&amp;gt;&amp;lt;/w:r&amp;gt;&amp;lt;w:r&amp;gt;&amp;lt;w:rPr&amp;gt;&amp;lt;w:snapToGrid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cec23cc_aca2_448c_bcf9_8251af2&lt;/BookmarkName&gt;&lt;Tables /&gt;&lt;/ProcessedCheckInPage&gt;&lt;/Pages&gt;&lt;Paragraphs&gt;&lt;CheckInParagraphs&gt;&lt;PageNumber&gt;1&lt;/PageNumber&gt;&lt;BookmarkName&gt;_PAR__1_9227358f_a042_45bb_98da_05340562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f8d487b_92ec_4fc0_89a5_df10933d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dff55dc_d09c_4c4f_983a_a2d32ac2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db071b9_73e8_4db0_9992_42817b44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14206207_294f_4ec7_a7d5_e9e88a7c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3ae511f_db5d_43bd_bea8_ed471a1a&lt;/BookmarkName&gt;&lt;StartingLineNumber&gt;10&lt;/StartingLineNumber&gt;&lt;EndingLineNumber&gt;12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