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Making Certain Supplemental Appropriations and Allocations and Changing Certain Provisions of the Law Necessary to the Proper Operations of State Government</w:t>
      </w:r>
    </w:p>
    <w:p w:rsidR="00EC75B7" w:rsidP="00EC75B7">
      <w:pPr>
        <w:ind w:left="360"/>
        <w:rPr>
          <w:rFonts w:ascii="Arial" w:eastAsia="Arial" w:hAnsi="Arial" w:cs="Arial"/>
        </w:rPr>
      </w:pPr>
      <w:bookmarkStart w:id="0" w:name="_ENACTING_CLAUSE__122e7312_1de9_488b_9f4"/>
      <w:bookmarkStart w:id="1" w:name="_DOC_BODY__9ba72079_05b3_4fed_a796_6bdc0"/>
      <w:bookmarkStart w:id="2" w:name="_DOC_BODY_CONTAINER__a7e50171_a18a_415e_"/>
      <w:bookmarkStart w:id="3" w:name="_PAGE__1_883b39f3_9099_407c_9bc4_c1a787f"/>
      <w:bookmarkStart w:id="4" w:name="_PAR__1_7f47f6a1_7ec1_4295_946f_24cc4021"/>
      <w:bookmarkStart w:id="5" w:name="_LINE__1_4b64358f_0190_463f_ab1c_9c73a1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C75B7" w:rsidP="00EC75B7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17148cb8_ef28_41d1_b59d_"/>
      <w:bookmarkStart w:id="7" w:name="_DOC_BODY_CONTENT__5afd83a7_e1c2_4d0a_b1"/>
      <w:bookmarkStart w:id="8" w:name="_PAR__2_324ffec6_dcff_4207_b2bf_1f16324e"/>
      <w:bookmarkStart w:id="9" w:name="_LINE__2_1d5184ac_51a7_4313_a40a_baaa48e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EC75B7" w:rsidP="00EC75B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d066b87d_f31d_40f6_96db_edb5e7"/>
      <w:bookmarkStart w:id="11" w:name="_PAR__3_41d8e576_8729_4cec_b97b_75f3e8f8"/>
      <w:bookmarkStart w:id="12" w:name="_LINE__3_80d53340_94a4_4da0_a3e4_d44c68c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EC75B7" w:rsidP="00EC75B7">
      <w:pPr>
        <w:ind w:left="360" w:firstLine="360"/>
        <w:rPr>
          <w:rFonts w:ascii="Arial" w:eastAsia="Arial" w:hAnsi="Arial" w:cs="Arial"/>
        </w:rPr>
      </w:pPr>
      <w:bookmarkStart w:id="13" w:name="_PAR__4_0e0a8605_27c4_46f4_a331_27742399"/>
      <w:bookmarkStart w:id="14" w:name="_LINE__4_77bead76_befa_4b1b_828d_f430115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EC75B7" w:rsidP="00EC75B7">
      <w:pPr>
        <w:ind w:left="360" w:firstLine="360"/>
        <w:rPr>
          <w:rFonts w:ascii="Arial" w:eastAsia="Arial" w:hAnsi="Arial" w:cs="Arial"/>
        </w:rPr>
      </w:pPr>
      <w:bookmarkStart w:id="15" w:name="_PAR__5_1cddf039_143f_4392_9057_89b746cb"/>
      <w:bookmarkStart w:id="16" w:name="_LINE__5_a10a2fd1_c1ed_4448_81ef_cc2ca86"/>
      <w:bookmarkEnd w:id="13"/>
      <w:r>
        <w:rPr>
          <w:rFonts w:ascii="Arial" w:eastAsia="Arial" w:hAnsi="Arial" w:cs="Arial"/>
        </w:rPr>
        <w:t>This bill would make s</w:t>
      </w:r>
      <w:r w:rsidRPr="00C63293">
        <w:rPr>
          <w:rFonts w:ascii="Arial" w:eastAsia="Arial" w:hAnsi="Arial" w:cs="Arial"/>
        </w:rPr>
        <w:t xml:space="preserve">upplemental </w:t>
      </w:r>
      <w:r>
        <w:rPr>
          <w:rFonts w:ascii="Arial" w:eastAsia="Arial" w:hAnsi="Arial" w:cs="Arial"/>
        </w:rPr>
        <w:t>a</w:t>
      </w:r>
      <w:r w:rsidRPr="00C63293">
        <w:rPr>
          <w:rFonts w:ascii="Arial" w:eastAsia="Arial" w:hAnsi="Arial" w:cs="Arial"/>
        </w:rPr>
        <w:t xml:space="preserve">ppropriations and </w:t>
      </w:r>
      <w:r>
        <w:rPr>
          <w:rFonts w:ascii="Arial" w:eastAsia="Arial" w:hAnsi="Arial" w:cs="Arial"/>
        </w:rPr>
        <w:t>a</w:t>
      </w:r>
      <w:r w:rsidRPr="00C63293">
        <w:rPr>
          <w:rFonts w:ascii="Arial" w:eastAsia="Arial" w:hAnsi="Arial" w:cs="Arial"/>
        </w:rPr>
        <w:t xml:space="preserve">llocations from the General </w:t>
      </w:r>
      <w:bookmarkStart w:id="17" w:name="_LINE__6_ad1ea9bd_36a0_42a8_8455_4852f38"/>
      <w:bookmarkEnd w:id="16"/>
      <w:r w:rsidRPr="00C63293">
        <w:rPr>
          <w:rFonts w:ascii="Arial" w:eastAsia="Arial" w:hAnsi="Arial" w:cs="Arial"/>
        </w:rPr>
        <w:t>Fund and</w:t>
      </w:r>
      <w:r>
        <w:rPr>
          <w:rFonts w:ascii="Arial" w:eastAsia="Arial" w:hAnsi="Arial" w:cs="Arial"/>
        </w:rPr>
        <w:t xml:space="preserve"> o</w:t>
      </w:r>
      <w:r w:rsidRPr="00C63293">
        <w:rPr>
          <w:rFonts w:ascii="Arial" w:eastAsia="Arial" w:hAnsi="Arial" w:cs="Arial"/>
        </w:rPr>
        <w:t xml:space="preserve">ther </w:t>
      </w:r>
      <w:r>
        <w:rPr>
          <w:rFonts w:ascii="Arial" w:eastAsia="Arial" w:hAnsi="Arial" w:cs="Arial"/>
        </w:rPr>
        <w:t>f</w:t>
      </w:r>
      <w:r w:rsidRPr="00C63293">
        <w:rPr>
          <w:rFonts w:ascii="Arial" w:eastAsia="Arial" w:hAnsi="Arial" w:cs="Arial"/>
        </w:rPr>
        <w:t xml:space="preserve">unds for the </w:t>
      </w:r>
      <w:r>
        <w:rPr>
          <w:rFonts w:ascii="Arial" w:eastAsia="Arial" w:hAnsi="Arial" w:cs="Arial"/>
        </w:rPr>
        <w:t>e</w:t>
      </w:r>
      <w:r w:rsidRPr="00C63293">
        <w:rPr>
          <w:rFonts w:ascii="Arial" w:eastAsia="Arial" w:hAnsi="Arial" w:cs="Arial"/>
        </w:rPr>
        <w:t xml:space="preserve">xpenditures of State Government and </w:t>
      </w:r>
      <w:r>
        <w:rPr>
          <w:rFonts w:ascii="Arial" w:eastAsia="Arial" w:hAnsi="Arial" w:cs="Arial"/>
        </w:rPr>
        <w:t>c</w:t>
      </w:r>
      <w:r w:rsidRPr="00C63293">
        <w:rPr>
          <w:rFonts w:ascii="Arial" w:eastAsia="Arial" w:hAnsi="Arial" w:cs="Arial"/>
        </w:rPr>
        <w:t xml:space="preserve">hange </w:t>
      </w:r>
      <w:r>
        <w:rPr>
          <w:rFonts w:ascii="Arial" w:eastAsia="Arial" w:hAnsi="Arial" w:cs="Arial"/>
        </w:rPr>
        <w:t>c</w:t>
      </w:r>
      <w:r w:rsidRPr="00C63293">
        <w:rPr>
          <w:rFonts w:ascii="Arial" w:eastAsia="Arial" w:hAnsi="Arial" w:cs="Arial"/>
        </w:rPr>
        <w:t xml:space="preserve">ertain </w:t>
      </w:r>
      <w:bookmarkStart w:id="18" w:name="_LINE__7_26f5cb86_211f_434c_b34f_14dc51d"/>
      <w:bookmarkEnd w:id="17"/>
      <w:r>
        <w:rPr>
          <w:rFonts w:ascii="Arial" w:eastAsia="Arial" w:hAnsi="Arial" w:cs="Arial"/>
        </w:rPr>
        <w:t>p</w:t>
      </w:r>
      <w:r w:rsidRPr="00C63293">
        <w:rPr>
          <w:rFonts w:ascii="Arial" w:eastAsia="Arial" w:hAnsi="Arial" w:cs="Arial"/>
        </w:rPr>
        <w:t xml:space="preserve">rovisions of the </w:t>
      </w:r>
      <w:r>
        <w:rPr>
          <w:rFonts w:ascii="Arial" w:eastAsia="Arial" w:hAnsi="Arial" w:cs="Arial"/>
        </w:rPr>
        <w:t>l</w:t>
      </w:r>
      <w:r w:rsidRPr="00C63293">
        <w:rPr>
          <w:rFonts w:ascii="Arial" w:eastAsia="Arial" w:hAnsi="Arial" w:cs="Arial"/>
        </w:rPr>
        <w:t xml:space="preserve">aw </w:t>
      </w:r>
      <w:r>
        <w:rPr>
          <w:rFonts w:ascii="Arial" w:eastAsia="Arial" w:hAnsi="Arial" w:cs="Arial"/>
        </w:rPr>
        <w:t>n</w:t>
      </w:r>
      <w:r w:rsidRPr="00C63293">
        <w:rPr>
          <w:rFonts w:ascii="Arial" w:eastAsia="Arial" w:hAnsi="Arial" w:cs="Arial"/>
        </w:rPr>
        <w:t xml:space="preserve">ecessary to the </w:t>
      </w:r>
      <w:r>
        <w:rPr>
          <w:rFonts w:ascii="Arial" w:eastAsia="Arial" w:hAnsi="Arial" w:cs="Arial"/>
        </w:rPr>
        <w:t>p</w:t>
      </w:r>
      <w:r w:rsidRPr="00C63293">
        <w:rPr>
          <w:rFonts w:ascii="Arial" w:eastAsia="Arial" w:hAnsi="Arial" w:cs="Arial"/>
        </w:rPr>
        <w:t xml:space="preserve">roper </w:t>
      </w:r>
      <w:r>
        <w:rPr>
          <w:rFonts w:ascii="Arial" w:eastAsia="Arial" w:hAnsi="Arial" w:cs="Arial"/>
        </w:rPr>
        <w:t>o</w:t>
      </w:r>
      <w:r w:rsidRPr="00C63293">
        <w:rPr>
          <w:rFonts w:ascii="Arial" w:eastAsia="Arial" w:hAnsi="Arial" w:cs="Arial"/>
        </w:rPr>
        <w:t>perations of State Government</w:t>
      </w:r>
      <w:r>
        <w:rPr>
          <w:rFonts w:ascii="Arial" w:eastAsia="Arial" w:hAnsi="Arial" w:cs="Arial"/>
        </w:rPr>
        <w:t>.</w:t>
      </w:r>
      <w:bookmarkEnd w:id="18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LR1171,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Making Certain Supplemental Appropriations and Allocations and Changing Certain Provisions of the Law Necessary to the Proper Operations of State Government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63293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C75B7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136587</ItemId>
    <LRId>70964</LRId>
    <LRNumber>1171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Making Certain Supplemental Appropriations and Allocations and Changing Certain Provisions of the Law Necessary to the Proper Operations of State Government</LRTitle>
    <ItemTitle>An Act Making Certain Supplemental Appropriations and Allocations and Changing Certain Provisions of the Law Necessary to the Proper Operations of State Government</ItemTitle>
    <ShortTitle1>MAKING CERTAIN SUPPLEMENTAL</ShortTitle1>
    <ShortTitle2>APPROPRIATIONS AND ALLOCATIONS</ShortTitle2>
    <SponsorFirstName>Melanie</SponsorFirstName>
    <SponsorLastName>Sachs</SponsorLastName>
    <SponsorChamberPrefix>Rep.</SponsorChamberPrefix>
    <SponsorFrom>Freeport</SponsorFrom>
    <DraftingCycleCount>1</DraftingCycleCount>
    <LatestDraftingActionId>130</LatestDraftingActionId>
    <LatestDraftingActionDate>2023-01-31T11:22:20</LatestDraftingActionDate>
    <LatestDrafterName>echarbonneau</LatestDrafterName>
    <LatestProoferName>sadley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w:rsidR="00EC75B7" w:rsidRDefault="00EC75B7" w:rsidP="00EC75B7"&amp;gt;&amp;lt;w:pPr&amp;gt;&amp;lt;w:ind w:left="360" /&amp;gt;&amp;lt;/w:pPr&amp;gt;&amp;lt;w:bookmarkStart w:id="0" w:name="_ENACTING_CLAUSE__122e7312_1de9_488b_9f4" /&amp;gt;&amp;lt;w:bookmarkStart w:id="1" w:name="_DOC_BODY__9ba72079_05b3_4fed_a796_6bdc0" /&amp;gt;&amp;lt;w:bookmarkStart w:id="2" w:name="_DOC_BODY_CONTAINER__a7e50171_a18a_415e_" /&amp;gt;&amp;lt;w:bookmarkStart w:id="3" w:name="_PAGE__1_883b39f3_9099_407c_9bc4_c1a787f" /&amp;gt;&amp;lt;w:bookmarkStart w:id="4" w:name="_PAR__1_7f47f6a1_7ec1_4295_946f_24cc4021" /&amp;gt;&amp;lt;w:bookmarkStart w:id="5" w:name="_LINE__1_4b64358f_0190_463f_ab1c_9c73a1c"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w:rsidR="00EC75B7" w:rsidRDefault="00EC75B7" w:rsidP="00EC75B7"&amp;gt;&amp;lt;w:pPr&amp;gt;&amp;lt;w:spacing w:before="240" /&amp;gt;&amp;lt;w:ind w:left="360" /&amp;gt;&amp;lt;w:jc w:val="center" /&amp;gt;&amp;lt;/w:pPr&amp;gt;&amp;lt;w:bookmarkStart w:id="6" w:name="_CONCEPT_DRAFT__17148cb8_ef28_41d1_b59d_" /&amp;gt;&amp;lt;w:bookmarkStart w:id="7" w:name="_DOC_BODY_CONTENT__5afd83a7_e1c2_4d0a_b1" /&amp;gt;&amp;lt;w:bookmarkStart w:id="8" w:name="_PAR__2_324ffec6_dcff_4207_b2bf_1f16324e" /&amp;gt;&amp;lt;w:bookmarkStart w:id="9" w:name="_LINE__2_1d5184ac_51a7_4313_a40a_baaa48e"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w:rsidR="00EC75B7" w:rsidRDefault="00EC75B7" w:rsidP="00EC75B7"&amp;gt;&amp;lt;w:pPr&amp;gt;&amp;lt;w:keepNext /&amp;gt;&amp;lt;w:spacing w:before="240" /&amp;gt;&amp;lt;w:ind w:left="360" /&amp;gt;&amp;lt;w:jc w:val="center" /&amp;gt;&amp;lt;/w:pPr&amp;gt;&amp;lt;w:bookmarkStart w:id="10" w:name="_SUMMARY__d066b87d_f31d_40f6_96db_edb5e7" /&amp;gt;&amp;lt;w:bookmarkStart w:id="11" w:name="_PAR__3_41d8e576_8729_4cec_b97b_75f3e8f8" /&amp;gt;&amp;lt;w:bookmarkStart w:id="12" w:name="_LINE__3_80d53340_94a4_4da0_a3e4_d44c68c"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w:rsidR="00EC75B7" w:rsidRDefault="00EC75B7" w:rsidP="00EC75B7"&amp;gt;&amp;lt;w:pPr&amp;gt;&amp;lt;w:ind w:left="360" w:firstLine="360" /&amp;gt;&amp;lt;/w:pPr&amp;gt;&amp;lt;w:bookmarkStart w:id="13" w:name="_PAR__4_0e0a8605_27c4_46f4_a331_27742399" /&amp;gt;&amp;lt;w:bookmarkStart w:id="14" w:name="_LINE__4_77bead76_befa_4b1b_828d_f430115" /&amp;gt;&amp;lt;w:bookmarkEnd w:id="11" /&amp;gt;&amp;lt;w:r&amp;gt;&amp;lt;w:t&amp;gt;This bill is a concept draft pursuant to Joint Rule 208.&amp;lt;/w:t&amp;gt;&amp;lt;/w:r&amp;gt;&amp;lt;w:bookmarkEnd w:id="14" /&amp;gt;&amp;lt;/w:p&amp;gt;&amp;lt;w:p w:rsidR="00EC75B7" w:rsidRDefault="00EC75B7" w:rsidP="00EC75B7"&amp;gt;&amp;lt;w:pPr&amp;gt;&amp;lt;w:ind w:left="360" w:firstLine="360" /&amp;gt;&amp;lt;/w:pPr&amp;gt;&amp;lt;w:bookmarkStart w:id="15" w:name="_PAR__5_1cddf039_143f_4392_9057_89b746cb" /&amp;gt;&amp;lt;w:bookmarkStart w:id="16" w:name="_LINE__5_a10a2fd1_c1ed_4448_81ef_cc2ca86" /&amp;gt;&amp;lt;w:bookmarkEnd w:id="13" /&amp;gt;&amp;lt;w:r&amp;gt;&amp;lt;w:t&amp;gt;This bill would make s&amp;lt;/w:t&amp;gt;&amp;lt;/w:r&amp;gt;&amp;lt;w:r w:rsidRPr="00C63293"&amp;gt;&amp;lt;w:t xml:space="preserve"&amp;gt;upplemental &amp;lt;/w:t&amp;gt;&amp;lt;/w:r&amp;gt;&amp;lt;w:r&amp;gt;&amp;lt;w:t&amp;gt;a&amp;lt;/w:t&amp;gt;&amp;lt;/w:r&amp;gt;&amp;lt;w:r w:rsidRPr="00C63293"&amp;gt;&amp;lt;w:t xml:space="preserve"&amp;gt;ppropriations and &amp;lt;/w:t&amp;gt;&amp;lt;/w:r&amp;gt;&amp;lt;w:r&amp;gt;&amp;lt;w:t&amp;gt;a&amp;lt;/w:t&amp;gt;&amp;lt;/w:r&amp;gt;&amp;lt;w:r w:rsidRPr="00C63293"&amp;gt;&amp;lt;w:t xml:space="preserve"&amp;gt;llocations from the General &amp;lt;/w:t&amp;gt;&amp;lt;/w:r&amp;gt;&amp;lt;w:bookmarkStart w:id="17" w:name="_LINE__6_ad1ea9bd_36a0_42a8_8455_4852f38" /&amp;gt;&amp;lt;w:bookmarkEnd w:id="16" /&amp;gt;&amp;lt;w:r w:rsidRPr="00C63293"&amp;gt;&amp;lt;w:t&amp;gt;Fund and&amp;lt;/w:t&amp;gt;&amp;lt;/w:r&amp;gt;&amp;lt;w:r&amp;gt;&amp;lt;w:t xml:space="preserve"&amp;gt; o&amp;lt;/w:t&amp;gt;&amp;lt;/w:r&amp;gt;&amp;lt;w:r w:rsidRPr="00C63293"&amp;gt;&amp;lt;w:t xml:space="preserve"&amp;gt;ther &amp;lt;/w:t&amp;gt;&amp;lt;/w:r&amp;gt;&amp;lt;w:r&amp;gt;&amp;lt;w:t&amp;gt;f&amp;lt;/w:t&amp;gt;&amp;lt;/w:r&amp;gt;&amp;lt;w:r w:rsidRPr="00C63293"&amp;gt;&amp;lt;w:t xml:space="preserve"&amp;gt;unds for the &amp;lt;/w:t&amp;gt;&amp;lt;/w:r&amp;gt;&amp;lt;w:r&amp;gt;&amp;lt;w:t&amp;gt;e&amp;lt;/w:t&amp;gt;&amp;lt;/w:r&amp;gt;&amp;lt;w:r w:rsidRPr="00C63293"&amp;gt;&amp;lt;w:t xml:space="preserve"&amp;gt;xpenditures of State Government and &amp;lt;/w:t&amp;gt;&amp;lt;/w:r&amp;gt;&amp;lt;w:r&amp;gt;&amp;lt;w:t&amp;gt;c&amp;lt;/w:t&amp;gt;&amp;lt;/w:r&amp;gt;&amp;lt;w:r w:rsidRPr="00C63293"&amp;gt;&amp;lt;w:t xml:space="preserve"&amp;gt;hange &amp;lt;/w:t&amp;gt;&amp;lt;/w:r&amp;gt;&amp;lt;w:r&amp;gt;&amp;lt;w:t&amp;gt;c&amp;lt;/w:t&amp;gt;&amp;lt;/w:r&amp;gt;&amp;lt;w:r w:rsidRPr="00C63293"&amp;gt;&amp;lt;w:t xml:space="preserve"&amp;gt;ertain &amp;lt;/w:t&amp;gt;&amp;lt;/w:r&amp;gt;&amp;lt;w:bookmarkStart w:id="18" w:name="_LINE__7_26f5cb86_211f_434c_b34f_14dc51d" /&amp;gt;&amp;lt;w:bookmarkEnd w:id="17" /&amp;gt;&amp;lt;w:r&amp;gt;&amp;lt;w:t&amp;gt;p&amp;lt;/w:t&amp;gt;&amp;lt;/w:r&amp;gt;&amp;lt;w:r w:rsidRPr="00C63293"&amp;gt;&amp;lt;w:t xml:space="preserve"&amp;gt;rovisions of the &amp;lt;/w:t&amp;gt;&amp;lt;/w:r&amp;gt;&amp;lt;w:r&amp;gt;&amp;lt;w:t&amp;gt;l&amp;lt;/w:t&amp;gt;&amp;lt;/w:r&amp;gt;&amp;lt;w:r w:rsidRPr="00C63293"&amp;gt;&amp;lt;w:t xml:space="preserve"&amp;gt;aw &amp;lt;/w:t&amp;gt;&amp;lt;/w:r&amp;gt;&amp;lt;w:r&amp;gt;&amp;lt;w:t&amp;gt;n&amp;lt;/w:t&amp;gt;&amp;lt;/w:r&amp;gt;&amp;lt;w:r w:rsidRPr="00C63293"&amp;gt;&amp;lt;w:t xml:space="preserve"&amp;gt;ecessary to the &amp;lt;/w:t&amp;gt;&amp;lt;/w:r&amp;gt;&amp;lt;w:r&amp;gt;&amp;lt;w:t&amp;gt;p&amp;lt;/w:t&amp;gt;&amp;lt;/w:r&amp;gt;&amp;lt;w:r w:rsidRPr="00C63293"&amp;gt;&amp;lt;w:t xml:space="preserve"&amp;gt;roper &amp;lt;/w:t&amp;gt;&amp;lt;/w:r&amp;gt;&amp;lt;w:r&amp;gt;&amp;lt;w:t&amp;gt;o&amp;lt;/w:t&amp;gt;&amp;lt;/w:r&amp;gt;&amp;lt;w:r w:rsidRPr="00C63293"&amp;gt;&amp;lt;w:t&amp;gt;perations of State Government&amp;lt;/w:t&amp;gt;&amp;lt;/w:r&amp;gt;&amp;lt;w:r&amp;gt;&amp;lt;w:t&amp;gt;.&amp;lt;/w:t&amp;gt;&amp;lt;/w:r&amp;gt;&amp;lt;w:bookmarkEnd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w:rsidRDefault="00EC75B7"&amp;gt;&amp;lt;w:r&amp;gt;&amp;lt;w:t xml:space="preserve"&amp;gt; &amp;lt;/w:t&amp;gt;&amp;lt;/w:r&amp;gt;&amp;lt;/w:p&amp;gt;&amp;lt;w:sectPr w:rsidR="00000000" w:rsidSect="00EC75B7"&amp;gt;&amp;lt;w:footerReference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w:rsidR="006C6FBE" w:rsidRDefault="00EC75B7"&amp;gt;&amp;lt;w:pPr&amp;gt;&amp;lt;w:pStyle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/&amp;gt;&amp;lt;/w:rPr&amp;gt;&amp;lt;w:t&amp;gt;131LR1171(01)&amp;lt;/w:t&amp;gt;&amp;lt;/w:r&amp;gt;&amp;lt;w:r&amp;gt;&amp;lt;w:rPr&amp;gt;&amp;lt;w:snapToGrid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883b39f3_9099_407c_9bc4_c1a787f&lt;/BookmarkName&gt;&lt;Tables /&gt;&lt;/ProcessedCheckInPage&gt;&lt;/Pages&gt;&lt;Paragraphs&gt;&lt;CheckInParagraphs&gt;&lt;PageNumber&gt;1&lt;/PageNumber&gt;&lt;BookmarkName&gt;_PAR__1_7f47f6a1_7ec1_4295_946f_24cc4021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324ffec6_dcff_4207_b2bf_1f16324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41d8e576_8729_4cec_b97b_75f3e8f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e0a8605_27c4_46f4_a331_27742399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cddf039_143f_4392_9057_89b746cb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