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Access to Health Care</w:t>
      </w:r>
    </w:p>
    <w:p w:rsidR="000516FB" w:rsidP="000516FB">
      <w:pPr>
        <w:ind w:left="360"/>
        <w:rPr>
          <w:rFonts w:ascii="Arial" w:eastAsia="Arial" w:hAnsi="Arial" w:cs="Arial"/>
        </w:rPr>
      </w:pPr>
      <w:bookmarkStart w:id="0" w:name="_ENACTING_CLAUSE__6d67b4fe_a984_4885_950"/>
      <w:bookmarkStart w:id="1" w:name="_DOC_BODY__7c16939b_b034_4ead_8756_9f616"/>
      <w:bookmarkStart w:id="2" w:name="_DOC_BODY_CONTAINER__7af5e87c_c18e_450e_"/>
      <w:bookmarkStart w:id="3" w:name="_PAGE__1_63adaf42_01bd_49f8_b8aa_84b0c8d"/>
      <w:bookmarkStart w:id="4" w:name="_PAR__1_3d6d6ace_a508_4249_93f1_7e2a9fbe"/>
      <w:r>
        <w:rPr>
          <w:rFonts w:ascii="Arial" w:eastAsia="Arial" w:hAnsi="Arial" w:cs="Arial"/>
          <w:b/>
        </w:rPr>
        <w:t>Be it enacted by the People of the State of Maine as follows:</w:t>
      </w:r>
    </w:p>
    <w:p w:rsidR="000516FB" w:rsidP="000516FB">
      <w:pPr>
        <w:spacing w:before="240"/>
        <w:ind w:left="360"/>
        <w:jc w:val="center"/>
        <w:rPr>
          <w:rFonts w:ascii="Arial" w:eastAsia="Arial" w:hAnsi="Arial" w:cs="Arial"/>
        </w:rPr>
      </w:pPr>
      <w:bookmarkStart w:id="5" w:name="_CONCEPT_DRAFT__ea6efff0_1543_4acc_aaf4_"/>
      <w:bookmarkStart w:id="6" w:name="_DOC_BODY_CONTENT__dc37ee31_9226_4190_93"/>
      <w:bookmarkStart w:id="7" w:name="_PAR__2_713943dc_7473_43dc_9771_33aefa7a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</w:p>
    <w:p w:rsidR="000516FB" w:rsidP="000516F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" w:name="_SUMMARY__9c359436_b55c_48a9_a195_736ae7"/>
      <w:bookmarkStart w:id="9" w:name="_PAR__3_7b1ba96b_27d3_4ea7_a043_ba3d77be"/>
      <w:bookmarkEnd w:id="5"/>
      <w:bookmarkEnd w:id="6"/>
      <w:bookmarkEnd w:id="7"/>
      <w:r>
        <w:rPr>
          <w:rFonts w:ascii="Arial" w:eastAsia="Arial" w:hAnsi="Arial" w:cs="Arial"/>
          <w:b/>
          <w:sz w:val="24"/>
        </w:rPr>
        <w:t>SUMMARY</w:t>
      </w:r>
    </w:p>
    <w:p w:rsidR="000516FB" w:rsidP="000516FB">
      <w:pPr>
        <w:ind w:left="360" w:firstLine="360"/>
        <w:rPr>
          <w:rFonts w:ascii="Arial" w:eastAsia="Arial" w:hAnsi="Arial" w:cs="Arial"/>
        </w:rPr>
      </w:pPr>
      <w:bookmarkStart w:id="10" w:name="_PAR__4_dbe8e8b5_5997_41a8_9be7_b6fba478"/>
      <w:bookmarkEnd w:id="9"/>
      <w:r>
        <w:rPr>
          <w:rFonts w:ascii="Arial" w:eastAsia="Arial" w:hAnsi="Arial" w:cs="Arial"/>
        </w:rPr>
        <w:t>This bill is a concept draft pursuant to Joint Rule 208.</w:t>
      </w:r>
    </w:p>
    <w:p w:rsidR="000516FB" w:rsidP="000516FB">
      <w:pPr>
        <w:ind w:left="360" w:firstLine="360"/>
        <w:rPr>
          <w:rFonts w:ascii="Arial" w:eastAsia="Arial" w:hAnsi="Arial" w:cs="Arial"/>
        </w:rPr>
      </w:pPr>
      <w:bookmarkStart w:id="11" w:name="_PAR__5_71423dff_9ead_49c0_a5a1_f709c651"/>
      <w:bookmarkEnd w:id="10"/>
      <w:r>
        <w:rPr>
          <w:rFonts w:ascii="Arial" w:eastAsia="Arial" w:hAnsi="Arial" w:cs="Arial"/>
        </w:rPr>
        <w:t>This bill would ensure that access to health care services, including, but not limited to, screenings and treatments, are not diminished during or because of health care mergers and acquisitions.</w:t>
      </w:r>
    </w:p>
    <w:bookmarkEnd w:id="1"/>
    <w:bookmarkEnd w:id="2"/>
    <w:bookmarkEnd w:id="3"/>
    <w:bookmarkEnd w:id="8"/>
    <w:bookmarkEnd w:id="1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LR1110,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Access to Health Care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516FB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136526</ItemId>
    <LRId>70903</LRId>
    <LRNumber>1110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Ensure Access to Health Care</LRTitle>
    <ItemTitle>An Act to Ensure Access to Health Care</ItemTitle>
    <ShortTitle1>ENSURE ACCESS TO HEALTH CARE</ShortTitle1>
    <SponsorFirstName>Melanie</SponsorFirstName>
    <SponsorLastName>Sachs</SponsorLastName>
    <SponsorChamberPrefix>Rep.</SponsorChamberPrefix>
    <SponsorFrom>Freeport</SponsorFrom>
    <DraftingCycleCount>1</DraftingCycleCount>
    <LatestDraftingActionId>130</LatestDraftingActionId>
    <LatestDraftingActionDate>2023-01-04T09:43:46</LatestDraftingActionDate>
    <LatestDrafterName>edooling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w:rsidR="000516FB" w:rsidRDefault="000516FB" w:rsidP="000516FB"&amp;gt;&amp;lt;w:pPr&amp;gt;&amp;lt;w:ind w:left="360" /&amp;gt;&amp;lt;/w:pPr&amp;gt;&amp;lt;w:bookmarkStart w:id="0" w:name="_ENACTING_CLAUSE__6d67b4fe_a984_4885_950" /&amp;gt;&amp;lt;w:bookmarkStart w:id="1" w:name="_DOC_BODY__7c16939b_b034_4ead_8756_9f616" /&amp;gt;&amp;lt;w:bookmarkStart w:id="2" w:name="_DOC_BODY_CONTAINER__7af5e87c_c18e_450e_" /&amp;gt;&amp;lt;w:bookmarkStart w:id="3" w:name="_PAGE__1_63adaf42_01bd_49f8_b8aa_84b0c8d" /&amp;gt;&amp;lt;w:bookmarkStart w:id="4" w:name="_PAR__1_3d6d6ace_a508_4249_93f1_7e2a9fbe" /&amp;gt;&amp;lt;w:r&amp;gt;&amp;lt;w:rPr&amp;gt;&amp;lt;w:b /&amp;gt;&amp;lt;/w:rPr&amp;gt;&amp;lt;w:t&amp;gt;Be it enacted by the People of the State of Maine as follows:&amp;lt;/w:t&amp;gt;&amp;lt;/w:r&amp;gt;&amp;lt;/w:p&amp;gt;&amp;lt;w:p w:rsidR="000516FB" w:rsidRDefault="000516FB" w:rsidP="000516FB"&amp;gt;&amp;lt;w:pPr&amp;gt;&amp;lt;w:spacing w:before="240" /&amp;gt;&amp;lt;w:ind w:left="360" /&amp;gt;&amp;lt;w:jc w:val="center" /&amp;gt;&amp;lt;/w:pPr&amp;gt;&amp;lt;w:bookmarkStart w:id="5" w:name="_CONCEPT_DRAFT__ea6efff0_1543_4acc_aaf4_" /&amp;gt;&amp;lt;w:bookmarkStart w:id="6" w:name="_DOC_BODY_CONTENT__dc37ee31_9226_4190_93" /&amp;gt;&amp;lt;w:bookmarkStart w:id="7" w:name="_PAR__2_713943dc_7473_43dc_9771_33aefa7a"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DRAFT&amp;lt;/w:t&amp;gt;&amp;lt;/w:r&amp;gt;&amp;lt;/w:p&amp;gt;&amp;lt;w:p w:rsidR="000516FB" w:rsidRDefault="000516FB" w:rsidP="000516FB"&amp;gt;&amp;lt;w:pPr&amp;gt;&amp;lt;w:keepNext /&amp;gt;&amp;lt;w:spacing w:before="240" /&amp;gt;&amp;lt;w:ind w:left="360" /&amp;gt;&amp;lt;w:jc w:val="center" /&amp;gt;&amp;lt;/w:pPr&amp;gt;&amp;lt;w:bookmarkStart w:id="8" w:name="_SUMMARY__9c359436_b55c_48a9_a195_736ae7" /&amp;gt;&amp;lt;w:bookmarkStart w:id="9" w:name="_PAR__3_7b1ba96b_27d3_4ea7_a043_ba3d77be" /&amp;gt;&amp;lt;w:bookmarkEnd w:id="5" /&amp;gt;&amp;lt;w:bookmarkEnd w:id="6" /&amp;gt;&amp;lt;w:bookmarkEnd w:id="7" /&amp;gt;&amp;lt;w:r&amp;gt;&amp;lt;w:rPr&amp;gt;&amp;lt;w:b /&amp;gt;&amp;lt;w:sz w:val="24" /&amp;gt;&amp;lt;/w:rPr&amp;gt;&amp;lt;w:t&amp;gt;SUMMARY&amp;lt;/w:t&amp;gt;&amp;lt;/w:r&amp;gt;&amp;lt;/w:p&amp;gt;&amp;lt;w:p w:rsidR="000516FB" w:rsidRDefault="000516FB" w:rsidP="000516FB"&amp;gt;&amp;lt;w:pPr&amp;gt;&amp;lt;w:ind w:left="360" w:firstLine="360" /&amp;gt;&amp;lt;/w:pPr&amp;gt;&amp;lt;w:bookmarkStart w:id="10" w:name="_PAR__4_dbe8e8b5_5997_41a8_9be7_b6fba478" /&amp;gt;&amp;lt;w:bookmarkEnd w:id="9" /&amp;gt;&amp;lt;w:r&amp;gt;&amp;lt;w:t&amp;gt;This bill is a concept draft pursuant to Joint Rule 208.&amp;lt;/w:t&amp;gt;&amp;lt;/w:r&amp;gt;&amp;lt;/w:p&amp;gt;&amp;lt;w:p w:rsidR="000516FB" w:rsidRDefault="000516FB" w:rsidP="000516FB"&amp;gt;&amp;lt;w:pPr&amp;gt;&amp;lt;w:ind w:left="360" w:firstLine="360" /&amp;gt;&amp;lt;/w:pPr&amp;gt;&amp;lt;w:bookmarkStart w:id="11" w:name="_PAR__5_71423dff_9ead_49c0_a5a1_f709c651" /&amp;gt;&amp;lt;w:bookmarkEnd w:id="10" /&amp;gt;&amp;lt;w:r&amp;gt;&amp;lt;w:t&amp;gt;This bill would ensure that access to health care services, including, but not limited to, screenings and treatments, are not diminished during or because of health care mergers and acquisitions.&amp;lt;/w:t&amp;gt;&amp;lt;/w:r&amp;gt;&amp;lt;/w:p&amp;gt;&amp;lt;w:bookmarkEnd w:id="1" /&amp;gt;&amp;lt;w:bookmarkEnd w:id="2" /&amp;gt;&amp;lt;w:bookmarkEnd w:id="3" /&amp;gt;&amp;lt;w:bookmarkEnd w:id="8" /&amp;gt;&amp;lt;w:bookmarkEnd w:id="11" /&amp;gt;&amp;lt;w:p w:rsidR="00000000" w:rsidRDefault="000516FB"&amp;gt;&amp;lt;w:r&amp;gt;&amp;lt;w:t xml:space="preserve"&amp;gt; &amp;lt;/w:t&amp;gt;&amp;lt;/w:r&amp;gt;&amp;lt;/w:p&amp;gt;&amp;lt;w:sectPr w:rsidR="00000000" w:rsidSect="000516FB"&amp;gt;&amp;lt;w:footerReference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w:rsidR="00AC3CF6" w:rsidRDefault="000516FB"&amp;gt;&amp;lt;w:pPr&amp;gt;&amp;lt;w:pStyle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/&amp;gt;&amp;lt;/w:rPr&amp;gt;&amp;lt;w:t&amp;gt;131LR1110(01)&amp;lt;/w:t&amp;gt;&amp;lt;/w:r&amp;gt;&amp;lt;w:r&amp;gt;&amp;lt;w:rPr&amp;gt;&amp;lt;w:snapToGrid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63adaf42_01bd_49f8_b8aa_84b0c8d&lt;/BookmarkName&gt;&lt;Tables /&gt;&lt;/ProcessedCheckInPage&gt;&lt;/Pages&gt;&lt;Paragraphs&gt;&lt;CheckInParagraphs&gt;&lt;PageNumber&gt;1&lt;/PageNumber&gt;&lt;BookmarkName&gt;_PAR__1_3d6d6ace_a508_4249_93f1_7e2a9fb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713943dc_7473_43dc_9771_33aefa7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b1ba96b_27d3_4ea7_a043_ba3d77b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be8e8b5_5997_41a8_9be7_b6fba478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71423dff_9ead_49c0_a5a1_f709c651&lt;/BookmarkName&gt;&lt;StartingLineNumber&gt;5&lt;/StartingLineNumber&gt;&lt;EndingLineNumber&gt;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