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Health Care Workers to Return to Work by Reinstating Exemptions from Immunization Requirements</w:t>
      </w:r>
    </w:p>
    <w:p w:rsidR="00702BE3" w:rsidP="00702BE3">
      <w:pPr>
        <w:ind w:left="360"/>
        <w:rPr>
          <w:rFonts w:ascii="Arial" w:eastAsia="Arial" w:hAnsi="Arial" w:cs="Arial"/>
        </w:rPr>
      </w:pPr>
      <w:bookmarkStart w:id="0" w:name="_ENACTING_CLAUSE__e5f83a04_af7b_4b60_baf"/>
      <w:bookmarkStart w:id="1" w:name="_DOC_BODY__8bc31e3d_e235_40fa_801e_62626"/>
      <w:bookmarkStart w:id="2" w:name="_DOC_BODY_CONTAINER__b31e6ecf_f17c_40e2_"/>
      <w:bookmarkStart w:id="3" w:name="_PAGE__1_d810826c_eef5_4fc2_9d80_6aef36a"/>
      <w:bookmarkStart w:id="4" w:name="_PAR__1_9240bd48_82e8_4889_bac2_7629a520"/>
      <w:bookmarkStart w:id="5" w:name="_LINE__1_d48a3efa_b468_4800_affb_c36872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02BE3" w:rsidP="00702BE3">
      <w:pPr>
        <w:ind w:left="360" w:firstLine="360"/>
        <w:rPr>
          <w:rFonts w:ascii="Arial" w:eastAsia="Arial" w:hAnsi="Arial" w:cs="Arial"/>
        </w:rPr>
      </w:pPr>
      <w:bookmarkStart w:id="6" w:name="_BILL_SECTION_HEADER__75fb3ca3_e3b9_4b42"/>
      <w:bookmarkStart w:id="7" w:name="_BILL_SECTION__ce5c8f9f_3a91_4253_9150_5"/>
      <w:bookmarkStart w:id="8" w:name="_DOC_BODY_CONTENT__0084b65f_4708_43d5_96"/>
      <w:bookmarkStart w:id="9" w:name="_PAR__2_81299d51_c9df_4e6f_b41e_500d4db7"/>
      <w:bookmarkStart w:id="10" w:name="_LINE__2_77798d93_8f94_47be_8387_c7a708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70599f4_6835_46d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§802, sub-§4-B, ¶B,</w:t>
      </w:r>
      <w:r>
        <w:rPr>
          <w:rFonts w:ascii="Arial" w:eastAsia="Arial" w:hAnsi="Arial" w:cs="Arial"/>
        </w:rPr>
        <w:t xml:space="preserve"> as repealed by PL 2019, c. 154, §9, is </w:t>
      </w:r>
      <w:bookmarkStart w:id="12" w:name="_LINE__3_1254f4bb_5894_4d0a_98cf_48f2ab6"/>
      <w:bookmarkEnd w:id="10"/>
      <w:r>
        <w:rPr>
          <w:rFonts w:ascii="Arial" w:eastAsia="Arial" w:hAnsi="Arial" w:cs="Arial"/>
        </w:rPr>
        <w:t>reenacted to read:</w:t>
      </w:r>
      <w:bookmarkEnd w:id="12"/>
    </w:p>
    <w:p w:rsidR="00702BE3" w:rsidP="00702BE3">
      <w:pPr>
        <w:ind w:left="720"/>
        <w:rPr>
          <w:rFonts w:ascii="Arial" w:eastAsia="Arial" w:hAnsi="Arial" w:cs="Arial"/>
        </w:rPr>
      </w:pPr>
      <w:bookmarkStart w:id="13" w:name="_STATUTE_NUMBER__c0d4eae6_1574_4594_bf6a"/>
      <w:bookmarkStart w:id="14" w:name="_STATUTE_P__ce20cece_c39e_4a16_82be_0419"/>
      <w:bookmarkStart w:id="15" w:name="_PAR__3_7039c428_dcbf_4606_86e3_a1d14dd3"/>
      <w:bookmarkStart w:id="16" w:name="_LINE__4_386c13d4_f8fa_4b1a_847e_de29d81"/>
      <w:bookmarkStart w:id="17" w:name="_PROCESSED_CHANGE__22734aba_b429_48ea_b2"/>
      <w:bookmarkEnd w:id="6"/>
      <w:bookmarkEnd w:id="9"/>
      <w:r>
        <w:rPr>
          <w:rFonts w:ascii="Arial" w:eastAsia="Arial" w:hAnsi="Arial" w:cs="Arial"/>
          <w:u w:val="single"/>
        </w:rPr>
        <w:t>B</w:t>
      </w:r>
      <w:bookmarkEnd w:id="13"/>
      <w:r>
        <w:rPr>
          <w:rFonts w:ascii="Arial" w:eastAsia="Arial" w:hAnsi="Arial" w:cs="Arial"/>
          <w:u w:val="single"/>
        </w:rPr>
        <w:t xml:space="preserve">.  </w:t>
      </w:r>
      <w:bookmarkStart w:id="18" w:name="_STATUTE_CONTENT__0ff9f224_48f1_42aa_ac8"/>
      <w:r>
        <w:rPr>
          <w:rFonts w:ascii="Arial" w:eastAsia="Arial" w:hAnsi="Arial" w:cs="Arial"/>
          <w:u w:val="single"/>
        </w:rPr>
        <w:t xml:space="preserve">A religious or philosophical exemption is available to an employee who states in </w:t>
      </w:r>
      <w:bookmarkStart w:id="19" w:name="_LINE__5_a2bb2db6_98c0_4af7_9309_fe72d26"/>
      <w:bookmarkEnd w:id="16"/>
      <w:r>
        <w:rPr>
          <w:rFonts w:ascii="Arial" w:eastAsia="Arial" w:hAnsi="Arial" w:cs="Arial"/>
          <w:u w:val="single"/>
        </w:rPr>
        <w:t xml:space="preserve">writing a sincere religious or philosophical belief that is contrary to the immunization </w:t>
      </w:r>
      <w:bookmarkStart w:id="20" w:name="_LINE__6_a3ecfb2a_ec38_4d7b_93f6_d9e6e69"/>
      <w:bookmarkEnd w:id="19"/>
      <w:r>
        <w:rPr>
          <w:rFonts w:ascii="Arial" w:eastAsia="Arial" w:hAnsi="Arial" w:cs="Arial"/>
          <w:u w:val="single"/>
        </w:rPr>
        <w:t>requirement of this subchapter.</w:t>
      </w:r>
      <w:bookmarkEnd w:id="20"/>
    </w:p>
    <w:p w:rsidR="00702BE3" w:rsidP="00702BE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" w:name="_SUMMARY__8cdce851_a674_439f_8566_3b68db"/>
      <w:bookmarkStart w:id="22" w:name="_PAR__4_9846829c_8613_4aba_9373_53b33bb7"/>
      <w:bookmarkStart w:id="23" w:name="_LINE__7_12f3601c_29ab_41fa_bcbc_b4fa0c4"/>
      <w:bookmarkEnd w:id="7"/>
      <w:bookmarkEnd w:id="8"/>
      <w:bookmarkEnd w:id="14"/>
      <w:bookmarkEnd w:id="15"/>
      <w:bookmarkEnd w:id="17"/>
      <w:bookmarkEnd w:id="18"/>
      <w:r>
        <w:rPr>
          <w:rFonts w:ascii="Arial" w:eastAsia="Arial" w:hAnsi="Arial" w:cs="Arial"/>
          <w:b/>
          <w:sz w:val="24"/>
        </w:rPr>
        <w:t>SUMMARY</w:t>
      </w:r>
      <w:bookmarkEnd w:id="23"/>
    </w:p>
    <w:p w:rsidR="00702BE3" w:rsidP="00702BE3">
      <w:pPr>
        <w:ind w:left="360" w:firstLine="360"/>
        <w:rPr>
          <w:rFonts w:ascii="Arial" w:eastAsia="Arial" w:hAnsi="Arial" w:cs="Arial"/>
        </w:rPr>
      </w:pPr>
      <w:bookmarkStart w:id="24" w:name="_PAR__5_4d816ebd_585e_48a8_a836_15c87505"/>
      <w:bookmarkStart w:id="25" w:name="_LINE__8_a20e579b_29a0_4dbe_9807_d8cce57"/>
      <w:bookmarkEnd w:id="22"/>
      <w:r w:rsidRPr="00AE1DF3">
        <w:rPr>
          <w:rFonts w:ascii="Arial" w:eastAsia="Arial" w:hAnsi="Arial" w:cs="Arial"/>
        </w:rPr>
        <w:t xml:space="preserve">This bill reinstates the religious and philosophical exemptions </w:t>
      </w:r>
      <w:r>
        <w:rPr>
          <w:rFonts w:ascii="Arial" w:eastAsia="Arial" w:hAnsi="Arial" w:cs="Arial"/>
        </w:rPr>
        <w:t xml:space="preserve">from immunization </w:t>
      </w:r>
      <w:bookmarkStart w:id="26" w:name="_LINE__9_70e48b1f_e102_495e_893c_4721305"/>
      <w:bookmarkEnd w:id="25"/>
      <w:r>
        <w:rPr>
          <w:rFonts w:ascii="Arial" w:eastAsia="Arial" w:hAnsi="Arial" w:cs="Arial"/>
        </w:rPr>
        <w:t xml:space="preserve">requirements </w:t>
      </w:r>
      <w:r w:rsidRPr="00AE1DF3">
        <w:rPr>
          <w:rFonts w:ascii="Arial" w:eastAsia="Arial" w:hAnsi="Arial" w:cs="Arial"/>
        </w:rPr>
        <w:t>for health care workers.</w:t>
      </w:r>
      <w:bookmarkEnd w:id="26"/>
    </w:p>
    <w:bookmarkEnd w:id="1"/>
    <w:bookmarkEnd w:id="2"/>
    <w:bookmarkEnd w:id="3"/>
    <w:bookmarkEnd w:id="21"/>
    <w:bookmarkEnd w:id="2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LR0438,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Health Care Workers to Return to Work by Reinstating Exemptions from Immunization Requirements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02BE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E1DF3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135839</ItemId>
    <LRId>70209</LRId>
    <LRNumber>438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Allow Health Care Workers to Return to Work by Reinstating Exemptions from Immunization Requirements</LRTitle>
    <ItemTitle>An Act to Allow Health Care Workers to Return to Work by Reinstating Exemptions from Immunization Requirements</ItemTitle>
    <ShortTitle1>ALLOW HEALTH CARE WORKERS TO</ShortTitle1>
    <ShortTitle2>RETURN TO WORK BY REINSTATING</ShortTitle2>
    <SponsorFirstName>David</SponsorFirstName>
    <SponsorLastName>Boyer</SponsorLastName>
    <SponsorNameSuffix>Jr.</SponsorNameSuffix>
    <SponsorChamberPrefix>Rep.</SponsorChamberPrefix>
    <SponsorFrom>Poland</SponsorFrom>
    <DraftingCycleCount>2</DraftingCycleCount>
    <LatestDraftingActionId>130</LatestDraftingActionId>
    <LatestDraftingActionDate>2023-01-09T10:26:42</LatestDraftingActionDate>
    <LatestDrafterName>sbergendahl</LatestDrafterName>
    <LatestProoferName>smcsorley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w:rsidR="00702BE3" w:rsidRDefault="00702BE3" w:rsidP="00702BE3"&amp;gt;&amp;lt;w:pPr&amp;gt;&amp;lt;w:ind w:left="360" /&amp;gt;&amp;lt;/w:pPr&amp;gt;&amp;lt;w:bookmarkStart w:id="0" w:name="_ENACTING_CLAUSE__e5f83a04_af7b_4b60_baf" /&amp;gt;&amp;lt;w:bookmarkStart w:id="1" w:name="_DOC_BODY__8bc31e3d_e235_40fa_801e_62626" /&amp;gt;&amp;lt;w:bookmarkStart w:id="2" w:name="_DOC_BODY_CONTAINER__b31e6ecf_f17c_40e2_" /&amp;gt;&amp;lt;w:bookmarkStart w:id="3" w:name="_PAGE__1_d810826c_eef5_4fc2_9d80_6aef36a" /&amp;gt;&amp;lt;w:bookmarkStart w:id="4" w:name="_PAR__1_9240bd48_82e8_4889_bac2_7629a520" /&amp;gt;&amp;lt;w:bookmarkStart w:id="5" w:name="_LINE__1_d48a3efa_b468_4800_affb_c368722"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w:rsidR="00702BE3" w:rsidRDefault="00702BE3" w:rsidP="00702BE3"&amp;gt;&amp;lt;w:pPr&amp;gt;&amp;lt;w:ind w:left="360" w:firstLine="360" /&amp;gt;&amp;lt;/w:pPr&amp;gt;&amp;lt;w:bookmarkStart w:id="6" w:name="_BILL_SECTION_HEADER__75fb3ca3_e3b9_4b42" /&amp;gt;&amp;lt;w:bookmarkStart w:id="7" w:name="_BILL_SECTION__ce5c8f9f_3a91_4253_9150_5" /&amp;gt;&amp;lt;w:bookmarkStart w:id="8" w:name="_DOC_BODY_CONTENT__0084b65f_4708_43d5_96" /&amp;gt;&amp;lt;w:bookmarkStart w:id="9" w:name="_PAR__2_81299d51_c9df_4e6f_b41e_500d4db7" /&amp;gt;&amp;lt;w:bookmarkStart w:id="10" w:name="_LINE__2_77798d93_8f94_47be_8387_c7a7084"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w:name="_BILL_SECTION_NUMBER__570599f4_6835_46da"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§802, sub-§4-B, ¶B,&amp;lt;/w:t&amp;gt;&amp;lt;/w:r&amp;gt;&amp;lt;w:r&amp;gt;&amp;lt;w:t xml:space="preserve"&amp;gt; as repealed by PL 2019, c. 154, §9, is &amp;lt;/w:t&amp;gt;&amp;lt;/w:r&amp;gt;&amp;lt;w:bookmarkStart w:id="12" w:name="_LINE__3_1254f4bb_5894_4d0a_98cf_48f2ab6" /&amp;gt;&amp;lt;w:bookmarkEnd w:id="10" /&amp;gt;&amp;lt;w:r&amp;gt;&amp;lt;w:t&amp;gt;reenacted to read:&amp;lt;/w:t&amp;gt;&amp;lt;/w:r&amp;gt;&amp;lt;w:bookmarkEnd w:id="12" /&amp;gt;&amp;lt;/w:p&amp;gt;&amp;lt;w:p w:rsidR="00702BE3" w:rsidRDefault="00702BE3" w:rsidP="00702BE3"&amp;gt;&amp;lt;w:pPr&amp;gt;&amp;lt;w:ind w:left="720" /&amp;gt;&amp;lt;/w:pPr&amp;gt;&amp;lt;w:bookmarkStart w:id="13" w:name="_STATUTE_NUMBER__c0d4eae6_1574_4594_bf6a" /&amp;gt;&amp;lt;w:bookmarkStart w:id="14" w:name="_STATUTE_P__ce20cece_c39e_4a16_82be_0419" /&amp;gt;&amp;lt;w:bookmarkStart w:id="15" w:name="_PAR__3_7039c428_dcbf_4606_86e3_a1d14dd3" /&amp;gt;&amp;lt;w:bookmarkStart w:id="16" w:name="_LINE__4_386c13d4_f8fa_4b1a_847e_de29d81" /&amp;gt;&amp;lt;w:bookmarkStart w:id="17" w:name="_PROCESSED_CHANGE__22734aba_b429_48ea_b2" /&amp;gt;&amp;lt;w:bookmarkEnd w:id="6" /&amp;gt;&amp;lt;w:bookmarkEnd w:id="9" /&amp;gt;&amp;lt;w:ins w:id="18" w:author="BPS" w:date="2022-12-16T09:15:00Z"&amp;gt;&amp;lt;w:r&amp;gt;&amp;lt;w:t&amp;gt;B&amp;lt;/w:t&amp;gt;&amp;lt;/w:r&amp;gt;&amp;lt;w:bookmarkEnd w:id="13" /&amp;gt;&amp;lt;w:r&amp;gt;&amp;lt;w:t xml:space="preserve"&amp;gt;.  &amp;lt;/w:t&amp;gt;&amp;lt;/w:r&amp;gt;&amp;lt;w:bookmarkStart w:id="19" w:name="_STATUTE_CONTENT__0ff9f224_48f1_42aa_ac8" /&amp;gt;&amp;lt;w:r w:rsidRPr="00AE1DF3"&amp;gt;&amp;lt;w:t xml:space="preserve"&amp;gt;A religious or philosophical exemption is available to an employee who states in &amp;lt;/w:t&amp;gt;&amp;lt;/w:r&amp;gt;&amp;lt;w:bookmarkStart w:id="20" w:name="_LINE__5_a2bb2db6_98c0_4af7_9309_fe72d26" /&amp;gt;&amp;lt;w:bookmarkEnd w:id="16" /&amp;gt;&amp;lt;w:r w:rsidRPr="00AE1DF3"&amp;gt;&amp;lt;w:t xml:space="preserve"&amp;gt;writing a sincere religious or philosophical belief that is contrary to the immunization &amp;lt;/w:t&amp;gt;&amp;lt;/w:r&amp;gt;&amp;lt;w:bookmarkStart w:id="21" w:name="_LINE__6_a3ecfb2a_ec38_4d7b_93f6_d9e6e69" /&amp;gt;&amp;lt;w:bookmarkEnd w:id="20" /&amp;gt;&amp;lt;w:r w:rsidRPr="00AE1DF3"&amp;gt;&amp;lt;w:t&amp;gt;requirement of this subchapter.&amp;lt;/w:t&amp;gt;&amp;lt;/w:r&amp;gt;&amp;lt;/w:ins&amp;gt;&amp;lt;w:bookmarkEnd w:id="21" /&amp;gt;&amp;lt;/w:p&amp;gt;&amp;lt;w:p w:rsidR="00702BE3" w:rsidRDefault="00702BE3" w:rsidP="00702BE3"&amp;gt;&amp;lt;w:pPr&amp;gt;&amp;lt;w:keepNext /&amp;gt;&amp;lt;w:spacing w:before="240" /&amp;gt;&amp;lt;w:ind w:left="360" /&amp;gt;&amp;lt;w:jc w:val="center" /&amp;gt;&amp;lt;/w:pPr&amp;gt;&amp;lt;w:bookmarkStart w:id="22" w:name="_SUMMARY__8cdce851_a674_439f_8566_3b68db" /&amp;gt;&amp;lt;w:bookmarkStart w:id="23" w:name="_PAR__4_9846829c_8613_4aba_9373_53b33bb7" /&amp;gt;&amp;lt;w:bookmarkStart w:id="24" w:name="_LINE__7_12f3601c_29ab_41fa_bcbc_b4fa0c4" /&amp;gt;&amp;lt;w:bookmarkEnd w:id="7" /&amp;gt;&amp;lt;w:bookmarkEnd w:id="8" /&amp;gt;&amp;lt;w:bookmarkEnd w:id="14" /&amp;gt;&amp;lt;w:bookmarkEnd w:id="15" /&amp;gt;&amp;lt;w:bookmarkEnd w:id="17" /&amp;gt;&amp;lt;w:bookmarkEnd w:id="19" /&amp;gt;&amp;lt;w:r&amp;gt;&amp;lt;w:rPr&amp;gt;&amp;lt;w:b /&amp;gt;&amp;lt;w:sz w:val="24" /&amp;gt;&amp;lt;/w:rPr&amp;gt;&amp;lt;w:t&amp;gt;SUMMARY&amp;lt;/w:t&amp;gt;&amp;lt;/w:r&amp;gt;&amp;lt;w:bookmarkEnd w:id="24" /&amp;gt;&amp;lt;/w:p&amp;gt;&amp;lt;w:p w:rsidR="00702BE3" w:rsidRDefault="00702BE3" w:rsidP="00702BE3"&amp;gt;&amp;lt;w:pPr&amp;gt;&amp;lt;w:ind w:left="360" w:firstLine="360" /&amp;gt;&amp;lt;/w:pPr&amp;gt;&amp;lt;w:bookmarkStart w:id="25" w:name="_PAR__5_4d816ebd_585e_48a8_a836_15c87505" /&amp;gt;&amp;lt;w:bookmarkStart w:id="26" w:name="_LINE__8_a20e579b_29a0_4dbe_9807_d8cce57" /&amp;gt;&amp;lt;w:bookmarkEnd w:id="23" /&amp;gt;&amp;lt;w:r w:rsidRPr="00AE1DF3"&amp;gt;&amp;lt;w:t xml:space="preserve"&amp;gt;This bill reinstates the religious and philosophical exemptions &amp;lt;/w:t&amp;gt;&amp;lt;/w:r&amp;gt;&amp;lt;w:r&amp;gt;&amp;lt;w:t xml:space="preserve"&amp;gt;from immunization &amp;lt;/w:t&amp;gt;&amp;lt;/w:r&amp;gt;&amp;lt;w:bookmarkStart w:id="27" w:name="_LINE__9_70e48b1f_e102_495e_893c_4721305" /&amp;gt;&amp;lt;w:bookmarkEnd w:id="26" /&amp;gt;&amp;lt;w:r&amp;gt;&amp;lt;w:t xml:space="preserve"&amp;gt;requirements &amp;lt;/w:t&amp;gt;&amp;lt;/w:r&amp;gt;&amp;lt;w:r w:rsidRPr="00AE1DF3"&amp;gt;&amp;lt;w:t&amp;gt;for health care workers.&amp;lt;/w:t&amp;gt;&amp;lt;/w:r&amp;gt;&amp;lt;w:bookmarkEnd w:id="27" /&amp;gt;&amp;lt;/w:p&amp;gt;&amp;lt;w:bookmarkEnd w:id="1" /&amp;gt;&amp;lt;w:bookmarkEnd w:id="2" /&amp;gt;&amp;lt;w:bookmarkEnd w:id="3" /&amp;gt;&amp;lt;w:bookmarkEnd w:id="22" /&amp;gt;&amp;lt;w:bookmarkEnd w:id="25" /&amp;gt;&amp;lt;w:p w:rsidR="00000000" w:rsidRDefault="00702BE3"&amp;gt;&amp;lt;w:r&amp;gt;&amp;lt;w:t xml:space="preserve"&amp;gt; &amp;lt;/w:t&amp;gt;&amp;lt;/w:r&amp;gt;&amp;lt;/w:p&amp;gt;&amp;lt;w:sectPr w:rsidR="00000000" w:rsidSect="00702BE3"&amp;gt;&amp;lt;w:footerReference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w:rsidR="00225887" w:rsidRDefault="00702BE3"&amp;gt;&amp;lt;w:pPr&amp;gt;&amp;lt;w:pStyle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/&amp;gt;&amp;lt;/w:rPr&amp;gt;&amp;lt;w:t&amp;gt;131LR0438(01)&amp;lt;/w:t&amp;gt;&amp;lt;/w:r&amp;gt;&amp;lt;w:r&amp;gt;&amp;lt;w:rPr&amp;gt;&amp;lt;w:snapToGrid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810826c_eef5_4fc2_9d80_6aef36a&lt;/BookmarkName&gt;&lt;Tables /&gt;&lt;/ProcessedCheckInPage&gt;&lt;/Pages&gt;&lt;Paragraphs&gt;&lt;CheckInParagraphs&gt;&lt;PageNumber&gt;1&lt;/PageNumber&gt;&lt;BookmarkName&gt;_PAR__1_9240bd48_82e8_4889_bac2_7629a520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81299d51_c9df_4e6f_b41e_500d4db7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7039c428_dcbf_4606_86e3_a1d14dd3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9846829c_8613_4aba_9373_53b33bb7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d816ebd_585e_48a8_a836_15c87505&lt;/BookmarkName&gt;&lt;StartingLineNumber&gt;8&lt;/StartingLineNumber&gt;&lt;EndingLineNumber&gt;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